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2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福田区残疾人机动轮椅车维修项目采购需求</w:t>
      </w:r>
    </w:p>
    <w:p>
      <w:pPr>
        <w:pStyle w:val="3"/>
        <w:keepNext w:val="0"/>
        <w:keepLines w:val="0"/>
        <w:pageBreakBefore w:val="0"/>
        <w:widowControl w:val="0"/>
        <w:kinsoku/>
        <w:wordWrap/>
        <w:overflowPunct/>
        <w:topLinePunct w:val="0"/>
        <w:autoSpaceDE/>
        <w:autoSpaceDN/>
        <w:bidi w:val="0"/>
        <w:adjustRightInd/>
        <w:spacing w:line="490" w:lineRule="exact"/>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一、采购项目概况</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为保障福田区残疾人出行便利，确保残疾人机动轮椅车性能良好，减少故</w:t>
      </w:r>
      <w:bookmarkStart w:id="0" w:name="_GoBack"/>
      <w:r>
        <w:rPr>
          <w:rFonts w:hint="eastAsia" w:ascii="仿宋_GB2312" w:hAnsi="仿宋_GB2312" w:eastAsia="仿宋_GB2312" w:cs="仿宋_GB2312"/>
          <w:b w:val="0"/>
          <w:bCs/>
          <w:color w:val="auto"/>
          <w:sz w:val="32"/>
          <w:szCs w:val="32"/>
        </w:rPr>
        <w:t>障发生率，提升残疾人的出行安全感和满意度</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strike w:val="0"/>
          <w:dstrike w:val="0"/>
          <w:color w:val="auto"/>
          <w:sz w:val="32"/>
          <w:szCs w:val="32"/>
        </w:rPr>
        <w:t>根据</w:t>
      </w:r>
      <w:r>
        <w:rPr>
          <w:rFonts w:hint="eastAsia" w:ascii="仿宋_GB2312" w:hAnsi="仿宋_GB2312" w:eastAsia="仿宋_GB2312" w:cs="仿宋_GB2312"/>
          <w:b w:val="0"/>
          <w:bCs/>
          <w:strike w:val="0"/>
          <w:dstrike w:val="0"/>
          <w:color w:val="auto"/>
          <w:sz w:val="32"/>
          <w:szCs w:val="32"/>
          <w:lang w:eastAsia="zh-CN"/>
        </w:rPr>
        <w:t>《深圳市残疾人机动轮椅车维修细则》要求</w:t>
      </w:r>
      <w:r>
        <w:rPr>
          <w:rFonts w:hint="eastAsia" w:ascii="仿宋_GB2312" w:hAnsi="仿宋_GB2312" w:eastAsia="仿宋_GB2312" w:cs="仿宋_GB2312"/>
          <w:b w:val="0"/>
          <w:bCs/>
          <w:strike w:val="0"/>
          <w:dstrike w:val="0"/>
          <w:color w:val="auto"/>
          <w:sz w:val="32"/>
          <w:szCs w:val="32"/>
        </w:rPr>
        <w:t>，中心拟通过自行采购方式委托第三方</w:t>
      </w:r>
      <w:r>
        <w:rPr>
          <w:rFonts w:hint="eastAsia" w:ascii="仿宋_GB2312" w:hAnsi="仿宋_GB2312" w:eastAsia="仿宋_GB2312" w:cs="仿宋_GB2312"/>
          <w:b w:val="0"/>
          <w:bCs/>
          <w:strike w:val="0"/>
          <w:dstrike w:val="0"/>
          <w:color w:val="auto"/>
          <w:sz w:val="32"/>
          <w:szCs w:val="32"/>
          <w:lang w:eastAsia="zh-CN"/>
        </w:rPr>
        <w:t>按照维修工时费</w:t>
      </w:r>
      <w:r>
        <w:rPr>
          <w:rFonts w:hint="eastAsia" w:ascii="仿宋_GB2312" w:hAnsi="仿宋_GB2312" w:eastAsia="仿宋_GB2312" w:cs="仿宋_GB2312"/>
          <w:b w:val="0"/>
          <w:bCs/>
          <w:strike w:val="0"/>
          <w:dstrike w:val="0"/>
          <w:color w:val="auto"/>
          <w:sz w:val="32"/>
          <w:szCs w:val="32"/>
          <w:lang w:val="en-US" w:eastAsia="zh-CN"/>
        </w:rPr>
        <w:t>1000元/台</w:t>
      </w:r>
      <w:r>
        <w:rPr>
          <w:rFonts w:hint="eastAsia" w:ascii="仿宋_GB2312" w:hAnsi="仿宋_GB2312" w:eastAsia="仿宋_GB2312" w:cs="仿宋_GB2312"/>
          <w:b w:val="0"/>
          <w:bCs/>
          <w:strike w:val="0"/>
          <w:dstrike w:val="0"/>
          <w:color w:val="auto"/>
          <w:sz w:val="32"/>
          <w:szCs w:val="32"/>
          <w:lang w:eastAsia="zh-CN"/>
        </w:rPr>
        <w:t>的标准</w:t>
      </w:r>
      <w:r>
        <w:rPr>
          <w:rFonts w:hint="eastAsia" w:ascii="仿宋_GB2312" w:hAnsi="仿宋_GB2312" w:eastAsia="仿宋_GB2312" w:cs="仿宋_GB2312"/>
          <w:b w:val="0"/>
          <w:bCs/>
          <w:strike w:val="0"/>
          <w:dstrike w:val="0"/>
          <w:color w:val="auto"/>
          <w:sz w:val="32"/>
          <w:szCs w:val="32"/>
        </w:rPr>
        <w:t>为我区</w:t>
      </w:r>
      <w:r>
        <w:rPr>
          <w:rFonts w:hint="eastAsia" w:ascii="仿宋_GB2312" w:hAnsi="仿宋_GB2312" w:eastAsia="仿宋_GB2312" w:cs="仿宋_GB2312"/>
          <w:b w:val="0"/>
          <w:bCs/>
          <w:strike w:val="0"/>
          <w:dstrike w:val="0"/>
          <w:color w:val="auto"/>
          <w:sz w:val="32"/>
          <w:szCs w:val="32"/>
          <w:lang w:eastAsia="zh-CN"/>
        </w:rPr>
        <w:t>提供残疾人机动轮椅车维修、年审、安全驾驶培训及回收拆解服务</w:t>
      </w:r>
      <w:r>
        <w:rPr>
          <w:rFonts w:hint="eastAsia" w:ascii="仿宋_GB2312" w:hAnsi="仿宋_GB2312" w:eastAsia="仿宋_GB2312" w:cs="仿宋_GB2312"/>
          <w:b w:val="0"/>
          <w:bCs/>
          <w:strike w:val="0"/>
          <w:dstrike w:val="0"/>
          <w:color w:val="auto"/>
          <w:sz w:val="32"/>
          <w:szCs w:val="32"/>
        </w:rPr>
        <w:t>，</w:t>
      </w:r>
      <w:r>
        <w:rPr>
          <w:rFonts w:hint="eastAsia" w:ascii="仿宋_GB2312" w:hAnsi="仿宋_GB2312" w:eastAsia="仿宋_GB2312" w:cs="仿宋_GB2312"/>
          <w:b w:val="0"/>
          <w:bCs/>
          <w:color w:val="auto"/>
          <w:sz w:val="32"/>
          <w:szCs w:val="32"/>
        </w:rPr>
        <w:t>采购预算金额为</w:t>
      </w:r>
      <w:r>
        <w:rPr>
          <w:rFonts w:hint="eastAsia" w:ascii="仿宋_GB2312" w:hAnsi="仿宋_GB2312" w:eastAsia="仿宋_GB2312" w:cs="仿宋_GB2312"/>
          <w:b w:val="0"/>
          <w:bCs/>
          <w:color w:val="auto"/>
          <w:sz w:val="32"/>
          <w:szCs w:val="32"/>
          <w:lang w:val="en-US" w:eastAsia="zh-CN"/>
        </w:rPr>
        <w:t>13</w:t>
      </w:r>
      <w:r>
        <w:rPr>
          <w:rFonts w:hint="eastAsia" w:ascii="仿宋_GB2312" w:hAnsi="仿宋_GB2312" w:eastAsia="仿宋_GB2312" w:cs="仿宋_GB2312"/>
          <w:b w:val="0"/>
          <w:bCs/>
          <w:color w:val="auto"/>
          <w:sz w:val="32"/>
          <w:szCs w:val="32"/>
        </w:rPr>
        <w:t>万元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color w:val="auto"/>
          <w:kern w:val="0"/>
          <w:sz w:val="32"/>
          <w:szCs w:val="32"/>
          <w:lang w:eastAsia="zh-CN"/>
        </w:rPr>
        <w:t>结算</w:t>
      </w:r>
      <w:r>
        <w:rPr>
          <w:rFonts w:hint="eastAsia" w:ascii="仿宋_GB2312" w:hAnsi="仿宋_GB2312" w:eastAsia="仿宋_GB2312" w:cs="仿宋_GB2312"/>
          <w:color w:val="auto"/>
          <w:kern w:val="0"/>
          <w:sz w:val="32"/>
          <w:szCs w:val="32"/>
        </w:rPr>
        <w:t>金额以实际产生的金额为准，</w:t>
      </w:r>
      <w:r>
        <w:rPr>
          <w:rFonts w:hint="eastAsia" w:ascii="仿宋_GB2312" w:hAnsi="仿宋_GB2312" w:eastAsia="仿宋_GB2312" w:cs="仿宋_GB2312"/>
          <w:color w:val="auto"/>
          <w:kern w:val="0"/>
          <w:sz w:val="32"/>
          <w:szCs w:val="32"/>
          <w:lang w:eastAsia="zh-CN"/>
        </w:rPr>
        <w:t>但</w:t>
      </w:r>
      <w:r>
        <w:rPr>
          <w:rFonts w:hint="eastAsia" w:ascii="仿宋_GB2312" w:hAnsi="仿宋_GB2312" w:eastAsia="仿宋_GB2312" w:cs="仿宋_GB2312"/>
          <w:color w:val="auto"/>
          <w:kern w:val="0"/>
          <w:sz w:val="32"/>
          <w:szCs w:val="32"/>
        </w:rPr>
        <w:t>不得超过合同总金额</w:t>
      </w:r>
      <w:r>
        <w:rPr>
          <w:rFonts w:hint="eastAsia" w:ascii="仿宋_GB2312" w:hAnsi="仿宋_GB2312" w:eastAsia="仿宋_GB2312" w:cs="仿宋_GB2312"/>
          <w:b w:val="0"/>
          <w:bCs/>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二、项目管理和服务要求</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1.承接单位应指定一名采购负责人。承接单位应当满足以下资质：</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（1）维修点面积不得少于20平方米；</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2</w:t>
      </w:r>
      <w:r>
        <w:rPr>
          <w:rFonts w:hint="eastAsia" w:ascii="仿宋_GB2312" w:eastAsia="仿宋_GB2312"/>
          <w:b w:val="0"/>
          <w:bCs/>
          <w:color w:val="auto"/>
          <w:sz w:val="32"/>
          <w:szCs w:val="32"/>
          <w:lang w:eastAsia="zh-CN"/>
        </w:rPr>
        <w:t>）具备至少2名残疾人机动轮椅车维修技术类别相关技术人员；</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3</w:t>
      </w:r>
      <w:r>
        <w:rPr>
          <w:rFonts w:hint="eastAsia" w:ascii="仿宋_GB2312" w:eastAsia="仿宋_GB2312"/>
          <w:b w:val="0"/>
          <w:bCs/>
          <w:color w:val="auto"/>
          <w:sz w:val="32"/>
          <w:szCs w:val="32"/>
          <w:lang w:eastAsia="zh-CN"/>
        </w:rPr>
        <w:t>）配备必要的残疾人机动轮椅车维修设备和专用工具等；</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4</w:t>
      </w:r>
      <w:r>
        <w:rPr>
          <w:rFonts w:hint="eastAsia" w:ascii="仿宋_GB2312" w:eastAsia="仿宋_GB2312"/>
          <w:b w:val="0"/>
          <w:bCs/>
          <w:color w:val="auto"/>
          <w:sz w:val="32"/>
          <w:szCs w:val="32"/>
          <w:lang w:eastAsia="zh-CN"/>
        </w:rPr>
        <w:t>）有健全的规章制度和技术作业规范。</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val="en-US" w:eastAsia="zh-CN"/>
        </w:rPr>
        <w:t>2.</w:t>
      </w:r>
      <w:r>
        <w:rPr>
          <w:rFonts w:hint="eastAsia" w:ascii="仿宋_GB2312" w:eastAsia="仿宋_GB2312"/>
          <w:b w:val="0"/>
          <w:bCs/>
          <w:color w:val="auto"/>
          <w:sz w:val="32"/>
          <w:szCs w:val="32"/>
          <w:lang w:eastAsia="zh-CN"/>
        </w:rPr>
        <w:t>服务要求</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1</w:t>
      </w:r>
      <w:r>
        <w:rPr>
          <w:rFonts w:hint="eastAsia" w:ascii="仿宋_GB2312" w:eastAsia="仿宋_GB2312"/>
          <w:b w:val="0"/>
          <w:bCs/>
          <w:color w:val="auto"/>
          <w:sz w:val="32"/>
          <w:szCs w:val="32"/>
          <w:lang w:eastAsia="zh-CN"/>
        </w:rPr>
        <w:t>）应按标准设置维修服务场所、维修服务设施，并达到维修管理和业务技术的基本要求；</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2</w:t>
      </w:r>
      <w:r>
        <w:rPr>
          <w:rFonts w:hint="eastAsia" w:ascii="仿宋_GB2312" w:eastAsia="仿宋_GB2312"/>
          <w:b w:val="0"/>
          <w:bCs/>
          <w:color w:val="auto"/>
          <w:sz w:val="32"/>
          <w:szCs w:val="32"/>
          <w:lang w:eastAsia="zh-CN"/>
        </w:rPr>
        <w:t>）应热情为残疾人服务，做好维修服务档案，便于联系及维修服务，做到随到随修，不得怠慢；</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3</w:t>
      </w:r>
      <w:r>
        <w:rPr>
          <w:rFonts w:hint="eastAsia" w:ascii="仿宋_GB2312" w:eastAsia="仿宋_GB2312"/>
          <w:b w:val="0"/>
          <w:bCs/>
          <w:color w:val="auto"/>
          <w:sz w:val="32"/>
          <w:szCs w:val="32"/>
          <w:lang w:eastAsia="zh-CN"/>
        </w:rPr>
        <w:t>）不能及时满足机动轮椅车所有人需求时，要耐心做好解释工作并承诺解决办法和时间。在不存在缺少必要配件的情况下，最迟应在3日内完成机动轮椅车的维修；</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4</w:t>
      </w:r>
      <w:r>
        <w:rPr>
          <w:rFonts w:hint="eastAsia" w:ascii="仿宋_GB2312" w:eastAsia="仿宋_GB2312"/>
          <w:b w:val="0"/>
          <w:bCs/>
          <w:color w:val="auto"/>
          <w:sz w:val="32"/>
          <w:szCs w:val="32"/>
          <w:lang w:eastAsia="zh-CN"/>
        </w:rPr>
        <w:t>）禁止在出售或提供的商品（包括且不限于维修配件）时掺杂、掺假、以假充真、以次充好，或者以不合格商品冒充合格商品；</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color w:val="auto"/>
          <w:lang w:eastAsia="zh-CN"/>
        </w:rPr>
      </w:pP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5</w:t>
      </w:r>
      <w:r>
        <w:rPr>
          <w:rFonts w:hint="eastAsia" w:ascii="仿宋_GB2312" w:eastAsia="仿宋_GB2312"/>
          <w:b w:val="0"/>
          <w:bCs/>
          <w:color w:val="auto"/>
          <w:sz w:val="32"/>
          <w:szCs w:val="32"/>
          <w:lang w:eastAsia="zh-CN"/>
        </w:rPr>
        <w:t>）应保障维修配件货源充足，常用配件不少于10件（套），非常用配件不少于3件（套），并注意及时补充货源。需对零部件价格办理备案，零部件价格目录应挂牌在维修点明显位置。</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黑体" w:hAnsi="黑体" w:eastAsia="黑体" w:cs="黑体"/>
          <w:b w:val="0"/>
          <w:bCs/>
          <w:color w:val="auto"/>
          <w:sz w:val="32"/>
          <w:szCs w:val="32"/>
        </w:rPr>
      </w:pPr>
      <w:r>
        <w:rPr>
          <w:rFonts w:hint="eastAsia" w:ascii="仿宋_GB2312" w:eastAsia="仿宋_GB2312"/>
          <w:b w:val="0"/>
          <w:bCs/>
          <w:color w:val="auto"/>
          <w:sz w:val="32"/>
          <w:szCs w:val="32"/>
          <w:lang w:val="en-US" w:eastAsia="zh-CN"/>
        </w:rPr>
        <w:t>3</w:t>
      </w:r>
      <w:r>
        <w:rPr>
          <w:rFonts w:hint="eastAsia" w:ascii="仿宋_GB2312" w:eastAsia="仿宋_GB2312"/>
          <w:b w:val="0"/>
          <w:bCs/>
          <w:color w:val="auto"/>
          <w:sz w:val="32"/>
          <w:szCs w:val="32"/>
          <w:lang w:eastAsia="zh-CN"/>
        </w:rPr>
        <w:t>.项目完成后，提交相应的成果，具体包括：（1）残疾人机动轮椅车维修明细表；（2）维修服务满意度调查表；（</w:t>
      </w:r>
      <w:r>
        <w:rPr>
          <w:rFonts w:hint="eastAsia" w:ascii="仿宋_GB2312" w:eastAsia="仿宋_GB2312"/>
          <w:b w:val="0"/>
          <w:bCs/>
          <w:color w:val="auto"/>
          <w:sz w:val="32"/>
          <w:szCs w:val="32"/>
          <w:lang w:val="en-US" w:eastAsia="zh-CN"/>
        </w:rPr>
        <w:t>3</w:t>
      </w:r>
      <w:r>
        <w:rPr>
          <w:rFonts w:hint="eastAsia" w:ascii="仿宋_GB2312" w:eastAsia="仿宋_GB2312"/>
          <w:b w:val="0"/>
          <w:bCs/>
          <w:color w:val="auto"/>
          <w:sz w:val="32"/>
          <w:szCs w:val="32"/>
          <w:lang w:eastAsia="zh-CN"/>
        </w:rPr>
        <w:t>）年审及培训相关记录资料。</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三、商务需求</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黑体" w:hAnsi="黑体" w:eastAsia="黑体" w:cs="黑体"/>
          <w:b w:val="0"/>
          <w:bCs/>
          <w:color w:val="auto"/>
          <w:sz w:val="32"/>
          <w:szCs w:val="32"/>
        </w:rPr>
      </w:pPr>
      <w:r>
        <w:rPr>
          <w:rFonts w:hint="eastAsia" w:ascii="仿宋_GB2312" w:eastAsia="仿宋_GB2312"/>
          <w:b w:val="0"/>
          <w:bCs/>
          <w:color w:val="auto"/>
          <w:sz w:val="32"/>
          <w:szCs w:val="32"/>
          <w:lang w:eastAsia="zh-CN"/>
        </w:rPr>
        <w:t>（一）</w:t>
      </w:r>
      <w:r>
        <w:rPr>
          <w:rFonts w:hint="eastAsia" w:ascii="仿宋_GB2312" w:eastAsia="仿宋_GB2312"/>
          <w:b w:val="0"/>
          <w:bCs/>
          <w:color w:val="auto"/>
          <w:sz w:val="32"/>
          <w:szCs w:val="32"/>
        </w:rPr>
        <w:t>服务期：</w:t>
      </w:r>
      <w:r>
        <w:rPr>
          <w:rFonts w:hint="eastAsia" w:ascii="仿宋_GB2312" w:hAnsi="仿宋_GB2312" w:eastAsia="仿宋_GB2312" w:cs="仿宋_GB2312"/>
          <w:b w:val="0"/>
          <w:bCs w:val="0"/>
          <w:color w:val="auto"/>
          <w:sz w:val="32"/>
          <w:szCs w:val="32"/>
          <w:highlight w:val="none"/>
          <w:lang w:val="en-US" w:eastAsia="zh-CN"/>
        </w:rPr>
        <w:t>服务期为1年，根据合同情况商定。</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（二）</w:t>
      </w:r>
      <w:r>
        <w:rPr>
          <w:rFonts w:hint="eastAsia" w:ascii="仿宋_GB2312" w:eastAsia="仿宋_GB2312"/>
          <w:b w:val="0"/>
          <w:bCs/>
          <w:color w:val="auto"/>
          <w:sz w:val="32"/>
          <w:szCs w:val="32"/>
        </w:rPr>
        <w:t>服务地点：</w:t>
      </w:r>
      <w:r>
        <w:rPr>
          <w:rFonts w:hint="eastAsia" w:ascii="仿宋_GB2312" w:eastAsia="仿宋_GB2312"/>
          <w:b w:val="0"/>
          <w:bCs/>
          <w:color w:val="auto"/>
          <w:sz w:val="32"/>
          <w:szCs w:val="32"/>
          <w:lang w:eastAsia="zh-CN"/>
        </w:rPr>
        <w:t>维修点或</w:t>
      </w:r>
      <w:r>
        <w:rPr>
          <w:rFonts w:hint="eastAsia" w:ascii="仿宋_GB2312" w:hAnsi="仿宋_GB2312" w:eastAsia="仿宋_GB2312" w:cs="仿宋_GB2312"/>
          <w:color w:val="auto"/>
          <w:sz w:val="32"/>
          <w:szCs w:val="32"/>
          <w:highlight w:val="none"/>
        </w:rPr>
        <w:t>入户</w:t>
      </w:r>
      <w:r>
        <w:rPr>
          <w:rFonts w:hint="eastAsia" w:ascii="仿宋_GB2312" w:eastAsia="仿宋_GB2312"/>
          <w:b w:val="0"/>
          <w:bCs/>
          <w:color w:val="auto"/>
          <w:sz w:val="32"/>
          <w:szCs w:val="32"/>
          <w:lang w:eastAsia="zh-CN"/>
        </w:rPr>
        <w:t>服务（</w:t>
      </w:r>
      <w:r>
        <w:rPr>
          <w:rFonts w:hint="eastAsia" w:ascii="仿宋_GB2312" w:hAnsi="仿宋_GB2312" w:eastAsia="仿宋_GB2312" w:cs="仿宋_GB2312"/>
          <w:color w:val="auto"/>
          <w:sz w:val="32"/>
          <w:szCs w:val="32"/>
          <w:highlight w:val="none"/>
        </w:rPr>
        <w:t>确有困难不能自行前往的</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（三）</w:t>
      </w:r>
      <w:r>
        <w:rPr>
          <w:rFonts w:hint="eastAsia" w:ascii="仿宋_GB2312" w:eastAsia="仿宋_GB2312"/>
          <w:b w:val="0"/>
          <w:bCs/>
          <w:color w:val="auto"/>
          <w:sz w:val="32"/>
          <w:szCs w:val="32"/>
        </w:rPr>
        <w:t>报价要求：</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val="en-US" w:eastAsia="zh-CN"/>
        </w:rPr>
        <w:t>1.</w:t>
      </w:r>
      <w:r>
        <w:rPr>
          <w:rFonts w:hint="eastAsia" w:ascii="仿宋_GB2312" w:eastAsia="仿宋_GB2312"/>
          <w:b w:val="0"/>
          <w:bCs/>
          <w:color w:val="auto"/>
          <w:sz w:val="32"/>
          <w:szCs w:val="32"/>
        </w:rPr>
        <w:t>本采购服务费应包括服务成本、法定税费和企业的利润。由企业根据采购文件所提供的资料自行测算投标报价</w:t>
      </w:r>
      <w:r>
        <w:rPr>
          <w:rFonts w:hint="eastAsia" w:ascii="仿宋_GB2312" w:eastAsia="仿宋_GB2312"/>
          <w:b w:val="0"/>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2.</w:t>
      </w:r>
      <w:r>
        <w:rPr>
          <w:rFonts w:hint="eastAsia" w:ascii="仿宋_GB2312" w:eastAsia="仿宋_GB2312"/>
          <w:b w:val="0"/>
          <w:bCs/>
          <w:color w:val="auto"/>
          <w:sz w:val="32"/>
          <w:szCs w:val="32"/>
        </w:rPr>
        <w:t>响应人的报价</w:t>
      </w:r>
      <w:r>
        <w:rPr>
          <w:rFonts w:hint="eastAsia" w:ascii="仿宋_GB2312" w:eastAsia="仿宋_GB2312"/>
          <w:b w:val="0"/>
          <w:bCs/>
          <w:color w:val="auto"/>
          <w:sz w:val="32"/>
          <w:szCs w:val="32"/>
          <w:lang w:eastAsia="zh-CN"/>
        </w:rPr>
        <w:t>应为</w:t>
      </w:r>
      <w:r>
        <w:rPr>
          <w:rFonts w:hint="eastAsia" w:ascii="仿宋_GB2312" w:eastAsia="仿宋_GB2312"/>
          <w:b w:val="0"/>
          <w:bCs/>
          <w:color w:val="auto"/>
          <w:sz w:val="32"/>
          <w:szCs w:val="32"/>
        </w:rPr>
        <w:t>采购预算金额；</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3.</w:t>
      </w:r>
      <w:r>
        <w:rPr>
          <w:rFonts w:hint="eastAsia" w:ascii="仿宋_GB2312" w:eastAsia="仿宋_GB2312"/>
          <w:b w:val="0"/>
          <w:bCs/>
          <w:color w:val="auto"/>
          <w:sz w:val="32"/>
          <w:szCs w:val="32"/>
        </w:rPr>
        <w:t>响应人的报价，应是本项目范围和采购文件及合同条款上所列的各项内容中所述的全部，不得以任何理由予以重复，并以响应人最终提出的综合单价或总价为依据；</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4.</w:t>
      </w:r>
      <w:r>
        <w:rPr>
          <w:rFonts w:hint="eastAsia" w:ascii="仿宋_GB2312" w:eastAsia="仿宋_GB2312"/>
          <w:b w:val="0"/>
          <w:bCs/>
          <w:color w:val="auto"/>
          <w:sz w:val="32"/>
          <w:szCs w:val="32"/>
        </w:rPr>
        <w:t>除非采购人通过修改采购文件予以更正，否则，响应人应毫无例外地按响应文件所列的清单中项目和数量填报综合单价和合价。响应人未填综合单价或合价的项目，在实施后，将不得以支付，并视作该项费用已包括在其它有价款的综合单价或合价内；</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5.</w:t>
      </w:r>
      <w:r>
        <w:rPr>
          <w:rFonts w:hint="eastAsia" w:ascii="仿宋_GB2312" w:eastAsia="仿宋_GB2312"/>
          <w:b w:val="0"/>
          <w:bCs/>
          <w:color w:val="auto"/>
          <w:sz w:val="32"/>
          <w:szCs w:val="32"/>
        </w:rPr>
        <w:t>响应人应向采购人咨询了解项目情况及任何其它足以影响投标报价的情况，任何因忽视或误解项目情况而导致的索赔或服务期限延长申请将不获批准；</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6.</w:t>
      </w:r>
      <w:r>
        <w:rPr>
          <w:rFonts w:hint="eastAsia" w:ascii="仿宋_GB2312" w:eastAsia="仿宋_GB2312"/>
          <w:b w:val="0"/>
          <w:bCs/>
          <w:color w:val="auto"/>
          <w:sz w:val="32"/>
          <w:szCs w:val="32"/>
        </w:rPr>
        <w:t>响应人不得期望通过索赔等方式获取补偿，否则，除可能遭到拒绝外，还可能将被作为不良行为记录在案，并可能影响其以后参加政府采购的项目投标。各响应人在报价时，应充分考虑报价的风险。</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（四）</w:t>
      </w:r>
      <w:r>
        <w:rPr>
          <w:rFonts w:hint="eastAsia" w:ascii="仿宋_GB2312" w:eastAsia="仿宋_GB2312"/>
          <w:b w:val="0"/>
          <w:bCs/>
          <w:color w:val="auto"/>
          <w:sz w:val="32"/>
          <w:szCs w:val="32"/>
        </w:rPr>
        <w:t>付款方式：</w:t>
      </w:r>
      <w:r>
        <w:rPr>
          <w:rFonts w:hint="eastAsia" w:ascii="仿宋_GB2312" w:eastAsia="仿宋_GB2312"/>
          <w:b w:val="0"/>
          <w:bCs/>
          <w:color w:val="auto"/>
          <w:sz w:val="32"/>
          <w:szCs w:val="32"/>
          <w:lang w:eastAsia="zh-CN"/>
        </w:rPr>
        <w:t>由承接单位与采购人双方协商确定付款方式。</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（五）验收</w:t>
      </w:r>
      <w:r>
        <w:rPr>
          <w:rFonts w:hint="eastAsia" w:ascii="仿宋_GB2312" w:eastAsia="仿宋_GB2312"/>
          <w:b w:val="0"/>
          <w:bCs/>
          <w:color w:val="auto"/>
          <w:sz w:val="32"/>
          <w:szCs w:val="32"/>
        </w:rPr>
        <w:t>：</w:t>
      </w:r>
      <w:r>
        <w:rPr>
          <w:rFonts w:hint="eastAsia" w:ascii="仿宋_GB2312" w:eastAsia="仿宋_GB2312"/>
          <w:b w:val="0"/>
          <w:bCs/>
          <w:color w:val="auto"/>
          <w:sz w:val="32"/>
          <w:szCs w:val="32"/>
          <w:lang w:eastAsia="zh-CN"/>
        </w:rPr>
        <w:t>采购人</w:t>
      </w:r>
      <w:r>
        <w:rPr>
          <w:rFonts w:hint="eastAsia" w:ascii="仿宋_GB2312" w:eastAsia="仿宋_GB2312"/>
          <w:b w:val="0"/>
          <w:bCs/>
          <w:color w:val="auto"/>
          <w:sz w:val="32"/>
          <w:szCs w:val="32"/>
        </w:rPr>
        <w:t>在项目服务期到期后，将按照合同约定的服务内容对</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的服务进行逐项验收。项目验收后，双方共同签署验收报告，验收报告内容包括</w:t>
      </w:r>
      <w:r>
        <w:rPr>
          <w:rFonts w:hint="eastAsia" w:ascii="仿宋_GB2312" w:eastAsia="仿宋_GB2312"/>
          <w:b w:val="0"/>
          <w:bCs/>
          <w:color w:val="auto"/>
          <w:sz w:val="32"/>
          <w:szCs w:val="32"/>
          <w:lang w:eastAsia="zh-CN"/>
        </w:rPr>
        <w:t>承接单位是否按照合同约定开展服务，承接单位提交的</w:t>
      </w:r>
      <w:r>
        <w:rPr>
          <w:rFonts w:hint="eastAsia" w:ascii="仿宋_GB2312" w:eastAsia="仿宋_GB2312"/>
          <w:b w:val="0"/>
          <w:bCs/>
          <w:color w:val="auto"/>
          <w:sz w:val="32"/>
          <w:szCs w:val="32"/>
        </w:rPr>
        <w:t>相应成果</w:t>
      </w:r>
      <w:r>
        <w:rPr>
          <w:rFonts w:hint="eastAsia" w:ascii="仿宋_GB2312" w:eastAsia="仿宋_GB2312"/>
          <w:b w:val="0"/>
          <w:bCs/>
          <w:color w:val="auto"/>
          <w:sz w:val="32"/>
          <w:szCs w:val="32"/>
          <w:lang w:eastAsia="zh-CN"/>
        </w:rPr>
        <w:t>将</w:t>
      </w:r>
      <w:r>
        <w:rPr>
          <w:rFonts w:hint="eastAsia" w:ascii="仿宋_GB2312" w:eastAsia="仿宋_GB2312"/>
          <w:b w:val="0"/>
          <w:bCs/>
          <w:color w:val="auto"/>
          <w:sz w:val="32"/>
          <w:szCs w:val="32"/>
        </w:rPr>
        <w:t>作为服务费尾款支付的重要依据。</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（六）</w:t>
      </w:r>
      <w:r>
        <w:rPr>
          <w:rFonts w:hint="eastAsia" w:ascii="仿宋_GB2312" w:eastAsia="仿宋_GB2312"/>
          <w:b w:val="0"/>
          <w:bCs/>
          <w:color w:val="auto"/>
          <w:sz w:val="32"/>
          <w:szCs w:val="32"/>
        </w:rPr>
        <w:t>违约责任：根据合同情况商定</w:t>
      </w:r>
      <w:r>
        <w:rPr>
          <w:rFonts w:hint="eastAsia" w:ascii="仿宋_GB2312" w:eastAsia="仿宋_GB2312"/>
          <w:b w:val="0"/>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5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（七）其他：</w:t>
      </w:r>
      <w:r>
        <w:rPr>
          <w:rFonts w:hint="eastAsia" w:ascii="仿宋_GB2312" w:eastAsia="仿宋_GB2312"/>
          <w:b w:val="0"/>
          <w:bCs/>
          <w:color w:val="auto"/>
          <w:sz w:val="32"/>
          <w:szCs w:val="32"/>
        </w:rPr>
        <w:t>承接单位必须对该采购所涉及的相应内容、数据予以保密。</w:t>
      </w:r>
    </w:p>
    <w:p>
      <w:pPr>
        <w:pStyle w:val="3"/>
        <w:keepNext w:val="0"/>
        <w:keepLines w:val="0"/>
        <w:pageBreakBefore w:val="0"/>
        <w:widowControl w:val="0"/>
        <w:kinsoku/>
        <w:wordWrap/>
        <w:overflowPunct/>
        <w:topLinePunct w:val="0"/>
        <w:autoSpaceDE/>
        <w:autoSpaceDN/>
        <w:bidi w:val="0"/>
        <w:adjustRightInd/>
        <w:spacing w:line="450" w:lineRule="exact"/>
        <w:textAlignment w:val="auto"/>
        <w:rPr>
          <w:rFonts w:hint="eastAsia" w:ascii="仿宋_GB2312" w:hAnsi="Calibri" w:eastAsia="仿宋_GB2312" w:cs="Times New Roman"/>
          <w:b w:val="0"/>
          <w:bCs/>
          <w:color w:val="auto"/>
          <w:kern w:val="2"/>
          <w:sz w:val="32"/>
          <w:szCs w:val="32"/>
          <w:lang w:val="en-US" w:eastAsia="zh-CN" w:bidi="ar-SA"/>
        </w:rPr>
      </w:pPr>
      <w:r>
        <w:rPr>
          <w:rFonts w:hint="eastAsia" w:ascii="仿宋_GB2312" w:hAnsi="Calibri" w:eastAsia="仿宋_GB2312" w:cs="Times New Roman"/>
          <w:b w:val="0"/>
          <w:bCs/>
          <w:color w:val="auto"/>
          <w:kern w:val="2"/>
          <w:sz w:val="32"/>
          <w:szCs w:val="32"/>
          <w:lang w:val="en-US" w:eastAsia="zh-CN" w:bidi="ar-SA"/>
        </w:rPr>
        <w:t>（八）响应截止时间：202</w:t>
      </w:r>
      <w:r>
        <w:rPr>
          <w:rFonts w:hint="eastAsia" w:ascii="仿宋_GB2312" w:eastAsia="仿宋_GB2312" w:cs="Times New Roman"/>
          <w:b w:val="0"/>
          <w:bCs/>
          <w:color w:val="auto"/>
          <w:kern w:val="2"/>
          <w:sz w:val="32"/>
          <w:szCs w:val="32"/>
          <w:lang w:val="en-US" w:eastAsia="zh-CN" w:bidi="ar-SA"/>
        </w:rPr>
        <w:t>4</w:t>
      </w:r>
      <w:r>
        <w:rPr>
          <w:rFonts w:hint="eastAsia" w:ascii="仿宋_GB2312" w:hAnsi="Calibri" w:eastAsia="仿宋_GB2312" w:cs="Times New Roman"/>
          <w:b w:val="0"/>
          <w:bCs/>
          <w:color w:val="auto"/>
          <w:kern w:val="2"/>
          <w:sz w:val="32"/>
          <w:szCs w:val="32"/>
          <w:lang w:val="en-US" w:eastAsia="zh-CN" w:bidi="ar-SA"/>
        </w:rPr>
        <w:t>年</w:t>
      </w:r>
      <w:r>
        <w:rPr>
          <w:rFonts w:hint="eastAsia" w:ascii="仿宋_GB2312" w:eastAsia="仿宋_GB2312" w:cs="Times New Roman"/>
          <w:b w:val="0"/>
          <w:bCs/>
          <w:color w:val="auto"/>
          <w:kern w:val="2"/>
          <w:sz w:val="32"/>
          <w:szCs w:val="32"/>
          <w:lang w:val="en-US" w:eastAsia="zh-CN" w:bidi="ar-SA"/>
        </w:rPr>
        <w:t>6</w:t>
      </w:r>
      <w:r>
        <w:rPr>
          <w:rFonts w:hint="eastAsia" w:ascii="仿宋_GB2312" w:hAnsi="Calibri" w:eastAsia="仿宋_GB2312" w:cs="Times New Roman"/>
          <w:b w:val="0"/>
          <w:bCs/>
          <w:color w:val="auto"/>
          <w:kern w:val="2"/>
          <w:sz w:val="32"/>
          <w:szCs w:val="32"/>
          <w:lang w:val="en-US" w:eastAsia="zh-CN" w:bidi="ar-SA"/>
        </w:rPr>
        <w:t>月</w:t>
      </w:r>
      <w:r>
        <w:rPr>
          <w:rFonts w:hint="eastAsia" w:ascii="仿宋_GB2312" w:eastAsia="仿宋_GB2312" w:cs="Times New Roman"/>
          <w:b w:val="0"/>
          <w:bCs/>
          <w:color w:val="auto"/>
          <w:kern w:val="2"/>
          <w:sz w:val="32"/>
          <w:szCs w:val="32"/>
          <w:lang w:val="en-US" w:eastAsia="zh-CN" w:bidi="ar-SA"/>
        </w:rPr>
        <w:t>21</w:t>
      </w:r>
      <w:r>
        <w:rPr>
          <w:rFonts w:hint="eastAsia" w:ascii="仿宋_GB2312" w:hAnsi="Calibri" w:eastAsia="仿宋_GB2312" w:cs="Times New Roman"/>
          <w:b w:val="0"/>
          <w:bCs/>
          <w:color w:val="auto"/>
          <w:kern w:val="2"/>
          <w:sz w:val="32"/>
          <w:szCs w:val="32"/>
          <w:lang w:val="en-US" w:eastAsia="zh-CN" w:bidi="ar-SA"/>
        </w:rPr>
        <w:t>日</w:t>
      </w:r>
      <w:r>
        <w:rPr>
          <w:rFonts w:hint="eastAsia" w:ascii="仿宋_GB2312" w:hAnsi="Calibri" w:eastAsia="仿宋_GB2312" w:cs="Times New Roman"/>
          <w:b w:val="0"/>
          <w:bCs/>
          <w:color w:val="auto"/>
          <w:kern w:val="2"/>
          <w:sz w:val="32"/>
          <w:szCs w:val="32"/>
          <w:lang w:val="en-US" w:eastAsia="zh-CN" w:bidi="ar-SA"/>
        </w:rPr>
        <w:t>。</w:t>
      </w:r>
    </w:p>
    <w:p>
      <w:pPr>
        <w:pStyle w:val="3"/>
        <w:keepNext w:val="0"/>
        <w:keepLines w:val="0"/>
        <w:pageBreakBefore w:val="0"/>
        <w:widowControl w:val="0"/>
        <w:kinsoku/>
        <w:wordWrap/>
        <w:overflowPunct/>
        <w:topLinePunct w:val="0"/>
        <w:autoSpaceDE/>
        <w:autoSpaceDN/>
        <w:bidi w:val="0"/>
        <w:adjustRightInd/>
        <w:spacing w:line="450" w:lineRule="exact"/>
        <w:textAlignment w:val="auto"/>
        <w:rPr>
          <w:rFonts w:hint="eastAsia" w:ascii="仿宋_GB2312" w:hAnsi="Calibri" w:eastAsia="仿宋_GB2312" w:cs="Times New Roman"/>
          <w:b w:val="0"/>
          <w:bCs/>
          <w:color w:val="auto"/>
          <w:kern w:val="2"/>
          <w:sz w:val="32"/>
          <w:szCs w:val="32"/>
          <w:lang w:val="en-US" w:eastAsia="zh-CN" w:bidi="ar-SA"/>
        </w:rPr>
      </w:pPr>
      <w:r>
        <w:rPr>
          <w:rFonts w:hint="eastAsia" w:ascii="仿宋_GB2312" w:hAnsi="Calibri" w:eastAsia="仿宋_GB2312" w:cs="Times New Roman"/>
          <w:b w:val="0"/>
          <w:bCs/>
          <w:color w:val="auto"/>
          <w:kern w:val="2"/>
          <w:sz w:val="32"/>
          <w:szCs w:val="32"/>
          <w:lang w:val="en-US" w:eastAsia="zh-CN" w:bidi="ar-SA"/>
        </w:rPr>
        <w:t>（九）响应人将</w:t>
      </w:r>
      <w:r>
        <w:rPr>
          <w:rFonts w:hint="eastAsia" w:ascii="仿宋_GB2312" w:eastAsia="仿宋_GB2312" w:cs="Times New Roman"/>
          <w:b w:val="0"/>
          <w:bCs/>
          <w:color w:val="auto"/>
          <w:kern w:val="2"/>
          <w:sz w:val="32"/>
          <w:szCs w:val="32"/>
          <w:lang w:val="en-US" w:eastAsia="zh-CN" w:bidi="ar-SA"/>
        </w:rPr>
        <w:t>福田区残疾人机动轮椅车维修项目预算报价表（包括维修费用和法定税费）</w:t>
      </w:r>
      <w:r>
        <w:rPr>
          <w:rFonts w:hint="eastAsia" w:ascii="仿宋_GB2312" w:hAnsi="Calibri" w:eastAsia="仿宋_GB2312" w:cs="Times New Roman"/>
          <w:b w:val="0"/>
          <w:bCs/>
          <w:color w:val="auto"/>
          <w:kern w:val="2"/>
          <w:sz w:val="32"/>
          <w:szCs w:val="32"/>
          <w:lang w:val="en-US" w:eastAsia="zh-CN" w:bidi="ar-SA"/>
        </w:rPr>
        <w:t>、</w:t>
      </w:r>
      <w:r>
        <w:rPr>
          <w:rFonts w:hint="eastAsia" w:ascii="仿宋_GB2312" w:eastAsia="仿宋_GB2312" w:cs="Times New Roman"/>
          <w:b w:val="0"/>
          <w:bCs/>
          <w:color w:val="auto"/>
          <w:kern w:val="2"/>
          <w:sz w:val="32"/>
          <w:szCs w:val="32"/>
          <w:lang w:val="en-US" w:eastAsia="zh-CN" w:bidi="ar-SA"/>
        </w:rPr>
        <w:t>同类项目业绩(包括残疾人机动轮椅车维修项目资质介绍、已完成项目的案例、采购单位评价或服务对象评价等)、公司资质证明文件（包括但不</w:t>
      </w:r>
      <w:bookmarkEnd w:id="0"/>
      <w:r>
        <w:rPr>
          <w:rFonts w:hint="eastAsia" w:ascii="仿宋_GB2312" w:eastAsia="仿宋_GB2312" w:cs="Times New Roman"/>
          <w:b w:val="0"/>
          <w:bCs/>
          <w:color w:val="auto"/>
          <w:kern w:val="2"/>
          <w:sz w:val="32"/>
          <w:szCs w:val="32"/>
          <w:lang w:val="en-US" w:eastAsia="zh-CN" w:bidi="ar-SA"/>
        </w:rPr>
        <w:t>限于登记证书；营业执照复印件、技术团队专业背景、技能和经验；维修点面积、维修设备和专用工具）、规章制度和技术作业规范、政府采购投标及履约承诺函等资料（以上资料加盖单位公章）送至区残联（联系电话：0755-83177131，地址：福田区梅林梅坳七路</w:t>
      </w:r>
      <w:r>
        <w:rPr>
          <w:rFonts w:hint="eastAsia" w:ascii="仿宋_GB2312" w:hAnsi="Calibri" w:eastAsia="仿宋_GB2312" w:cs="Times New Roman"/>
          <w:b w:val="0"/>
          <w:bCs/>
          <w:color w:val="auto"/>
          <w:kern w:val="2"/>
          <w:sz w:val="32"/>
          <w:szCs w:val="32"/>
          <w:lang w:val="en-US" w:eastAsia="zh-CN" w:bidi="ar-SA"/>
        </w:rPr>
        <w:t>福康之家；电子版投递邮箱：Cl@szft.gov.cn）。</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450" w:lineRule="exact"/>
        <w:ind w:right="0" w:rightChars="0"/>
        <w:jc w:val="both"/>
        <w:textAlignment w:val="auto"/>
        <w:outlineLvl w:val="9"/>
        <w:rPr>
          <w:rFonts w:hint="eastAsia" w:ascii="仿宋_GB2312" w:hAnsi="仿宋_GB2312" w:eastAsia="仿宋_GB2312" w:cs="仿宋_GB2312"/>
          <w:color w:val="auto"/>
          <w:sz w:val="32"/>
          <w:szCs w:val="32"/>
          <w:shd w:val="clear" w:color="auto" w:fill="FFFFFF"/>
          <w:lang w:eastAsia="zh-CN"/>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450" w:lineRule="exact"/>
        <w:ind w:right="0" w:rightChars="0"/>
        <w:jc w:val="both"/>
        <w:textAlignment w:val="auto"/>
        <w:outlineLvl w:val="9"/>
        <w:rPr>
          <w:rFonts w:hint="eastAsia" w:ascii="仿宋_GB2312" w:hAnsi="仿宋_GB2312" w:eastAsia="仿宋_GB2312" w:cs="仿宋_GB2312"/>
          <w:color w:val="auto"/>
          <w:sz w:val="32"/>
          <w:szCs w:val="32"/>
          <w:shd w:val="clear" w:color="auto" w:fill="FFFFFF"/>
          <w:lang w:eastAsia="zh-CN"/>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450" w:lineRule="exact"/>
        <w:ind w:left="0" w:leftChars="0" w:right="0" w:rightChars="0" w:firstLine="3840" w:firstLineChars="1200"/>
        <w:jc w:val="both"/>
        <w:textAlignment w:val="auto"/>
        <w:outlineLvl w:val="9"/>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福田区残疾人综合服务中心</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450" w:lineRule="exact"/>
        <w:ind w:right="0" w:rightChars="0" w:firstLine="4480" w:firstLineChars="1400"/>
        <w:jc w:val="both"/>
        <w:textAlignment w:val="auto"/>
        <w:outlineLvl w:val="9"/>
        <w:rPr>
          <w:color w:val="auto"/>
          <w:sz w:val="32"/>
          <w:szCs w:val="32"/>
        </w:rPr>
      </w:pPr>
      <w:r>
        <w:rPr>
          <w:rFonts w:hint="eastAsia" w:ascii="仿宋_GB2312" w:hAnsi="仿宋_GB2312" w:eastAsia="仿宋_GB2312" w:cs="仿宋_GB2312"/>
          <w:color w:val="auto"/>
          <w:sz w:val="32"/>
          <w:szCs w:val="32"/>
          <w:shd w:val="clear" w:color="auto" w:fill="FFFFFF"/>
          <w:lang w:val="en-US" w:eastAsia="zh-CN"/>
        </w:rPr>
        <w:t>2024年6月17日</w:t>
      </w:r>
    </w:p>
    <w:sectPr>
      <w:footerReference r:id="rId3" w:type="default"/>
      <w:pgSz w:w="11906" w:h="16838"/>
      <w:pgMar w:top="1984"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NjkzNTUxOTAzNzllNTU5YjllODNhY2I2ODU3M2EifQ=="/>
  </w:docVars>
  <w:rsids>
    <w:rsidRoot w:val="00000000"/>
    <w:rsid w:val="01BF37C7"/>
    <w:rsid w:val="035717DD"/>
    <w:rsid w:val="059C6184"/>
    <w:rsid w:val="06132E53"/>
    <w:rsid w:val="06F13CA3"/>
    <w:rsid w:val="083245C7"/>
    <w:rsid w:val="09B42E8B"/>
    <w:rsid w:val="0DCF0B9E"/>
    <w:rsid w:val="0E025040"/>
    <w:rsid w:val="0E923639"/>
    <w:rsid w:val="0F655282"/>
    <w:rsid w:val="102305DE"/>
    <w:rsid w:val="15267AA4"/>
    <w:rsid w:val="155B515D"/>
    <w:rsid w:val="18755243"/>
    <w:rsid w:val="19B97CAB"/>
    <w:rsid w:val="1A7D49DD"/>
    <w:rsid w:val="1B724FAE"/>
    <w:rsid w:val="1CFC1D1D"/>
    <w:rsid w:val="1D8F0AF0"/>
    <w:rsid w:val="21FC3D7C"/>
    <w:rsid w:val="236F2426"/>
    <w:rsid w:val="2435126F"/>
    <w:rsid w:val="25083AB9"/>
    <w:rsid w:val="283A0D6E"/>
    <w:rsid w:val="29AD1774"/>
    <w:rsid w:val="2A247DBB"/>
    <w:rsid w:val="2AAD6003"/>
    <w:rsid w:val="2BB853FD"/>
    <w:rsid w:val="2BFF63EA"/>
    <w:rsid w:val="2FD91648"/>
    <w:rsid w:val="30BF439A"/>
    <w:rsid w:val="31027FAB"/>
    <w:rsid w:val="3140197F"/>
    <w:rsid w:val="31D67BED"/>
    <w:rsid w:val="32F3657D"/>
    <w:rsid w:val="338E62A6"/>
    <w:rsid w:val="341B3FDD"/>
    <w:rsid w:val="353D61D5"/>
    <w:rsid w:val="35D30719"/>
    <w:rsid w:val="36F91849"/>
    <w:rsid w:val="39180AEB"/>
    <w:rsid w:val="3BD37CB7"/>
    <w:rsid w:val="3EF618CF"/>
    <w:rsid w:val="471A797C"/>
    <w:rsid w:val="4A4756D4"/>
    <w:rsid w:val="4BD20634"/>
    <w:rsid w:val="4CBB4158"/>
    <w:rsid w:val="4D1B69A4"/>
    <w:rsid w:val="4EAC6A9E"/>
    <w:rsid w:val="50AA42C7"/>
    <w:rsid w:val="50DA182B"/>
    <w:rsid w:val="50E9185B"/>
    <w:rsid w:val="51112598"/>
    <w:rsid w:val="51323B60"/>
    <w:rsid w:val="515523EF"/>
    <w:rsid w:val="51FB63DB"/>
    <w:rsid w:val="52EF4B5B"/>
    <w:rsid w:val="530B542B"/>
    <w:rsid w:val="545E17CF"/>
    <w:rsid w:val="561A5A4B"/>
    <w:rsid w:val="58B80433"/>
    <w:rsid w:val="590B0657"/>
    <w:rsid w:val="5B1B25F4"/>
    <w:rsid w:val="5C9A3368"/>
    <w:rsid w:val="5EA467FA"/>
    <w:rsid w:val="6361115D"/>
    <w:rsid w:val="64623156"/>
    <w:rsid w:val="653A3C82"/>
    <w:rsid w:val="65C7198A"/>
    <w:rsid w:val="66A575B3"/>
    <w:rsid w:val="679F604F"/>
    <w:rsid w:val="6804458B"/>
    <w:rsid w:val="68225BFE"/>
    <w:rsid w:val="6F25238E"/>
    <w:rsid w:val="6FD24CCB"/>
    <w:rsid w:val="709D754D"/>
    <w:rsid w:val="7173341A"/>
    <w:rsid w:val="717464FF"/>
    <w:rsid w:val="746C5BB4"/>
    <w:rsid w:val="77000835"/>
    <w:rsid w:val="780D318A"/>
    <w:rsid w:val="78E35D19"/>
    <w:rsid w:val="7D164481"/>
    <w:rsid w:val="7FA7427E"/>
    <w:rsid w:val="7FC42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kern w:val="44"/>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1636</Words>
  <Characters>1684</Characters>
  <Lines>0</Lines>
  <Paragraphs>0</Paragraphs>
  <TotalTime>28</TotalTime>
  <ScaleCrop>false</ScaleCrop>
  <LinksUpToDate>false</LinksUpToDate>
  <CharactersWithSpaces>1684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2022-10-26T07:00:00Z</dcterms:created>
  <dc:creator>Administrator</dc:creator>
  <cp:lastModifiedBy>ohana</cp:lastModifiedBy>
  <cp:lastPrinted>2024-06-14T08:22:00Z</cp:lastPrinted>
  <dcterms:modified xsi:type="dcterms:W3CDTF">2024-06-17T00:49:42Z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3EEF34A7585E4F7CBA29DB2DEB713FC2</vt:lpwstr>
  </property>
</Properties>
</file>