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深圳市</w:t>
      </w:r>
      <w:r>
        <w:rPr>
          <w:rFonts w:hint="eastAsia" w:ascii="方正小标宋简体" w:hAnsi="方正小标宋简体" w:eastAsia="方正小标宋简体" w:cs="方正小标宋简体"/>
          <w:color w:val="auto"/>
          <w:sz w:val="44"/>
          <w:szCs w:val="44"/>
        </w:rPr>
        <w:t>福田区</w:t>
      </w:r>
      <w:r>
        <w:rPr>
          <w:rFonts w:hint="eastAsia" w:ascii="方正小标宋简体" w:hAnsi="方正小标宋简体" w:eastAsia="方正小标宋简体" w:cs="方正小标宋简体"/>
          <w:b w:val="0"/>
          <w:bCs w:val="0"/>
          <w:color w:val="auto"/>
          <w:sz w:val="44"/>
          <w:szCs w:val="44"/>
          <w:lang w:eastAsia="zh-CN"/>
        </w:rPr>
        <w:t>人力资源局服务类项目采购需求</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一、采购项目概况</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将原劳动监察大队的门牌、标识等标识牌设计更新、安装服务。</w:t>
      </w:r>
      <w:r>
        <w:rPr>
          <w:rFonts w:hint="eastAsia" w:ascii="仿宋_GB2312" w:hAnsi="仿宋_GB2312" w:eastAsia="仿宋_GB2312" w:cs="仿宋_GB2312"/>
          <w:color w:val="000000"/>
          <w:kern w:val="2"/>
          <w:sz w:val="32"/>
          <w:szCs w:val="32"/>
          <w:lang w:val="en-US" w:eastAsia="zh-CN" w:bidi="ar-SA"/>
        </w:rPr>
        <w:t>预算金额：2万元（含税金）。</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二、项目管理和服务要求</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投标公司按照要求设计</w:t>
      </w:r>
      <w:r>
        <w:rPr>
          <w:rFonts w:hint="eastAsia" w:ascii="仿宋_GB2312" w:hAnsi="仿宋_GB2312" w:eastAsia="仿宋_GB2312" w:cs="仿宋_GB2312"/>
          <w:sz w:val="32"/>
          <w:szCs w:val="32"/>
          <w:lang w:val="en-US" w:eastAsia="zh-CN"/>
        </w:rPr>
        <w:t>制作</w:t>
      </w:r>
      <w:r>
        <w:rPr>
          <w:rFonts w:hint="eastAsia" w:ascii="仿宋_GB2312" w:hAnsi="仿宋_GB2312" w:eastAsia="仿宋_GB2312" w:cs="仿宋_GB2312"/>
          <w:sz w:val="32"/>
          <w:szCs w:val="32"/>
          <w:lang w:eastAsia="zh-CN"/>
        </w:rPr>
        <w:t>、安装门牌、标识牌、指示牌等。</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三、商务需求</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default" w:ascii="黑体" w:hAnsi="黑体" w:eastAsia="仿宋_GB2312" w:cs="黑体"/>
          <w:b w:val="0"/>
          <w:bCs/>
          <w:color w:val="auto"/>
          <w:sz w:val="32"/>
          <w:szCs w:val="32"/>
          <w:lang w:val="en-US" w:eastAsia="zh-CN"/>
        </w:rPr>
      </w:pPr>
      <w:r>
        <w:rPr>
          <w:rFonts w:hint="eastAsia" w:ascii="仿宋_GB2312" w:eastAsia="仿宋_GB2312"/>
          <w:b w:val="0"/>
          <w:bCs/>
          <w:color w:val="auto"/>
          <w:sz w:val="32"/>
          <w:szCs w:val="32"/>
          <w:lang w:eastAsia="zh-CN"/>
        </w:rPr>
        <w:t>（一）</w:t>
      </w:r>
      <w:r>
        <w:rPr>
          <w:rFonts w:hint="eastAsia" w:ascii="仿宋_GB2312" w:eastAsia="仿宋_GB2312"/>
          <w:b w:val="0"/>
          <w:bCs/>
          <w:color w:val="auto"/>
          <w:sz w:val="32"/>
          <w:szCs w:val="32"/>
        </w:rPr>
        <w:t>服务期：</w:t>
      </w:r>
      <w:r>
        <w:rPr>
          <w:rFonts w:hint="eastAsia" w:ascii="仿宋_GB2312" w:eastAsia="仿宋_GB2312"/>
          <w:b w:val="0"/>
          <w:bCs/>
          <w:color w:val="auto"/>
          <w:sz w:val="32"/>
          <w:szCs w:val="32"/>
          <w:lang w:val="en-US" w:eastAsia="zh-CN"/>
        </w:rPr>
        <w:t>2024年7月15日至2024年8月14日</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default" w:ascii="仿宋_GB2312" w:eastAsia="仿宋_GB2312"/>
          <w:b w:val="0"/>
          <w:bCs/>
          <w:color w:val="auto"/>
          <w:sz w:val="32"/>
          <w:szCs w:val="32"/>
          <w:lang w:val="en-US" w:eastAsia="zh-CN"/>
        </w:rPr>
      </w:pPr>
      <w:r>
        <w:rPr>
          <w:rFonts w:hint="eastAsia" w:ascii="仿宋_GB2312" w:eastAsia="仿宋_GB2312"/>
          <w:b w:val="0"/>
          <w:bCs/>
          <w:color w:val="auto"/>
          <w:sz w:val="32"/>
          <w:szCs w:val="32"/>
          <w:lang w:eastAsia="zh-CN"/>
        </w:rPr>
        <w:t>（二）</w:t>
      </w:r>
      <w:r>
        <w:rPr>
          <w:rFonts w:hint="eastAsia" w:ascii="仿宋_GB2312" w:eastAsia="仿宋_GB2312"/>
          <w:b w:val="0"/>
          <w:bCs/>
          <w:color w:val="auto"/>
          <w:sz w:val="32"/>
          <w:szCs w:val="32"/>
        </w:rPr>
        <w:t>服务地点：</w:t>
      </w:r>
      <w:r>
        <w:rPr>
          <w:rFonts w:hint="eastAsia" w:ascii="仿宋_GB2312" w:eastAsia="仿宋_GB2312"/>
          <w:b w:val="0"/>
          <w:bCs/>
          <w:color w:val="auto"/>
          <w:sz w:val="32"/>
          <w:szCs w:val="32"/>
          <w:lang w:eastAsia="zh-CN"/>
        </w:rPr>
        <w:t>福田区沙嘴路</w:t>
      </w:r>
      <w:r>
        <w:rPr>
          <w:rFonts w:hint="eastAsia" w:ascii="仿宋_GB2312" w:eastAsia="仿宋_GB2312"/>
          <w:b w:val="0"/>
          <w:bCs/>
          <w:color w:val="auto"/>
          <w:sz w:val="32"/>
          <w:szCs w:val="32"/>
          <w:lang w:val="en-US" w:eastAsia="zh-CN"/>
        </w:rPr>
        <w:t>119号韵动家园</w:t>
      </w:r>
      <w:bookmarkStart w:id="0" w:name="_GoBack"/>
      <w:bookmarkEnd w:id="0"/>
      <w:r>
        <w:rPr>
          <w:rFonts w:hint="eastAsia" w:ascii="仿宋_GB2312" w:eastAsia="仿宋_GB2312"/>
          <w:b w:val="0"/>
          <w:bCs/>
          <w:color w:val="auto"/>
          <w:sz w:val="32"/>
          <w:szCs w:val="32"/>
          <w:lang w:val="en-US" w:eastAsia="zh-CN"/>
        </w:rPr>
        <w:t>2楼裙楼</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（三）</w:t>
      </w:r>
      <w:r>
        <w:rPr>
          <w:rFonts w:hint="eastAsia" w:ascii="仿宋_GB2312" w:eastAsia="仿宋_GB2312"/>
          <w:b w:val="0"/>
          <w:bCs/>
          <w:color w:val="auto"/>
          <w:sz w:val="32"/>
          <w:szCs w:val="32"/>
        </w:rPr>
        <w:t>报价要求：</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1.</w:t>
      </w:r>
      <w:r>
        <w:rPr>
          <w:rFonts w:hint="eastAsia" w:ascii="仿宋_GB2312" w:eastAsia="仿宋_GB2312"/>
          <w:b w:val="0"/>
          <w:bCs/>
          <w:color w:val="auto"/>
          <w:sz w:val="32"/>
          <w:szCs w:val="32"/>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与采购人签定的合同金额，合同期限内不做调整；</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rPr>
        <w:t>响应人应根据本企业的成本自行决定报价，但不得以低于其企业成本的报价投标；</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rPr>
        <w:t>响应人的报价不得超过</w:t>
      </w:r>
      <w:r>
        <w:rPr>
          <w:rFonts w:hint="eastAsia" w:ascii="仿宋_GB2312" w:eastAsia="仿宋_GB2312"/>
          <w:b w:val="0"/>
          <w:bCs/>
          <w:color w:val="auto"/>
          <w:sz w:val="32"/>
          <w:szCs w:val="32"/>
          <w:lang w:eastAsia="zh-CN"/>
        </w:rPr>
        <w:t>项目</w:t>
      </w:r>
      <w:r>
        <w:rPr>
          <w:rFonts w:hint="eastAsia" w:ascii="仿宋_GB2312" w:eastAsia="仿宋_GB2312"/>
          <w:b w:val="0"/>
          <w:bCs/>
          <w:color w:val="auto"/>
          <w:sz w:val="32"/>
          <w:szCs w:val="32"/>
        </w:rPr>
        <w:t>预算</w:t>
      </w:r>
      <w:r>
        <w:rPr>
          <w:rFonts w:hint="eastAsia" w:ascii="仿宋_GB2312" w:eastAsia="仿宋_GB2312"/>
          <w:b w:val="0"/>
          <w:bCs/>
          <w:color w:val="auto"/>
          <w:sz w:val="32"/>
          <w:szCs w:val="32"/>
          <w:lang w:eastAsia="zh-CN"/>
        </w:rPr>
        <w:t>金额</w:t>
      </w:r>
      <w:r>
        <w:rPr>
          <w:rFonts w:hint="eastAsia" w:ascii="仿宋_GB2312" w:eastAsia="仿宋_GB2312"/>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4.</w:t>
      </w:r>
      <w:r>
        <w:rPr>
          <w:rFonts w:hint="eastAsia" w:ascii="仿宋_GB2312" w:eastAsia="仿宋_GB2312"/>
          <w:b w:val="0"/>
          <w:bCs/>
          <w:color w:val="auto"/>
          <w:sz w:val="32"/>
          <w:szCs w:val="32"/>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32"/>
          <w:szCs w:val="32"/>
          <w:lang w:eastAsia="zh-CN"/>
        </w:rPr>
        <w:t>者</w:t>
      </w:r>
      <w:r>
        <w:rPr>
          <w:rFonts w:hint="eastAsia" w:ascii="仿宋_GB2312" w:eastAsia="仿宋_GB2312"/>
          <w:b w:val="0"/>
          <w:bCs/>
          <w:color w:val="auto"/>
          <w:sz w:val="32"/>
          <w:szCs w:val="32"/>
        </w:rPr>
        <w:t>总价为依据；</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5.</w:t>
      </w:r>
      <w:r>
        <w:rPr>
          <w:rFonts w:hint="eastAsia" w:ascii="仿宋_GB2312" w:eastAsia="仿宋_GB2312"/>
          <w:b w:val="0"/>
          <w:bCs/>
          <w:color w:val="auto"/>
          <w:sz w:val="32"/>
          <w:szCs w:val="32"/>
        </w:rPr>
        <w:t>除非采购人通过修改采购文件予以更正，否则，响应人应毫无例外地按响应文件所列的清单中项目和数量填报综合单价和合价；</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6.</w:t>
      </w:r>
      <w:r>
        <w:rPr>
          <w:rFonts w:hint="eastAsia" w:ascii="仿宋_GB2312" w:eastAsia="仿宋_GB2312"/>
          <w:b w:val="0"/>
          <w:bCs/>
          <w:color w:val="auto"/>
          <w:sz w:val="32"/>
          <w:szCs w:val="32"/>
        </w:rPr>
        <w:t>响应人不得期望通过索赔等方式获取</w:t>
      </w:r>
      <w:r>
        <w:rPr>
          <w:rFonts w:hint="eastAsia" w:ascii="仿宋_GB2312" w:eastAsia="仿宋_GB2312"/>
          <w:b w:val="0"/>
          <w:bCs/>
          <w:color w:val="auto"/>
          <w:sz w:val="32"/>
          <w:szCs w:val="32"/>
          <w:lang w:eastAsia="zh-CN"/>
        </w:rPr>
        <w:t>报价</w:t>
      </w:r>
      <w:r>
        <w:rPr>
          <w:rFonts w:hint="eastAsia" w:ascii="仿宋_GB2312" w:eastAsia="仿宋_GB2312"/>
          <w:b w:val="0"/>
          <w:bCs/>
          <w:color w:val="auto"/>
          <w:sz w:val="32"/>
          <w:szCs w:val="32"/>
        </w:rPr>
        <w:t>补偿，否则，除可能遭到拒绝外，还可能将被作为不良行为记录在案，并可能影响其以后参加政府采购的项目投标。各响应人在报价时，应充分考虑报价的风险。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（四）</w:t>
      </w:r>
      <w:r>
        <w:rPr>
          <w:rFonts w:hint="eastAsia" w:ascii="仿宋_GB2312" w:eastAsia="仿宋_GB2312"/>
          <w:b w:val="0"/>
          <w:bCs/>
          <w:color w:val="auto"/>
          <w:sz w:val="32"/>
          <w:szCs w:val="32"/>
        </w:rPr>
        <w:t>付款方式：本项目服务费依据合同约定</w:t>
      </w:r>
      <w:r>
        <w:rPr>
          <w:rFonts w:hint="eastAsia" w:ascii="仿宋_GB2312" w:eastAsia="仿宋_GB2312"/>
          <w:b w:val="0"/>
          <w:bCs/>
          <w:color w:val="auto"/>
          <w:sz w:val="32"/>
          <w:szCs w:val="32"/>
          <w:lang w:eastAsia="zh-CN"/>
        </w:rPr>
        <w:t>设计安装</w:t>
      </w:r>
      <w:r>
        <w:rPr>
          <w:rFonts w:hint="eastAsia" w:ascii="仿宋_GB2312" w:eastAsia="仿宋_GB2312"/>
          <w:b w:val="0"/>
          <w:bCs/>
          <w:color w:val="auto"/>
          <w:sz w:val="32"/>
          <w:szCs w:val="32"/>
        </w:rPr>
        <w:t>且通过验收后，一次性结清。</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（五）验收</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eastAsia="zh-CN"/>
        </w:rPr>
        <w:t>采购人</w:t>
      </w:r>
      <w:r>
        <w:rPr>
          <w:rFonts w:hint="eastAsia" w:ascii="仿宋_GB2312" w:eastAsia="仿宋_GB2312"/>
          <w:b w:val="0"/>
          <w:bCs/>
          <w:color w:val="auto"/>
          <w:sz w:val="32"/>
          <w:szCs w:val="32"/>
        </w:rPr>
        <w:t>在项目服务期到期后，将按照合同约定的服务内容对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（六）</w:t>
      </w:r>
      <w:r>
        <w:rPr>
          <w:rFonts w:hint="eastAsia" w:ascii="仿宋_GB2312" w:eastAsia="仿宋_GB2312"/>
          <w:b w:val="0"/>
          <w:bCs/>
          <w:color w:val="auto"/>
          <w:sz w:val="32"/>
          <w:szCs w:val="32"/>
        </w:rPr>
        <w:t>违约责任：按合同约定。</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（七）其他：各类标识牌规格要求如下</w:t>
      </w:r>
    </w:p>
    <w:tbl>
      <w:tblPr>
        <w:tblStyle w:val="5"/>
        <w:tblpPr w:leftFromText="180" w:rightFromText="180" w:vertAnchor="text" w:horzAnchor="page" w:tblpX="1858" w:tblpY="88"/>
        <w:tblOverlap w:val="never"/>
        <w:tblW w:w="13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2267"/>
        <w:gridCol w:w="5950"/>
        <w:gridCol w:w="373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30"/>
                <w:szCs w:val="30"/>
                <w:vertAlign w:val="baseline"/>
                <w:lang w:eastAsia="zh-CN"/>
              </w:rPr>
            </w:pPr>
            <w:r>
              <w:rPr>
                <w:rFonts w:hint="eastAsia" w:ascii="黑体" w:hAnsi="黑体" w:eastAsia="黑体" w:cs="黑体"/>
                <w:b w:val="0"/>
                <w:bCs w:val="0"/>
                <w:sz w:val="30"/>
                <w:szCs w:val="30"/>
                <w:vertAlign w:val="baseline"/>
                <w:lang w:eastAsia="zh-CN"/>
              </w:rPr>
              <w:t>序号</w:t>
            </w:r>
          </w:p>
        </w:tc>
        <w:tc>
          <w:tcPr>
            <w:tcW w:w="2267" w:type="dxa"/>
            <w:vAlign w:val="center"/>
          </w:tcPr>
          <w:p>
            <w:pPr>
              <w:jc w:val="center"/>
              <w:rPr>
                <w:rFonts w:hint="eastAsia" w:ascii="黑体" w:hAnsi="黑体" w:eastAsia="黑体" w:cs="黑体"/>
                <w:b w:val="0"/>
                <w:bCs w:val="0"/>
                <w:sz w:val="30"/>
                <w:szCs w:val="30"/>
                <w:vertAlign w:val="baseline"/>
                <w:lang w:eastAsia="zh-CN"/>
              </w:rPr>
            </w:pPr>
            <w:r>
              <w:rPr>
                <w:rFonts w:hint="eastAsia" w:ascii="黑体" w:hAnsi="黑体" w:eastAsia="黑体" w:cs="黑体"/>
                <w:b w:val="0"/>
                <w:bCs w:val="0"/>
                <w:sz w:val="30"/>
                <w:szCs w:val="30"/>
                <w:vertAlign w:val="baseline"/>
                <w:lang w:eastAsia="zh-CN"/>
              </w:rPr>
              <w:t>品目</w:t>
            </w:r>
          </w:p>
        </w:tc>
        <w:tc>
          <w:tcPr>
            <w:tcW w:w="5950" w:type="dxa"/>
            <w:vAlign w:val="center"/>
          </w:tcPr>
          <w:p>
            <w:pPr>
              <w:jc w:val="center"/>
              <w:rPr>
                <w:rFonts w:hint="eastAsia" w:ascii="黑体" w:hAnsi="黑体" w:eastAsia="黑体" w:cs="黑体"/>
                <w:b w:val="0"/>
                <w:bCs w:val="0"/>
                <w:sz w:val="30"/>
                <w:szCs w:val="30"/>
                <w:vertAlign w:val="baseline"/>
                <w:lang w:eastAsia="zh-CN"/>
              </w:rPr>
            </w:pPr>
            <w:r>
              <w:rPr>
                <w:rFonts w:hint="eastAsia" w:ascii="黑体" w:hAnsi="黑体" w:eastAsia="黑体" w:cs="黑体"/>
                <w:b w:val="0"/>
                <w:bCs w:val="0"/>
                <w:sz w:val="30"/>
                <w:szCs w:val="30"/>
                <w:vertAlign w:val="baseline"/>
                <w:lang w:eastAsia="zh-CN"/>
              </w:rPr>
              <w:t>规格要求</w:t>
            </w:r>
          </w:p>
        </w:tc>
        <w:tc>
          <w:tcPr>
            <w:tcW w:w="3733" w:type="dxa"/>
            <w:vAlign w:val="center"/>
          </w:tcPr>
          <w:p>
            <w:pPr>
              <w:jc w:val="center"/>
              <w:rPr>
                <w:rFonts w:hint="eastAsia" w:ascii="黑体" w:hAnsi="黑体" w:eastAsia="黑体" w:cs="黑体"/>
                <w:b w:val="0"/>
                <w:bCs w:val="0"/>
                <w:sz w:val="30"/>
                <w:szCs w:val="30"/>
                <w:vertAlign w:val="baseline"/>
                <w:lang w:eastAsia="zh-CN"/>
              </w:rPr>
            </w:pPr>
            <w:r>
              <w:rPr>
                <w:rFonts w:hint="eastAsia" w:ascii="黑体" w:hAnsi="黑体" w:eastAsia="黑体" w:cs="黑体"/>
                <w:b w:val="0"/>
                <w:bCs w:val="0"/>
                <w:sz w:val="30"/>
                <w:szCs w:val="30"/>
                <w:vertAlign w:val="baseline"/>
                <w:lang w:eastAsia="zh-CN"/>
              </w:rPr>
              <w:t>内容</w:t>
            </w:r>
          </w:p>
        </w:tc>
        <w:tc>
          <w:tcPr>
            <w:tcW w:w="950" w:type="dxa"/>
            <w:vAlign w:val="center"/>
          </w:tcPr>
          <w:p>
            <w:pPr>
              <w:jc w:val="center"/>
              <w:rPr>
                <w:rFonts w:hint="eastAsia" w:ascii="黑体" w:hAnsi="黑体" w:eastAsia="黑体" w:cs="黑体"/>
                <w:b w:val="0"/>
                <w:bCs w:val="0"/>
                <w:sz w:val="30"/>
                <w:szCs w:val="30"/>
                <w:vertAlign w:val="baseline"/>
                <w:lang w:eastAsia="zh-CN"/>
              </w:rPr>
            </w:pPr>
            <w:r>
              <w:rPr>
                <w:rFonts w:hint="eastAsia" w:ascii="黑体" w:hAnsi="黑体" w:eastAsia="黑体" w:cs="黑体"/>
                <w:b w:val="0"/>
                <w:bCs w:val="0"/>
                <w:sz w:val="30"/>
                <w:szCs w:val="30"/>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一楼入口上方（小区外墙）LOGO标牌与立体标识字</w:t>
            </w:r>
          </w:p>
        </w:tc>
        <w:tc>
          <w:tcPr>
            <w:tcW w:w="5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shd w:val="clear" w:color="auto" w:fill="auto"/>
                <w:vertAlign w:val="baseline"/>
                <w:lang w:val="en-US" w:eastAsia="zh-CN"/>
              </w:rPr>
            </w:pPr>
            <w:r>
              <w:rPr>
                <w:rFonts w:hint="eastAsia" w:ascii="仿宋_GB2312" w:hAnsi="仿宋_GB2312" w:eastAsia="仿宋_GB2312" w:cs="仿宋_GB2312"/>
                <w:color w:val="auto"/>
                <w:sz w:val="28"/>
                <w:szCs w:val="28"/>
                <w:shd w:val="clear" w:color="auto" w:fill="auto"/>
                <w:vertAlign w:val="baseline"/>
                <w:lang w:val="en-US" w:eastAsia="zh-CN"/>
              </w:rPr>
              <w:t>立体标识字约边长为600MM*600MM、厚50MM，采用不锈钢激光切割围边焊接； 监察LOGO标牌长宽约800MM*600MM，采用UV打印，确保颜色鲜艳，长时间保持不褪色</w:t>
            </w:r>
          </w:p>
        </w:tc>
        <w:tc>
          <w:tcPr>
            <w:tcW w:w="37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设计、排版、制作“国家劳动保障监察”LOGO标牌、“福田区劳动监察”5个标识字</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47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服务厅立体标识字</w:t>
            </w:r>
          </w:p>
        </w:tc>
        <w:tc>
          <w:tcPr>
            <w:tcW w:w="5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shd w:val="clear" w:color="auto" w:fill="auto"/>
                <w:vertAlign w:val="baseline"/>
                <w:lang w:val="en-US" w:eastAsia="zh-CN"/>
              </w:rPr>
            </w:pPr>
            <w:r>
              <w:rPr>
                <w:rFonts w:hint="eastAsia" w:ascii="仿宋_GB2312" w:hAnsi="仿宋_GB2312" w:eastAsia="仿宋_GB2312" w:cs="仿宋_GB2312"/>
                <w:color w:val="auto"/>
                <w:sz w:val="28"/>
                <w:szCs w:val="28"/>
                <w:shd w:val="clear" w:color="auto" w:fill="auto"/>
                <w:vertAlign w:val="baseline"/>
                <w:lang w:val="en-US" w:eastAsia="zh-CN"/>
              </w:rPr>
              <w:t>立体标识字约边长为300MM*300MM、厚20MM，采用不锈钢激光切割围边焊接；立体标识字下方为对应的立体英文标识，采用上述相同工艺； 监察LOGO标牌长宽约600MM*400MM，采用UV打印；</w:t>
            </w:r>
          </w:p>
        </w:tc>
        <w:tc>
          <w:tcPr>
            <w:tcW w:w="37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设计、排版、制作“国家劳动保障监察”LOGO标牌、“福田区劳动监察”5个标识字及对应的英文标识</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门牌</w:t>
            </w:r>
          </w:p>
        </w:tc>
        <w:tc>
          <w:tcPr>
            <w:tcW w:w="5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shd w:val="clear" w:color="auto" w:fill="auto"/>
                <w:vertAlign w:val="baseline"/>
                <w:lang w:val="en-US" w:eastAsia="zh-CN"/>
              </w:rPr>
            </w:pPr>
            <w:r>
              <w:rPr>
                <w:rFonts w:hint="eastAsia" w:ascii="仿宋_GB2312" w:hAnsi="仿宋_GB2312" w:eastAsia="仿宋_GB2312" w:cs="仿宋_GB2312"/>
                <w:color w:val="auto"/>
                <w:sz w:val="28"/>
                <w:szCs w:val="28"/>
                <w:shd w:val="clear" w:color="auto" w:fill="auto"/>
                <w:vertAlign w:val="baseline"/>
                <w:lang w:val="en-US" w:eastAsia="zh-CN"/>
              </w:rPr>
              <w:t>门牌长宽为350MM*150MM，厚度5MM，采用亚克力UV背打，英文名称整体109MM*55MM，单个英文字母4MM*5MM</w:t>
            </w:r>
          </w:p>
        </w:tc>
        <w:tc>
          <w:tcPr>
            <w:tcW w:w="37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设计、排版、制作门牌，门牌底色需体现出政府部门的沉稳和专业；门牌上内容包含科室名称、房间号等</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478"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办公区导向指引牌</w:t>
            </w:r>
          </w:p>
        </w:tc>
        <w:tc>
          <w:tcPr>
            <w:tcW w:w="5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shd w:val="clear" w:color="auto" w:fill="auto"/>
                <w:vertAlign w:val="baseline"/>
                <w:lang w:val="en-US" w:eastAsia="zh-CN"/>
              </w:rPr>
            </w:pPr>
            <w:r>
              <w:rPr>
                <w:rFonts w:hint="eastAsia" w:ascii="仿宋_GB2312" w:hAnsi="仿宋_GB2312" w:eastAsia="仿宋_GB2312" w:cs="仿宋_GB2312"/>
                <w:color w:val="auto"/>
                <w:sz w:val="28"/>
                <w:szCs w:val="28"/>
                <w:shd w:val="clear" w:color="auto" w:fill="auto"/>
                <w:vertAlign w:val="baseline"/>
                <w:lang w:val="en-US" w:eastAsia="zh-CN"/>
              </w:rPr>
              <w:t>指引牌长宽为500MM*400MM，厚度5MM，亚克力UV背打</w:t>
            </w:r>
          </w:p>
        </w:tc>
        <w:tc>
          <w:tcPr>
            <w:tcW w:w="37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设计、排版、制作指引牌，指引牌需设计新颖，指示清晰、风格与办公环境协调</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18块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78"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2267"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楼道指引牌</w:t>
            </w:r>
          </w:p>
        </w:tc>
        <w:tc>
          <w:tcPr>
            <w:tcW w:w="5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shd w:val="clear" w:color="auto" w:fill="auto"/>
                <w:vertAlign w:val="baseline"/>
                <w:lang w:val="en-US" w:eastAsia="zh-CN"/>
              </w:rPr>
            </w:pPr>
            <w:r>
              <w:rPr>
                <w:rFonts w:hint="eastAsia" w:ascii="仿宋_GB2312" w:hAnsi="仿宋_GB2312" w:eastAsia="仿宋_GB2312" w:cs="仿宋_GB2312"/>
                <w:color w:val="auto"/>
                <w:sz w:val="28"/>
                <w:szCs w:val="28"/>
                <w:shd w:val="clear" w:color="auto" w:fill="auto"/>
                <w:vertAlign w:val="baseline"/>
                <w:lang w:val="en-US" w:eastAsia="zh-CN"/>
              </w:rPr>
              <w:t>指引牌长宽为500MM*400MM，厚度5MM，亚克力UV背打</w:t>
            </w:r>
          </w:p>
        </w:tc>
        <w:tc>
          <w:tcPr>
            <w:tcW w:w="37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设计、排版、制作</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78"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2267"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玻璃门腰线</w:t>
            </w:r>
          </w:p>
        </w:tc>
        <w:tc>
          <w:tcPr>
            <w:tcW w:w="5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shd w:val="clear" w:color="auto" w:fill="auto"/>
                <w:vertAlign w:val="baseline"/>
                <w:lang w:val="en-US" w:eastAsia="zh-CN"/>
              </w:rPr>
            </w:pPr>
            <w:r>
              <w:rPr>
                <w:rFonts w:hint="eastAsia" w:ascii="仿宋_GB2312" w:hAnsi="仿宋_GB2312" w:eastAsia="仿宋_GB2312" w:cs="仿宋_GB2312"/>
                <w:color w:val="auto"/>
                <w:sz w:val="28"/>
                <w:szCs w:val="28"/>
                <w:shd w:val="clear" w:color="auto" w:fill="auto"/>
                <w:vertAlign w:val="baseline"/>
                <w:lang w:val="en-US" w:eastAsia="zh-CN"/>
              </w:rPr>
              <w:t>腰线长宽为950MM*120MM，高清印刷画面哑光</w:t>
            </w:r>
          </w:p>
        </w:tc>
        <w:tc>
          <w:tcPr>
            <w:tcW w:w="37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设计、排版、制作腰线，腰线风格需沉稳大气，腰线上需标注监察LOGO及“福田区劳动监察”字样</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478"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办公室平面导图</w:t>
            </w:r>
          </w:p>
        </w:tc>
        <w:tc>
          <w:tcPr>
            <w:tcW w:w="5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shd w:val="clear" w:color="auto" w:fill="auto"/>
                <w:vertAlign w:val="baseline"/>
                <w:lang w:val="en-US" w:eastAsia="zh-CN"/>
              </w:rPr>
            </w:pPr>
            <w:r>
              <w:rPr>
                <w:rFonts w:hint="eastAsia" w:ascii="仿宋_GB2312" w:hAnsi="仿宋_GB2312" w:eastAsia="仿宋_GB2312" w:cs="仿宋_GB2312"/>
                <w:color w:val="auto"/>
                <w:sz w:val="28"/>
                <w:szCs w:val="28"/>
                <w:shd w:val="clear" w:color="auto" w:fill="auto"/>
                <w:vertAlign w:val="baseline"/>
                <w:lang w:val="en-US" w:eastAsia="zh-CN"/>
              </w:rPr>
              <w:t>平面导图长宽为900MM*600MM，厚度5MM，采用亚克力UV背打</w:t>
            </w:r>
          </w:p>
        </w:tc>
        <w:tc>
          <w:tcPr>
            <w:tcW w:w="37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平面导图根据现办公场所的实际情况</w:t>
            </w:r>
            <w:r>
              <w:rPr>
                <w:rFonts w:hint="eastAsia" w:ascii="仿宋_GB2312" w:hAnsi="仿宋_GB2312" w:eastAsia="仿宋_GB2312" w:cs="仿宋_GB2312"/>
                <w:color w:val="auto"/>
                <w:sz w:val="28"/>
                <w:szCs w:val="28"/>
                <w:vertAlign w:val="baseline"/>
                <w:lang w:val="en-US" w:eastAsia="zh-CN"/>
              </w:rPr>
              <w:t>设计、排版、制作，需整体美观、指示清晰</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78"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管理制度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牌</w:t>
            </w:r>
          </w:p>
        </w:tc>
        <w:tc>
          <w:tcPr>
            <w:tcW w:w="5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shd w:val="clear" w:color="auto" w:fill="auto"/>
                <w:vertAlign w:val="baseline"/>
                <w:lang w:val="en-US" w:eastAsia="zh-CN"/>
              </w:rPr>
            </w:pPr>
            <w:r>
              <w:rPr>
                <w:rFonts w:hint="eastAsia" w:ascii="仿宋_GB2312" w:hAnsi="仿宋_GB2312" w:eastAsia="仿宋_GB2312" w:cs="仿宋_GB2312"/>
                <w:color w:val="auto"/>
                <w:sz w:val="28"/>
                <w:szCs w:val="28"/>
                <w:shd w:val="clear" w:color="auto" w:fill="auto"/>
                <w:vertAlign w:val="baseline"/>
                <w:lang w:val="en-US" w:eastAsia="zh-CN"/>
              </w:rPr>
              <w:t>制度牌长宽为500MM*700MM,室内PP不带背胶，高清画面哑膜</w:t>
            </w:r>
          </w:p>
        </w:tc>
        <w:tc>
          <w:tcPr>
            <w:tcW w:w="37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设计、排版、制作</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 w:eastAsia="zh-CN"/>
              </w:rPr>
              <w:t>21</w:t>
            </w:r>
            <w:r>
              <w:rPr>
                <w:rFonts w:hint="eastAsia" w:ascii="仿宋_GB2312" w:hAnsi="仿宋_GB2312" w:eastAsia="仿宋_GB2312" w:cs="仿宋_GB2312"/>
                <w:color w:val="auto"/>
                <w:sz w:val="28"/>
                <w:szCs w:val="28"/>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478"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安装运输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服务费</w:t>
            </w:r>
          </w:p>
        </w:tc>
        <w:tc>
          <w:tcPr>
            <w:tcW w:w="5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shd w:val="clear" w:color="auto" w:fill="auto"/>
                <w:vertAlign w:val="baseline"/>
                <w:lang w:val="en-US" w:eastAsia="zh-CN"/>
              </w:rPr>
            </w:pPr>
            <w:r>
              <w:rPr>
                <w:rFonts w:hint="eastAsia" w:ascii="仿宋_GB2312" w:hAnsi="仿宋_GB2312" w:eastAsia="仿宋_GB2312" w:cs="仿宋_GB2312"/>
                <w:color w:val="auto"/>
                <w:sz w:val="28"/>
                <w:szCs w:val="28"/>
                <w:shd w:val="clear" w:color="auto" w:fill="auto"/>
                <w:vertAlign w:val="baseline"/>
                <w:lang w:val="en-US" w:eastAsia="zh-CN"/>
              </w:rPr>
              <w:t>拆除所有原先门牌、指示牌、标识牌等，安装新设计制作的牌语、运输费用。其中一楼入口上方（小区外墙）LOGO标牌与立体标识字离地面约10M高，需要搭设脚手架作业。</w:t>
            </w:r>
          </w:p>
        </w:tc>
        <w:tc>
          <w:tcPr>
            <w:tcW w:w="37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拆除、运输、安装</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1项</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sectPr>
      <w:pgSz w:w="16838" w:h="11906" w:orient="landscape"/>
      <w:pgMar w:top="1474" w:right="1440" w:bottom="1417"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E7E2385"/>
    <w:rsid w:val="04CF28F9"/>
    <w:rsid w:val="05556480"/>
    <w:rsid w:val="09AC465D"/>
    <w:rsid w:val="0CE27F9A"/>
    <w:rsid w:val="0E7E2385"/>
    <w:rsid w:val="1B462B1E"/>
    <w:rsid w:val="1EEFD08C"/>
    <w:rsid w:val="2A1D5037"/>
    <w:rsid w:val="2A8024C9"/>
    <w:rsid w:val="2F3B683B"/>
    <w:rsid w:val="4C480581"/>
    <w:rsid w:val="51D70D56"/>
    <w:rsid w:val="573518C7"/>
    <w:rsid w:val="574F0D63"/>
    <w:rsid w:val="5A3A53D3"/>
    <w:rsid w:val="5A6626C0"/>
    <w:rsid w:val="5D7F02D8"/>
    <w:rsid w:val="5E63ADDD"/>
    <w:rsid w:val="65C95F3F"/>
    <w:rsid w:val="6B046F9E"/>
    <w:rsid w:val="6BF62D6F"/>
    <w:rsid w:val="6EBC7DC3"/>
    <w:rsid w:val="733B78BC"/>
    <w:rsid w:val="7FD99C05"/>
    <w:rsid w:val="9AF63E32"/>
    <w:rsid w:val="CFF3F399"/>
    <w:rsid w:val="DFE53CA3"/>
    <w:rsid w:val="F3FB954D"/>
    <w:rsid w:val="F67B4704"/>
    <w:rsid w:val="FE5F9AF0"/>
    <w:rsid w:val="FE7EBC6D"/>
    <w:rsid w:val="FF7A00EF"/>
    <w:rsid w:val="FFFFD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354</Words>
  <Characters>453</Characters>
  <Lines>0</Lines>
  <Paragraphs>0</Paragraphs>
  <TotalTime>0</TotalTime>
  <ScaleCrop>false</ScaleCrop>
  <LinksUpToDate>false</LinksUpToDate>
  <CharactersWithSpaces>465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2021-04-10T23:19:00Z</dcterms:created>
  <dc:creator>韩志威</dc:creator>
  <cp:lastModifiedBy>huangsiqi</cp:lastModifiedBy>
  <dcterms:modified xsi:type="dcterms:W3CDTF">2024-07-01T10:40:20Z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48B8EB7381044840A9050CC4352A4AE5</vt:lpwstr>
  </property>
</Properties>
</file>