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A7EBA9">
      <w:pPr>
        <w:pStyle w:val="2"/>
        <w:keepNext/>
        <w:keepLines/>
        <w:pageBreakBefore w:val="0"/>
        <w:widowControl w:val="0"/>
        <w:tabs>
          <w:tab w:val="left" w:pos="19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9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仿宋" w:hAnsi="仿宋" w:eastAsia="仿宋" w:cs="仿宋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</w:rPr>
        <w:t>附件</w:t>
      </w: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ab/>
      </w:r>
    </w:p>
    <w:p w14:paraId="662A370B">
      <w:pPr>
        <w:pageBreakBefore w:val="0"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深圳市福田区应急管理局202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8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月公开招聘特聘岗位工作人员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val="en-US" w:eastAsia="zh-CN"/>
        </w:rPr>
        <w:t>报名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材料清单</w:t>
      </w:r>
    </w:p>
    <w:p w14:paraId="6C241AD7">
      <w:pPr>
        <w:pageBreakBefore w:val="0"/>
        <w:widowControl/>
        <w:kinsoku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</w:pPr>
    </w:p>
    <w:p w14:paraId="05AF6E19">
      <w:pPr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N/>
        <w:bidi w:val="0"/>
        <w:adjustRightInd/>
        <w:snapToGrid/>
        <w:spacing w:line="579" w:lineRule="exact"/>
        <w:ind w:left="0" w:leftChars="0" w:firstLine="627" w:firstLineChars="196"/>
        <w:textAlignment w:val="auto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报考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人员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应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严格按以下要求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提供材料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  <w:lang w:val="en-US" w:eastAsia="zh-CN"/>
        </w:rPr>
        <w:t>进行报名，并于现场资格审核时提交</w:t>
      </w:r>
      <w:r>
        <w:rPr>
          <w:rFonts w:hint="eastAsia" w:ascii="仿宋_GB2312" w:hAnsi="仿宋_GB2312" w:eastAsia="仿宋_GB2312" w:cs="仿宋_GB2312"/>
          <w:bCs/>
          <w:color w:val="auto"/>
          <w:kern w:val="0"/>
          <w:sz w:val="32"/>
          <w:szCs w:val="32"/>
        </w:rPr>
        <w:t>原件供审查人员验证，提供复印件供留存，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lang w:val="en-US" w:eastAsia="zh-CN"/>
        </w:rPr>
        <w:t>现场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</w:rPr>
        <w:t>递交材料</w:t>
      </w: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时请按照顺序装订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</w:rPr>
        <w:t>。</w:t>
      </w:r>
    </w:p>
    <w:p w14:paraId="5719EF0D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深圳市福田区应急管理局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月公开招聘特聘岗位工作人员报名表》（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现场资格审核时提供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为报名系统导出版本，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贴本人相片，一式两份，收原件）；</w:t>
      </w:r>
    </w:p>
    <w:p w14:paraId="26798AB4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身份证（验原件，收复印件）；</w:t>
      </w:r>
    </w:p>
    <w:p w14:paraId="0B93F197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学历、学位证书（验原件，收复印件）；</w:t>
      </w:r>
    </w:p>
    <w:p w14:paraId="31285856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4.《教育部学历证书电子注册备案表》（学信网 https://www.chsi.com.cn）（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从全日制本科起，验原件，收复印件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37C0FC2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44"/>
          <w:sz w:val="32"/>
          <w:szCs w:val="32"/>
          <w:highlight w:val="none"/>
          <w:lang w:val="en-US" w:eastAsia="zh-CN" w:bidi="ar-SA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《中国高等教育学位在线验证报告》(学信网https://www.chsi.com.cn)。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</w:rPr>
        <w:t>（从全日制本科起，验原件，收复印件）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；</w:t>
      </w:r>
    </w:p>
    <w:p w14:paraId="60608B4C"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职称、职业、执业证（验原件，收复印件）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；</w:t>
      </w:r>
    </w:p>
    <w:p w14:paraId="7B693576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岗位条件要求的其他证明材料及反映个人能力和实绩的证明材料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如</w:t>
      </w:r>
      <w:r>
        <w:rPr>
          <w:rFonts w:hint="eastAsia" w:ascii="仿宋_GB2312" w:hAnsi="仿宋_GB2312" w:eastAsia="仿宋_GB2312" w:cs="仿宋_GB2312"/>
          <w:b/>
          <w:bCs w:val="0"/>
          <w:color w:val="auto"/>
          <w:kern w:val="0"/>
          <w:sz w:val="32"/>
          <w:szCs w:val="32"/>
          <w:highlight w:val="none"/>
          <w:lang w:val="en-US" w:eastAsia="zh-CN"/>
        </w:rPr>
        <w:t>本人起草的各类文书材料等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（验原件，收复印件）；</w:t>
      </w:r>
    </w:p>
    <w:p w14:paraId="6EA65B1D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0" w:rightChars="-43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相关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情形的，均须按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以下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要求提供相应材料：</w:t>
      </w:r>
    </w:p>
    <w:p w14:paraId="701F057D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①留学归国人员需提供教育部留学服务中心出具的《国外学历学位认证书》。尚未取得《国外学历学位认证书》的，可以凭深圳市外国专家局出具的《出国留学人员资格临时证明》接受资格审查；未毕业的，资格审查时必须提供就读院校开具的在读及毕业时间的证明；</w:t>
      </w:r>
    </w:p>
    <w:p w14:paraId="45048E19"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 w:val="0"/>
        <w:autoSpaceDN/>
        <w:bidi w:val="0"/>
        <w:adjustRightInd/>
        <w:snapToGrid/>
        <w:spacing w:line="579" w:lineRule="exact"/>
        <w:ind w:left="0" w:leftChars="0" w:right="-92" w:rightChars="-44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②国内院校与国外院校联合办学的，按国内院校毕业生报考，资格审查时须提供国内院校出具相应的证明。属国内院校与国外院校联合办学取得国外学位的，需提供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</w:rPr>
        <w:t>教育部留学服务中心出具的《联合办学学历学位评估意见书》；</w:t>
      </w:r>
    </w:p>
    <w:p w14:paraId="55DFACB7"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-91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  <w:t>9.提供公安部门开具的无犯罪记录证明，如资格审查时无法提供，需本人手写签字《无犯罪记录证明承诺书》。</w:t>
      </w:r>
    </w:p>
    <w:p w14:paraId="7FD7183F">
      <w:pPr>
        <w:pStyle w:val="5"/>
        <w:keepNext w:val="0"/>
        <w:keepLines w:val="0"/>
        <w:pageBreakBefore w:val="0"/>
        <w:widowControl/>
        <w:numPr>
          <w:ilvl w:val="-1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overflowPunct/>
        <w:topLinePunct w:val="0"/>
        <w:autoSpaceDN/>
        <w:bidi w:val="0"/>
        <w:adjustRightInd/>
        <w:snapToGrid/>
        <w:spacing w:before="0" w:beforeAutospacing="0" w:after="0" w:afterAutospacing="0" w:line="579" w:lineRule="exact"/>
        <w:ind w:left="0" w:leftChars="0" w:right="-92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auto"/>
          <w:lang w:val="en-US" w:eastAsia="zh-CN"/>
        </w:rPr>
      </w:pPr>
    </w:p>
    <w:p w14:paraId="703B46A5">
      <w:pPr>
        <w:pStyle w:val="2"/>
        <w:pageBreakBefore w:val="0"/>
        <w:widowControl/>
        <w:shd w:val="clear" w:color="auto"/>
        <w:kinsoku/>
        <w:wordWrap w:val="0"/>
        <w:overflowPunct/>
        <w:topLinePunct w:val="0"/>
        <w:autoSpaceDN/>
        <w:bidi w:val="0"/>
        <w:adjustRightInd/>
        <w:snapToGrid/>
        <w:spacing w:before="0" w:after="0" w:line="579" w:lineRule="exact"/>
        <w:ind w:left="0" w:leftChars="0"/>
        <w:jc w:val="right"/>
        <w:textAlignment w:val="auto"/>
        <w:rPr>
          <w:b w:val="0"/>
          <w:bCs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0"/>
          <w:sz w:val="32"/>
          <w:szCs w:val="40"/>
          <w:highlight w:val="none"/>
          <w:lang w:val="en-US" w:eastAsia="zh-CN"/>
        </w:rPr>
        <w:t xml:space="preserve"> </w:t>
      </w:r>
    </w:p>
    <w:p w14:paraId="4951371E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jc w:val="right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7CEC2AF"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</w:rPr>
      </w:pPr>
    </w:p>
    <w:sectPr>
      <w:pgSz w:w="11850" w:h="16783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YjJlOGYyNzFiODJlNWYwZWU3ZjQzN2ZiYzQ0N2EifQ=="/>
  </w:docVars>
  <w:rsids>
    <w:rsidRoot w:val="10BF7887"/>
    <w:rsid w:val="03AC3530"/>
    <w:rsid w:val="055345FB"/>
    <w:rsid w:val="06BC5E5E"/>
    <w:rsid w:val="0F326CBF"/>
    <w:rsid w:val="10BF7887"/>
    <w:rsid w:val="118605B7"/>
    <w:rsid w:val="12A30529"/>
    <w:rsid w:val="13D75DF6"/>
    <w:rsid w:val="16FD7A78"/>
    <w:rsid w:val="18916D32"/>
    <w:rsid w:val="18D53819"/>
    <w:rsid w:val="1AB037E1"/>
    <w:rsid w:val="1EE737E6"/>
    <w:rsid w:val="1FC81509"/>
    <w:rsid w:val="1FF707D1"/>
    <w:rsid w:val="21EF427B"/>
    <w:rsid w:val="27AD6488"/>
    <w:rsid w:val="29F571AA"/>
    <w:rsid w:val="2AD677F5"/>
    <w:rsid w:val="2BB942A2"/>
    <w:rsid w:val="2ED715B0"/>
    <w:rsid w:val="326809AA"/>
    <w:rsid w:val="33C9149C"/>
    <w:rsid w:val="357B73E2"/>
    <w:rsid w:val="38F8263E"/>
    <w:rsid w:val="3A1456E0"/>
    <w:rsid w:val="3CFE686B"/>
    <w:rsid w:val="41DC2F87"/>
    <w:rsid w:val="4619481D"/>
    <w:rsid w:val="47426E69"/>
    <w:rsid w:val="47872C22"/>
    <w:rsid w:val="4E3704A8"/>
    <w:rsid w:val="4E87616C"/>
    <w:rsid w:val="50B0114C"/>
    <w:rsid w:val="514F6363"/>
    <w:rsid w:val="5242044E"/>
    <w:rsid w:val="55E1697A"/>
    <w:rsid w:val="57DE2E08"/>
    <w:rsid w:val="5A9376A0"/>
    <w:rsid w:val="5C3F4EA9"/>
    <w:rsid w:val="5FE3595E"/>
    <w:rsid w:val="611C493F"/>
    <w:rsid w:val="617546B2"/>
    <w:rsid w:val="64381B59"/>
    <w:rsid w:val="647C07BA"/>
    <w:rsid w:val="675D5716"/>
    <w:rsid w:val="6CF770E3"/>
    <w:rsid w:val="6FFFEA68"/>
    <w:rsid w:val="76D37824"/>
    <w:rsid w:val="76EB43F9"/>
    <w:rsid w:val="77A84434"/>
    <w:rsid w:val="7D780FD3"/>
    <w:rsid w:val="7DBE4CF1"/>
    <w:rsid w:val="7E3A9471"/>
    <w:rsid w:val="97098B59"/>
    <w:rsid w:val="EBACB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eastAsia="仿宋_GB2312"/>
      <w:b/>
      <w:bCs/>
      <w:kern w:val="44"/>
      <w:sz w:val="44"/>
      <w:szCs w:val="4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/>
    </w:rPr>
  </w:style>
  <w:style w:type="paragraph" w:styleId="6">
    <w:name w:val="Body Text First Indent 2"/>
    <w:basedOn w:val="4"/>
    <w:qFormat/>
    <w:uiPriority w:val="0"/>
    <w:pPr>
      <w:ind w:firstLine="42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659</Words>
  <Characters>719</Characters>
  <Lines>0</Lines>
  <Paragraphs>0</Paragraphs>
  <TotalTime>9</TotalTime>
  <ScaleCrop>false</ScaleCrop>
  <LinksUpToDate>false</LinksUpToDate>
  <CharactersWithSpaces>725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2021-11-12T19:14:00Z</dcterms:created>
  <dc:creator>Kyern</dc:creator>
  <cp:lastModifiedBy>-Jus</cp:lastModifiedBy>
  <cp:lastPrinted>2024-06-27T08:25:00Z</cp:lastPrinted>
  <dcterms:modified xsi:type="dcterms:W3CDTF">2024-09-04T02:34:36Z</dcterms:modified>
  <dc:title>附件2	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44CA6820BD9A4C9386CE2EDDF4E64375</vt:lpwstr>
  </property>
</Properties>
</file>