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kern w:val="21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kern w:val="21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0"/>
          <w:kern w:val="21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</w:pP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市中小企业服务局</w:t>
      </w: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关于组织开展202</w:t>
      </w:r>
      <w:r>
        <w:rPr>
          <w:rStyle w:val="30"/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</w:pP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深圳市专精特新</w:t>
      </w: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中小企业</w:t>
      </w: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申报及2021年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</w:pP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  <w:lang w:val="en-US" w:eastAsia="zh-CN"/>
        </w:rPr>
        <w:t>深圳市专精特新中小企业复核</w:t>
      </w:r>
      <w:r>
        <w:rPr>
          <w:rStyle w:val="30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191919"/>
          <w:spacing w:val="0"/>
          <w:sz w:val="44"/>
          <w:szCs w:val="44"/>
          <w:shd w:val="clear" w:color="auto" w:fill="FFFFFF"/>
        </w:rPr>
        <w:t>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各区（新区、特别合作区）优质中小企业培育部门，有关企业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根据《优质中小企业梯度培育管理暂行办法》（工信部企业〔2022〕63号）和《深圳市工业和信息化局优质中小企业梯度培育管理实施细则》（深工信规〔2022〕7号）相关规定，我局组织开展202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年深圳市专精特新中小企业申报及2021年深圳市专精特新中小企业复核工作。有关事项通知如下：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申报资格</w:t>
      </w:r>
    </w:p>
    <w:p>
      <w:pPr>
        <w:pStyle w:val="23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（一）申报企业需为有效期内的深圳市创新型中小企业。</w:t>
      </w:r>
    </w:p>
    <w:p>
      <w:pPr>
        <w:pStyle w:val="23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（二）2021年广东省专精特新中小企业、专精特新“小巨人”复核未通过企业可直接参加本次申报。</w:t>
      </w:r>
    </w:p>
    <w:p>
      <w:pPr>
        <w:pStyle w:val="2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（三）2021年深圳市专精特新中小企业参加本次复核。</w:t>
      </w:r>
    </w:p>
    <w:p>
      <w:pPr>
        <w:pStyle w:val="2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（四）申报企业应在深圳市（含深汕特别合作区）工商注册登记、具有独立法人资格。</w:t>
      </w:r>
    </w:p>
    <w:p>
      <w:pPr>
        <w:pStyle w:val="2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（五）符合《中小企业划型标准规定》（工信部联企业〔2011〕300号）的中小企业。</w:t>
      </w:r>
    </w:p>
    <w:p>
      <w:pPr>
        <w:pStyle w:val="2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  <w:t>（六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二、基本条件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（一）从事特定细分市场时间达到2年以上。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（二）上年度研发费用总额不低于100万元，且占营业收入总额比重不低于3%。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（三）上年度营业收入总额在1000万元以上，或上年度营业收入总额在1000万元以下，但近2年新增股权融资总额（合格机构投资者的实缴额）达到2000万元以上。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三、申报时间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2024年9月25日—2024年10月25日。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424242"/>
          <w:spacing w:val="0"/>
          <w:sz w:val="32"/>
          <w:szCs w:val="32"/>
          <w:shd w:val="clear" w:color="auto" w:fill="FFFFFF"/>
          <w:lang w:val="en-US" w:eastAsia="zh-CN"/>
        </w:rPr>
        <w:t>四、申报方式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申报企业需在工业和信息化部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优质中小企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业梯度培育平台（简称培育平台）（https://zjtx.miit.gov.cn/)完成数字化水平评测，并在培育平台线上提交申报或复核申请，需完整填写《专精特新中小企业申请书》或《专精特新中小企业复核申请书》，并打包上传所有佐证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五、佐证材料</w:t>
      </w:r>
    </w:p>
    <w:p>
      <w:pPr>
        <w:pStyle w:val="2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（一）满足基本条件，符合《深圳市专精特新中小企业认定标准》所规定四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项直通条件之一的，需上传以下佐证材料：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.《专精特新中小企业申请书》或《专精特新中小企业复核申请书》盖章扫描件。（在培育平台填写后下载打印,在封面及“真实性声明”处按照要求由法定代表人签字、加盖公章，相关数据内容须与培育平台申报系统保持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2.企业营业执照扫描件。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3.2023年12月份的企业社会保险参保证明。（需体现社保缴费人数；如企业以合并报表数据申报，则需提供母公司及合并子公司的2023年12月份的企业社保缴费人数证明）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4.企业公共信用信息报告。（在深圳信用网下载国家标准版的公共信用信息报告）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5.2023年度经备案的财务审计报告。（年度审计报告未体现研发费用，可补充提交2023年研发专项审计报告）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6.2023年营业收入在1000万元以下，需提供2022年及2023年新增股权融资总额（合格机构投资者的实缴额）2000万元以上的证明材料（包括合格机构投资者的备案材料、融资协议、银行到账凭证、单笔融资出让股权不超过30%的证明材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7.至少提供以下四项证明材料之一：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（1）2021年以来获得过省级科技奖励并在获奖单位中排名前三的证明材料；或2021年以来获得过国家级科技奖励并在获奖单位中排名前五的证明材料。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（2）2022年和2023年研发费用总额均值在1000万元以上的证明材料（需提供两年度经备案的财务审计报告或研发专项审计报告）。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（3）2022年及2023年新增股权融资总额（合格机构投资者的实缴额）6000万元以上的证明材料（包括合格机构投资者的备案材料、融资协议、银行到账凭证、单笔融资出让股权不超过30%的证明材料）。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（4）2021年以来进入“创客中国”中小企业创新创业大赛全国500强企业组名单的证明材料。</w:t>
      </w:r>
    </w:p>
    <w:p>
      <w:pPr>
        <w:pStyle w:val="2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（二）满足基本条件，需要通过《深圳市专精特新中小企业认定标准》规定的评价指标计算得分的，需上传以下佐证材料：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.《专精特新中小企业申请书》或《专精特新中小企业复核申请书》盖章扫描件。（在培育平台填写后下载打印,在封面及“真实性声明”处按照要求由法定代表人签字、加盖公章，相关数据须与培育平台申报系统保持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2.企业营业执照扫描件。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3.2023年12月份的企业社会保险参保证明。（需体现社保缴费人数；如企业以合并报表数据申报，则需提供母公司及合并子公司的2023年12月份的企业社保缴费人数证明）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4.企业公共信用信息报告。（在深圳信用网下载国家标准版的公共信用信息报告）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5.2023年营业收入在1000万以下，需提供2022年及2023年新增股权融资总额（合格机构投资者的实缴额）2000万元以上的证明材料（包括合格机构投资者的备案材料、融资协议、银行到账凭证、单笔融资出让股权不超过30%的证明材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6.2021、2022、2023三个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年度经备案的财务审计报告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（财务审计报告需体现主营业务收入数据，如未体现则需补充提供会计师事务所出具的主营业务收入情况说明。如年度审计报告未体现研发费用，可补充提交研发专项审计报告）。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7.“主导产品所属领域情况”证明材料：包括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在产业链供应链关键环节及关键领域“补短板”“锻长板”“填空白”取得实际成效的情况说明；属于工业“六基”领域情况说明；属于中华老字号名录佐证材料；企业主导产品服务关键产业链重点龙头企业的销售合同及发票。（以上证明材料如有则提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8.“数字化水平”证明材料。（数字化水平评测结果截图）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9.“质量管理水平”证明材料：包括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获得省级以上质量奖证明材料；质量管理体系认证证书；拥有自主品牌证明材料；参与制修订标准的标准文件等。（以上证明材料如有则提供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10.“特色化指标”证明材料：包括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高新技术企业证书、国家技术创新示范企业、国家知识产权优势企业和知识产权示范企业证书或认定文件；</w:t>
      </w:r>
      <w:r>
        <w:rPr>
          <w:rFonts w:hint="eastAsia" w:ascii="仿宋_GB2312" w:hAnsi="仿宋_GB2312" w:eastAsia="仿宋_GB2312" w:cs="仿宋_GB2312"/>
          <w:snapToGrid/>
          <w:spacing w:val="0"/>
          <w:kern w:val="2"/>
          <w:sz w:val="32"/>
          <w:szCs w:val="32"/>
          <w:lang w:val="en-US" w:eastAsia="zh-CN" w:bidi="ar-SA"/>
        </w:rPr>
        <w:t>2021年以来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获批复组建市级以上制造业创新中心、牵头承担市级以上科技计划项目证明材料；</w:t>
      </w:r>
      <w:r>
        <w:rPr>
          <w:rFonts w:hint="eastAsia" w:ascii="仿宋_GB2312" w:hAnsi="仿宋_GB2312" w:eastAsia="仿宋_GB2312" w:cs="仿宋_GB2312"/>
          <w:snapToGrid/>
          <w:spacing w:val="0"/>
          <w:kern w:val="2"/>
          <w:sz w:val="32"/>
          <w:szCs w:val="32"/>
          <w:lang w:val="en-US" w:eastAsia="zh-CN" w:bidi="ar-SA"/>
        </w:rPr>
        <w:t>2021年以来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至少一项产品被认定为市级以上首台（套）、首批（次）或首版（次）证明材料；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属于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国家绿色制造名单（绿色园区除外）证明材料；2021年以来进入中国（深圳）创新创业大赛行业决赛获奖名单证明材料等。（以上证明材料如有则提供）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11.“与企业主导产品相关的有效知识产权数量”证明材料。（只需提供符合要求的评分值较高的一项知识产权；其中“I类高价值知识产权”需提供“附件2：知识产权指标说明”中所列条件的证明材料；“自主研发的I类知识产权”需提供企业申请该知识产权的证明材料；“Ⅱ类知识产权”证明材料；以上均不包含到申报截止日转让未满1年的知识产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12.“上年度研发人员占比”指标证明材料。（规模以上工业企业、服务业企业提供报统计部门的2023年企业年报中“企业研究开发活动及相关情况”表格截图，截图中包含研究开发人员合计数据，并加盖企业公章；其他企业提供研发人员情况说明、缴纳社保的研发人员名录及大专以上毕业证或学位证明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13.“建立研发机构级别”证明材料。（经政府部门认定的研发机构，提供认定证书或认定文件；未经政府部门认定的研发机构，提供公司设立研发机构文件及研发场地照片）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六、有关要求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（一）申报（复核）企业对申报材料的完整性、真实性、合法性负责，相关后果由申报（复核）企业自行承担。凡在申报（复核）过程中存在弄虚作假行为的，一经发现，取消本年度申报（复核）资格，并且三年内不得再次申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（二）各区相关部门按照《深圳市工业和信息化局优质中小企业梯度培育管理实施细则》有关规定，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认真履行职责，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对企业申请书及佐证材料进行初审，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严格把关，确保申报（复核）质量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，于2024年11月15日前，将初审通过的企业向市中小企业服务局推荐。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附件：1.深圳市专精特新中小企业认定标准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    2.知识产权指标说明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    3.各区申报咨询电话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4172" w:firstLineChars="1304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深圳市中小企业服务局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left="0" w:leftChars="0" w:firstLine="4598" w:firstLineChars="1437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2024年9月9日</w:t>
      </w:r>
    </w:p>
    <w:sectPr>
      <w:headerReference r:id="rId3" w:type="default"/>
      <w:footerReference r:id="rId4" w:type="default"/>
      <w:pgSz w:w="11906" w:h="16838"/>
      <w:pgMar w:top="1440" w:right="1286" w:bottom="1440" w:left="1800" w:header="850" w:footer="907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 Yb 2gj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560" w:lineRule="exact"/>
      <w:ind w:firstLine="360" w:firstLineChars="200"/>
      <w:jc w:val="center"/>
      <w:rPr>
        <w:rFonts w:ascii="仿宋_GB2312" w:hAnsi="仿宋_GB2312" w:eastAsia="仿宋_GB2312" w:cs="仿宋_GB2312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C65DF"/>
    <w:multiLevelType w:val="singleLevel"/>
    <w:tmpl w:val="BBFC65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573AB2"/>
    <w:rsid w:val="06AB0D98"/>
    <w:rsid w:val="09FF90A0"/>
    <w:rsid w:val="0FDFC6BF"/>
    <w:rsid w:val="11FB414C"/>
    <w:rsid w:val="13774315"/>
    <w:rsid w:val="17D6FCAD"/>
    <w:rsid w:val="1BFF0204"/>
    <w:rsid w:val="1CEDA27C"/>
    <w:rsid w:val="1DBFC556"/>
    <w:rsid w:val="1DEF0876"/>
    <w:rsid w:val="1F27EA0B"/>
    <w:rsid w:val="1F3B90B7"/>
    <w:rsid w:val="1F7BF88C"/>
    <w:rsid w:val="1FCEACF2"/>
    <w:rsid w:val="1FD23D79"/>
    <w:rsid w:val="1FEE4607"/>
    <w:rsid w:val="1FF7BAFA"/>
    <w:rsid w:val="1FFFDB0E"/>
    <w:rsid w:val="2769AFEA"/>
    <w:rsid w:val="27A75740"/>
    <w:rsid w:val="27FB2466"/>
    <w:rsid w:val="27FC51A8"/>
    <w:rsid w:val="293C7BB7"/>
    <w:rsid w:val="2A97FD72"/>
    <w:rsid w:val="2AC34294"/>
    <w:rsid w:val="2AFC4C25"/>
    <w:rsid w:val="2AFE0048"/>
    <w:rsid w:val="2BBF1A0F"/>
    <w:rsid w:val="2BEE15BE"/>
    <w:rsid w:val="2D8F4635"/>
    <w:rsid w:val="2DD32989"/>
    <w:rsid w:val="2DEFBB4D"/>
    <w:rsid w:val="2E9E95F9"/>
    <w:rsid w:val="2EECC21E"/>
    <w:rsid w:val="2F3BFDD8"/>
    <w:rsid w:val="31BF3905"/>
    <w:rsid w:val="32573AB2"/>
    <w:rsid w:val="337FC7E6"/>
    <w:rsid w:val="34BF1D2F"/>
    <w:rsid w:val="353D2C6C"/>
    <w:rsid w:val="35F3E6E2"/>
    <w:rsid w:val="362FEE74"/>
    <w:rsid w:val="36F90B1D"/>
    <w:rsid w:val="37B6E3AA"/>
    <w:rsid w:val="37EF687D"/>
    <w:rsid w:val="37F74A5D"/>
    <w:rsid w:val="37FB4D85"/>
    <w:rsid w:val="39A91069"/>
    <w:rsid w:val="39BFBC5C"/>
    <w:rsid w:val="3AB72FCF"/>
    <w:rsid w:val="3AF7E746"/>
    <w:rsid w:val="3AFF0B37"/>
    <w:rsid w:val="3B3F6C44"/>
    <w:rsid w:val="3B7C853A"/>
    <w:rsid w:val="3B7F039D"/>
    <w:rsid w:val="3B9FBF8F"/>
    <w:rsid w:val="3BAF5A32"/>
    <w:rsid w:val="3BBFA19C"/>
    <w:rsid w:val="3BDCB31D"/>
    <w:rsid w:val="3C9FA4ED"/>
    <w:rsid w:val="3D3B6271"/>
    <w:rsid w:val="3D518270"/>
    <w:rsid w:val="3D9199F7"/>
    <w:rsid w:val="3DBBEA69"/>
    <w:rsid w:val="3DEFC1CE"/>
    <w:rsid w:val="3DF2E9DE"/>
    <w:rsid w:val="3E8E5C03"/>
    <w:rsid w:val="3EE936D6"/>
    <w:rsid w:val="3EEACF8C"/>
    <w:rsid w:val="3EFFDF6C"/>
    <w:rsid w:val="3F3F571D"/>
    <w:rsid w:val="3F5B08D5"/>
    <w:rsid w:val="3F5F30C9"/>
    <w:rsid w:val="3F748040"/>
    <w:rsid w:val="3F7E9636"/>
    <w:rsid w:val="3FB47FE4"/>
    <w:rsid w:val="3FBBE546"/>
    <w:rsid w:val="3FBE8B50"/>
    <w:rsid w:val="3FF6A634"/>
    <w:rsid w:val="3FFC7513"/>
    <w:rsid w:val="3FFD8E9B"/>
    <w:rsid w:val="3FFE63A2"/>
    <w:rsid w:val="3FFE9270"/>
    <w:rsid w:val="43232C00"/>
    <w:rsid w:val="438E0F66"/>
    <w:rsid w:val="43DF0529"/>
    <w:rsid w:val="43F7E2E6"/>
    <w:rsid w:val="46FEC2BD"/>
    <w:rsid w:val="47EA4409"/>
    <w:rsid w:val="48D2D9C7"/>
    <w:rsid w:val="48DBD9F0"/>
    <w:rsid w:val="492C0508"/>
    <w:rsid w:val="4A51D446"/>
    <w:rsid w:val="4ACD18C8"/>
    <w:rsid w:val="4D33A8B4"/>
    <w:rsid w:val="4D4BA48C"/>
    <w:rsid w:val="4DF4649D"/>
    <w:rsid w:val="4EF974E6"/>
    <w:rsid w:val="4F5F27FE"/>
    <w:rsid w:val="4FED3024"/>
    <w:rsid w:val="4FFFFE95"/>
    <w:rsid w:val="51BBE863"/>
    <w:rsid w:val="538350B3"/>
    <w:rsid w:val="53FB3C59"/>
    <w:rsid w:val="53FF895F"/>
    <w:rsid w:val="57CFD2DB"/>
    <w:rsid w:val="57F97A6C"/>
    <w:rsid w:val="595FA842"/>
    <w:rsid w:val="5993D1CD"/>
    <w:rsid w:val="5AC7FFA8"/>
    <w:rsid w:val="5AF7A143"/>
    <w:rsid w:val="5AFB8307"/>
    <w:rsid w:val="5B8D78C2"/>
    <w:rsid w:val="5BDF8CA3"/>
    <w:rsid w:val="5BEC8452"/>
    <w:rsid w:val="5CAFE355"/>
    <w:rsid w:val="5DFAB0EA"/>
    <w:rsid w:val="5E372B8D"/>
    <w:rsid w:val="5E45203A"/>
    <w:rsid w:val="5E4D9A43"/>
    <w:rsid w:val="5E66F1E1"/>
    <w:rsid w:val="5E9AF288"/>
    <w:rsid w:val="5EA3E607"/>
    <w:rsid w:val="5EB9A0E6"/>
    <w:rsid w:val="5EDABEAD"/>
    <w:rsid w:val="5EDFA616"/>
    <w:rsid w:val="5EFBA9A9"/>
    <w:rsid w:val="5EFD9DBC"/>
    <w:rsid w:val="5EFE3C0C"/>
    <w:rsid w:val="5F6EAA35"/>
    <w:rsid w:val="5F95E7C5"/>
    <w:rsid w:val="5F9AE51A"/>
    <w:rsid w:val="5FB36ED4"/>
    <w:rsid w:val="5FBB0A21"/>
    <w:rsid w:val="5FBD328F"/>
    <w:rsid w:val="5FC66C8B"/>
    <w:rsid w:val="5FD7679C"/>
    <w:rsid w:val="5FE60F3F"/>
    <w:rsid w:val="5FEE86C2"/>
    <w:rsid w:val="5FF6D5EB"/>
    <w:rsid w:val="5FFB86DD"/>
    <w:rsid w:val="5FFBD331"/>
    <w:rsid w:val="5FFF142C"/>
    <w:rsid w:val="62ADC118"/>
    <w:rsid w:val="6337FAB2"/>
    <w:rsid w:val="63BED55A"/>
    <w:rsid w:val="63D65585"/>
    <w:rsid w:val="63EB85B8"/>
    <w:rsid w:val="63EF3AC1"/>
    <w:rsid w:val="65DF69EF"/>
    <w:rsid w:val="661EC544"/>
    <w:rsid w:val="66500DEB"/>
    <w:rsid w:val="679EB36F"/>
    <w:rsid w:val="67CB295A"/>
    <w:rsid w:val="67E7DAA8"/>
    <w:rsid w:val="67F339E3"/>
    <w:rsid w:val="67F6D072"/>
    <w:rsid w:val="67FA4FEF"/>
    <w:rsid w:val="67FF1395"/>
    <w:rsid w:val="696F6233"/>
    <w:rsid w:val="69BE4C94"/>
    <w:rsid w:val="69BFBEB1"/>
    <w:rsid w:val="69FB5866"/>
    <w:rsid w:val="6AE320CA"/>
    <w:rsid w:val="6B6FC132"/>
    <w:rsid w:val="6BBBFA77"/>
    <w:rsid w:val="6BFF9379"/>
    <w:rsid w:val="6BFF9647"/>
    <w:rsid w:val="6D6C9385"/>
    <w:rsid w:val="6DEB34BD"/>
    <w:rsid w:val="6DFFF444"/>
    <w:rsid w:val="6ECF2169"/>
    <w:rsid w:val="6EEDF7AD"/>
    <w:rsid w:val="6F5F2A99"/>
    <w:rsid w:val="6F5FAC2F"/>
    <w:rsid w:val="6F7B7723"/>
    <w:rsid w:val="6FAD0CB9"/>
    <w:rsid w:val="6FB9ECBD"/>
    <w:rsid w:val="6FBF9F9D"/>
    <w:rsid w:val="6FDF7F63"/>
    <w:rsid w:val="6FFFA7F2"/>
    <w:rsid w:val="702D8FDB"/>
    <w:rsid w:val="71ADA3C3"/>
    <w:rsid w:val="72F58138"/>
    <w:rsid w:val="72FFBC6B"/>
    <w:rsid w:val="73BA27C9"/>
    <w:rsid w:val="73DEE328"/>
    <w:rsid w:val="73DF4B73"/>
    <w:rsid w:val="73F53138"/>
    <w:rsid w:val="73FF2674"/>
    <w:rsid w:val="73FF8DB4"/>
    <w:rsid w:val="74335733"/>
    <w:rsid w:val="743EC3F6"/>
    <w:rsid w:val="74511DC3"/>
    <w:rsid w:val="74B7BD74"/>
    <w:rsid w:val="74BAF1F5"/>
    <w:rsid w:val="755DF898"/>
    <w:rsid w:val="759FC6A7"/>
    <w:rsid w:val="75AF3276"/>
    <w:rsid w:val="75DE4DE7"/>
    <w:rsid w:val="75E3D511"/>
    <w:rsid w:val="75F573CB"/>
    <w:rsid w:val="75FAC6DD"/>
    <w:rsid w:val="75FFB3DD"/>
    <w:rsid w:val="769DF1F9"/>
    <w:rsid w:val="76EB62A9"/>
    <w:rsid w:val="76EF7355"/>
    <w:rsid w:val="770E9D1D"/>
    <w:rsid w:val="77371B43"/>
    <w:rsid w:val="7753030E"/>
    <w:rsid w:val="7757C57A"/>
    <w:rsid w:val="77633D0A"/>
    <w:rsid w:val="776A255B"/>
    <w:rsid w:val="776C88AD"/>
    <w:rsid w:val="7775FABC"/>
    <w:rsid w:val="77A76040"/>
    <w:rsid w:val="77BF7D5E"/>
    <w:rsid w:val="77C74415"/>
    <w:rsid w:val="77D9E7EE"/>
    <w:rsid w:val="77DA9695"/>
    <w:rsid w:val="77EF6A60"/>
    <w:rsid w:val="77EFA2DF"/>
    <w:rsid w:val="77F7F4C1"/>
    <w:rsid w:val="7977264B"/>
    <w:rsid w:val="797FEE18"/>
    <w:rsid w:val="79BD0B9C"/>
    <w:rsid w:val="79BF0B7D"/>
    <w:rsid w:val="79D90EBA"/>
    <w:rsid w:val="7A3F445D"/>
    <w:rsid w:val="7AA3E987"/>
    <w:rsid w:val="7ABBDEAD"/>
    <w:rsid w:val="7ABFCF61"/>
    <w:rsid w:val="7AEF956E"/>
    <w:rsid w:val="7AFF3E36"/>
    <w:rsid w:val="7B2DEB89"/>
    <w:rsid w:val="7B5ECBF7"/>
    <w:rsid w:val="7B950628"/>
    <w:rsid w:val="7B9F2054"/>
    <w:rsid w:val="7BBFEFD6"/>
    <w:rsid w:val="7BC9983B"/>
    <w:rsid w:val="7BCEF9EB"/>
    <w:rsid w:val="7BDA3A09"/>
    <w:rsid w:val="7BDB3A98"/>
    <w:rsid w:val="7BDFC2CD"/>
    <w:rsid w:val="7BF352E6"/>
    <w:rsid w:val="7BF69957"/>
    <w:rsid w:val="7BF757DC"/>
    <w:rsid w:val="7BF85C74"/>
    <w:rsid w:val="7BFB528E"/>
    <w:rsid w:val="7BFC6A9D"/>
    <w:rsid w:val="7BFF15A1"/>
    <w:rsid w:val="7BFF3E79"/>
    <w:rsid w:val="7BFF3F6A"/>
    <w:rsid w:val="7BFF6055"/>
    <w:rsid w:val="7C6B142B"/>
    <w:rsid w:val="7C78773E"/>
    <w:rsid w:val="7C7F252B"/>
    <w:rsid w:val="7CEC22B9"/>
    <w:rsid w:val="7CFDC328"/>
    <w:rsid w:val="7CFEF5C6"/>
    <w:rsid w:val="7DB1A2DC"/>
    <w:rsid w:val="7DB75B5A"/>
    <w:rsid w:val="7DB9401D"/>
    <w:rsid w:val="7DBB7DC8"/>
    <w:rsid w:val="7DBF1665"/>
    <w:rsid w:val="7DBF1FE6"/>
    <w:rsid w:val="7DCF60CF"/>
    <w:rsid w:val="7DCFF578"/>
    <w:rsid w:val="7DDBCF79"/>
    <w:rsid w:val="7DE3E0B4"/>
    <w:rsid w:val="7DE5F1FE"/>
    <w:rsid w:val="7DEC08F5"/>
    <w:rsid w:val="7DF4B216"/>
    <w:rsid w:val="7DFD8310"/>
    <w:rsid w:val="7DFE98BD"/>
    <w:rsid w:val="7DFF7AB4"/>
    <w:rsid w:val="7DFFA869"/>
    <w:rsid w:val="7E2F0382"/>
    <w:rsid w:val="7E3F411F"/>
    <w:rsid w:val="7E67ED76"/>
    <w:rsid w:val="7E6F016D"/>
    <w:rsid w:val="7E7F757B"/>
    <w:rsid w:val="7E94A9AF"/>
    <w:rsid w:val="7EB468BD"/>
    <w:rsid w:val="7EBEBA4D"/>
    <w:rsid w:val="7EBF3FB8"/>
    <w:rsid w:val="7EC6DA7E"/>
    <w:rsid w:val="7ED7D0C0"/>
    <w:rsid w:val="7EDB6D0A"/>
    <w:rsid w:val="7EEDF931"/>
    <w:rsid w:val="7EEE8C75"/>
    <w:rsid w:val="7EF9FC09"/>
    <w:rsid w:val="7EFBF78C"/>
    <w:rsid w:val="7EFEEE9F"/>
    <w:rsid w:val="7EFF03D6"/>
    <w:rsid w:val="7EFFFED2"/>
    <w:rsid w:val="7F0FF696"/>
    <w:rsid w:val="7F1AB3D5"/>
    <w:rsid w:val="7F3703AD"/>
    <w:rsid w:val="7F38FD67"/>
    <w:rsid w:val="7F3D069D"/>
    <w:rsid w:val="7F3EEBD1"/>
    <w:rsid w:val="7F55C808"/>
    <w:rsid w:val="7F5E54C8"/>
    <w:rsid w:val="7F637CC1"/>
    <w:rsid w:val="7F6E04FE"/>
    <w:rsid w:val="7F6F49D7"/>
    <w:rsid w:val="7F77F09F"/>
    <w:rsid w:val="7F7FBFAA"/>
    <w:rsid w:val="7F7FEB0B"/>
    <w:rsid w:val="7F8F7300"/>
    <w:rsid w:val="7F95ED3E"/>
    <w:rsid w:val="7F964486"/>
    <w:rsid w:val="7F9F0BDA"/>
    <w:rsid w:val="7FB7E50B"/>
    <w:rsid w:val="7FBF31D1"/>
    <w:rsid w:val="7FCAE87E"/>
    <w:rsid w:val="7FDD1BED"/>
    <w:rsid w:val="7FDF70BD"/>
    <w:rsid w:val="7FE7DEE8"/>
    <w:rsid w:val="7FEDB4E1"/>
    <w:rsid w:val="7FEF143B"/>
    <w:rsid w:val="7FF19F23"/>
    <w:rsid w:val="7FF33794"/>
    <w:rsid w:val="7FF5A166"/>
    <w:rsid w:val="7FF7ECF4"/>
    <w:rsid w:val="7FFA9BEE"/>
    <w:rsid w:val="7FFBE737"/>
    <w:rsid w:val="7FFF4809"/>
    <w:rsid w:val="7FFF74E4"/>
    <w:rsid w:val="7FFF760D"/>
    <w:rsid w:val="7FFFA24A"/>
    <w:rsid w:val="7FFFBB5B"/>
    <w:rsid w:val="7FFFD186"/>
    <w:rsid w:val="837FC231"/>
    <w:rsid w:val="86FDECA9"/>
    <w:rsid w:val="8F3BD071"/>
    <w:rsid w:val="8FCF0F99"/>
    <w:rsid w:val="8FD9551C"/>
    <w:rsid w:val="8FDFFEBB"/>
    <w:rsid w:val="8FFFA179"/>
    <w:rsid w:val="92EE4869"/>
    <w:rsid w:val="933F18E7"/>
    <w:rsid w:val="96DF0B59"/>
    <w:rsid w:val="99FF91FE"/>
    <w:rsid w:val="9BBA6659"/>
    <w:rsid w:val="9BF3F415"/>
    <w:rsid w:val="9BFCF21B"/>
    <w:rsid w:val="9DF478F8"/>
    <w:rsid w:val="9DFD1DD8"/>
    <w:rsid w:val="9DFFAE5B"/>
    <w:rsid w:val="9E13E2A4"/>
    <w:rsid w:val="9E7F431A"/>
    <w:rsid w:val="9EBD7EAB"/>
    <w:rsid w:val="9F7C892A"/>
    <w:rsid w:val="9FEFAEBE"/>
    <w:rsid w:val="9FFEA841"/>
    <w:rsid w:val="A2FAD7C5"/>
    <w:rsid w:val="A3F31EFA"/>
    <w:rsid w:val="A79F86DB"/>
    <w:rsid w:val="A7F2F69F"/>
    <w:rsid w:val="ABFB4A63"/>
    <w:rsid w:val="ADD75004"/>
    <w:rsid w:val="AEBD5E4C"/>
    <w:rsid w:val="AECD9851"/>
    <w:rsid w:val="AFAA858C"/>
    <w:rsid w:val="AFD65F96"/>
    <w:rsid w:val="AFED6F80"/>
    <w:rsid w:val="AFFB431A"/>
    <w:rsid w:val="AFFF480E"/>
    <w:rsid w:val="B3F5D5DC"/>
    <w:rsid w:val="B3F9CCEC"/>
    <w:rsid w:val="B3FE3549"/>
    <w:rsid w:val="B671F086"/>
    <w:rsid w:val="B77BF042"/>
    <w:rsid w:val="B8BF4CC3"/>
    <w:rsid w:val="B97F46FF"/>
    <w:rsid w:val="B9FF80DD"/>
    <w:rsid w:val="BBB1C840"/>
    <w:rsid w:val="BBF5D25C"/>
    <w:rsid w:val="BBFDF10D"/>
    <w:rsid w:val="BC57F895"/>
    <w:rsid w:val="BC71490C"/>
    <w:rsid w:val="BCD52D0A"/>
    <w:rsid w:val="BD27F0E6"/>
    <w:rsid w:val="BDBB149B"/>
    <w:rsid w:val="BDEEB6A6"/>
    <w:rsid w:val="BDF7B9F5"/>
    <w:rsid w:val="BDF9AD36"/>
    <w:rsid w:val="BDFB26D4"/>
    <w:rsid w:val="BDFCFA94"/>
    <w:rsid w:val="BE1AEE94"/>
    <w:rsid w:val="BE3CBA39"/>
    <w:rsid w:val="BEFF1702"/>
    <w:rsid w:val="BEFF7B28"/>
    <w:rsid w:val="BF7C423A"/>
    <w:rsid w:val="BF7E8C9D"/>
    <w:rsid w:val="BF9E30E1"/>
    <w:rsid w:val="BFAF3920"/>
    <w:rsid w:val="BFD78154"/>
    <w:rsid w:val="BFDEE7C3"/>
    <w:rsid w:val="BFDFED79"/>
    <w:rsid w:val="BFE9108C"/>
    <w:rsid w:val="BFEF3CDF"/>
    <w:rsid w:val="BFF3AB28"/>
    <w:rsid w:val="BFF6E206"/>
    <w:rsid w:val="BFF71A2B"/>
    <w:rsid w:val="BFF77FE9"/>
    <w:rsid w:val="BFFE6645"/>
    <w:rsid w:val="BFFE72F9"/>
    <w:rsid w:val="BFFEA73B"/>
    <w:rsid w:val="BFFFB34D"/>
    <w:rsid w:val="BFFFD5B8"/>
    <w:rsid w:val="BFFFDB0C"/>
    <w:rsid w:val="C69F0EEB"/>
    <w:rsid w:val="C6FF021B"/>
    <w:rsid w:val="CDCA5B71"/>
    <w:rsid w:val="CE7797E7"/>
    <w:rsid w:val="CED0E457"/>
    <w:rsid w:val="CF75714F"/>
    <w:rsid w:val="CFC61FE8"/>
    <w:rsid w:val="D18D5598"/>
    <w:rsid w:val="D2EF77AD"/>
    <w:rsid w:val="D2F66977"/>
    <w:rsid w:val="D5B22B58"/>
    <w:rsid w:val="D5F1D694"/>
    <w:rsid w:val="D67D2892"/>
    <w:rsid w:val="D6EFC797"/>
    <w:rsid w:val="D7D1C77F"/>
    <w:rsid w:val="D7DDBA72"/>
    <w:rsid w:val="D7E4708B"/>
    <w:rsid w:val="D8FF154B"/>
    <w:rsid w:val="D8FF8CA7"/>
    <w:rsid w:val="D9E7FDCE"/>
    <w:rsid w:val="D9FFAA74"/>
    <w:rsid w:val="DABAFC8E"/>
    <w:rsid w:val="DAF58110"/>
    <w:rsid w:val="DB3E3122"/>
    <w:rsid w:val="DB6FA898"/>
    <w:rsid w:val="DB74C7F9"/>
    <w:rsid w:val="DBBE9021"/>
    <w:rsid w:val="DBBFB917"/>
    <w:rsid w:val="DBDEBAF6"/>
    <w:rsid w:val="DBE76ED8"/>
    <w:rsid w:val="DBFE6877"/>
    <w:rsid w:val="DBFF3D1C"/>
    <w:rsid w:val="DD07C5FA"/>
    <w:rsid w:val="DDDF3A3A"/>
    <w:rsid w:val="DDDFBF00"/>
    <w:rsid w:val="DDFEC8D1"/>
    <w:rsid w:val="DDFF683F"/>
    <w:rsid w:val="DDFF8D7E"/>
    <w:rsid w:val="DDFFCEBD"/>
    <w:rsid w:val="DE6F8E85"/>
    <w:rsid w:val="DE957702"/>
    <w:rsid w:val="DEDEEE06"/>
    <w:rsid w:val="DEE72499"/>
    <w:rsid w:val="DF2F80AF"/>
    <w:rsid w:val="DF5B4B51"/>
    <w:rsid w:val="DF77A18C"/>
    <w:rsid w:val="DF7949BF"/>
    <w:rsid w:val="DF7BD2E7"/>
    <w:rsid w:val="DF7E6353"/>
    <w:rsid w:val="DF866271"/>
    <w:rsid w:val="DF9F7869"/>
    <w:rsid w:val="DFAF4AA6"/>
    <w:rsid w:val="DFDB173F"/>
    <w:rsid w:val="DFE9977A"/>
    <w:rsid w:val="DFEEF80D"/>
    <w:rsid w:val="DFFF9A27"/>
    <w:rsid w:val="DFFFB3AB"/>
    <w:rsid w:val="DFFFB9E8"/>
    <w:rsid w:val="E0F9CFCC"/>
    <w:rsid w:val="E43EA271"/>
    <w:rsid w:val="E5F71F07"/>
    <w:rsid w:val="E76DE665"/>
    <w:rsid w:val="E7DC138F"/>
    <w:rsid w:val="E8FFDD1C"/>
    <w:rsid w:val="E98D060C"/>
    <w:rsid w:val="E9AD5B56"/>
    <w:rsid w:val="E9DE94A5"/>
    <w:rsid w:val="E9F718A1"/>
    <w:rsid w:val="EA4F1918"/>
    <w:rsid w:val="EABF8409"/>
    <w:rsid w:val="EABFC8C6"/>
    <w:rsid w:val="EAE637E8"/>
    <w:rsid w:val="EBB606FF"/>
    <w:rsid w:val="EBCBF16A"/>
    <w:rsid w:val="EC9F7A91"/>
    <w:rsid w:val="ECBA7598"/>
    <w:rsid w:val="ECE23C73"/>
    <w:rsid w:val="ED7F6398"/>
    <w:rsid w:val="EDBF01FD"/>
    <w:rsid w:val="EDE67912"/>
    <w:rsid w:val="EDFB1DA9"/>
    <w:rsid w:val="EE7B37A2"/>
    <w:rsid w:val="EE7F1D80"/>
    <w:rsid w:val="EEB38458"/>
    <w:rsid w:val="EEDFC8B9"/>
    <w:rsid w:val="EEFD3B48"/>
    <w:rsid w:val="EEFD4528"/>
    <w:rsid w:val="EEFE7C00"/>
    <w:rsid w:val="EF2AB531"/>
    <w:rsid w:val="EF4F8AA8"/>
    <w:rsid w:val="EF5D2851"/>
    <w:rsid w:val="EF6725D7"/>
    <w:rsid w:val="EF7C4648"/>
    <w:rsid w:val="EFAF11C8"/>
    <w:rsid w:val="EFBD16A4"/>
    <w:rsid w:val="EFD70B78"/>
    <w:rsid w:val="EFD7694A"/>
    <w:rsid w:val="EFDC9824"/>
    <w:rsid w:val="EFDE86A3"/>
    <w:rsid w:val="EFDF44E1"/>
    <w:rsid w:val="EFDF54D2"/>
    <w:rsid w:val="EFDF9427"/>
    <w:rsid w:val="EFE7C799"/>
    <w:rsid w:val="EFE9DF22"/>
    <w:rsid w:val="EFEFAE48"/>
    <w:rsid w:val="EFF8AC38"/>
    <w:rsid w:val="EFFB047A"/>
    <w:rsid w:val="EFFF6415"/>
    <w:rsid w:val="F16E733A"/>
    <w:rsid w:val="F267F5E8"/>
    <w:rsid w:val="F2CF187E"/>
    <w:rsid w:val="F35BB497"/>
    <w:rsid w:val="F36F20FE"/>
    <w:rsid w:val="F3790846"/>
    <w:rsid w:val="F37D88BE"/>
    <w:rsid w:val="F3A73E4F"/>
    <w:rsid w:val="F3CD3404"/>
    <w:rsid w:val="F3FFDA54"/>
    <w:rsid w:val="F439698B"/>
    <w:rsid w:val="F44F26E8"/>
    <w:rsid w:val="F4E633A1"/>
    <w:rsid w:val="F4FBBBFC"/>
    <w:rsid w:val="F56B606F"/>
    <w:rsid w:val="F5CE230B"/>
    <w:rsid w:val="F5DB1A49"/>
    <w:rsid w:val="F5F31CDC"/>
    <w:rsid w:val="F5F74D6E"/>
    <w:rsid w:val="F61DD398"/>
    <w:rsid w:val="F6BFE35C"/>
    <w:rsid w:val="F6EF1D66"/>
    <w:rsid w:val="F6FF190E"/>
    <w:rsid w:val="F7465535"/>
    <w:rsid w:val="F74FBFDC"/>
    <w:rsid w:val="F7560DA7"/>
    <w:rsid w:val="F76FCE97"/>
    <w:rsid w:val="F7767024"/>
    <w:rsid w:val="F77D3689"/>
    <w:rsid w:val="F77E8290"/>
    <w:rsid w:val="F77ED2B3"/>
    <w:rsid w:val="F7D72D01"/>
    <w:rsid w:val="F7DD8229"/>
    <w:rsid w:val="F7E91F92"/>
    <w:rsid w:val="F7EFE16E"/>
    <w:rsid w:val="F7F71269"/>
    <w:rsid w:val="F7FB76E8"/>
    <w:rsid w:val="F7FE5496"/>
    <w:rsid w:val="F7FF30C9"/>
    <w:rsid w:val="F7FF841F"/>
    <w:rsid w:val="F8FDA4A9"/>
    <w:rsid w:val="F9AF9D49"/>
    <w:rsid w:val="F9EEC981"/>
    <w:rsid w:val="F9F7CF77"/>
    <w:rsid w:val="F9FF5535"/>
    <w:rsid w:val="FAA702EA"/>
    <w:rsid w:val="FAA7A033"/>
    <w:rsid w:val="FAAF962A"/>
    <w:rsid w:val="FAEF70D5"/>
    <w:rsid w:val="FAF2F996"/>
    <w:rsid w:val="FAFCEE3F"/>
    <w:rsid w:val="FB6FF52D"/>
    <w:rsid w:val="FB7BD154"/>
    <w:rsid w:val="FB9BECA1"/>
    <w:rsid w:val="FB9FE5A4"/>
    <w:rsid w:val="FBB68171"/>
    <w:rsid w:val="FBCBAABB"/>
    <w:rsid w:val="FBD382D6"/>
    <w:rsid w:val="FBD54B25"/>
    <w:rsid w:val="FBDF9911"/>
    <w:rsid w:val="FBEBA1FC"/>
    <w:rsid w:val="FBF4557D"/>
    <w:rsid w:val="FBF728AA"/>
    <w:rsid w:val="FBF9F632"/>
    <w:rsid w:val="FBFA5861"/>
    <w:rsid w:val="FBFD968D"/>
    <w:rsid w:val="FBFE477A"/>
    <w:rsid w:val="FBFF8043"/>
    <w:rsid w:val="FBFFA763"/>
    <w:rsid w:val="FCB34BD2"/>
    <w:rsid w:val="FCCF9F27"/>
    <w:rsid w:val="FD2DAD87"/>
    <w:rsid w:val="FD73EE14"/>
    <w:rsid w:val="FD76D5BA"/>
    <w:rsid w:val="FD7B74B2"/>
    <w:rsid w:val="FD7F7005"/>
    <w:rsid w:val="FD9F2EF3"/>
    <w:rsid w:val="FD9FA56D"/>
    <w:rsid w:val="FDAE1B4F"/>
    <w:rsid w:val="FDBD4B75"/>
    <w:rsid w:val="FDDB6C3C"/>
    <w:rsid w:val="FDDE6764"/>
    <w:rsid w:val="FDEF20FE"/>
    <w:rsid w:val="FDEF31DA"/>
    <w:rsid w:val="FDEF853C"/>
    <w:rsid w:val="FDF35D99"/>
    <w:rsid w:val="FDF74812"/>
    <w:rsid w:val="FE37A8F4"/>
    <w:rsid w:val="FE759303"/>
    <w:rsid w:val="FE8E7211"/>
    <w:rsid w:val="FEBB1234"/>
    <w:rsid w:val="FEBBF884"/>
    <w:rsid w:val="FEBD2A9D"/>
    <w:rsid w:val="FEBFDE09"/>
    <w:rsid w:val="FEC7FE56"/>
    <w:rsid w:val="FED55D5F"/>
    <w:rsid w:val="FEDF4BD0"/>
    <w:rsid w:val="FEEFA865"/>
    <w:rsid w:val="FEF7AAE2"/>
    <w:rsid w:val="FEFF67E9"/>
    <w:rsid w:val="FF13FF87"/>
    <w:rsid w:val="FF3F2CBA"/>
    <w:rsid w:val="FF3FE320"/>
    <w:rsid w:val="FF5A112A"/>
    <w:rsid w:val="FF5F9E76"/>
    <w:rsid w:val="FF751B95"/>
    <w:rsid w:val="FF766C30"/>
    <w:rsid w:val="FF78460B"/>
    <w:rsid w:val="FF79BB22"/>
    <w:rsid w:val="FF7B95B8"/>
    <w:rsid w:val="FF7D48C3"/>
    <w:rsid w:val="FF7D7BB9"/>
    <w:rsid w:val="FF7E4384"/>
    <w:rsid w:val="FF7E66D4"/>
    <w:rsid w:val="FF8EB1AC"/>
    <w:rsid w:val="FF95D60A"/>
    <w:rsid w:val="FFAA081F"/>
    <w:rsid w:val="FFB3FA98"/>
    <w:rsid w:val="FFB51525"/>
    <w:rsid w:val="FFB713F3"/>
    <w:rsid w:val="FFBDC1DF"/>
    <w:rsid w:val="FFBF5557"/>
    <w:rsid w:val="FFD7753D"/>
    <w:rsid w:val="FFD8A8E2"/>
    <w:rsid w:val="FFDD5DB6"/>
    <w:rsid w:val="FFDE6FCE"/>
    <w:rsid w:val="FFDF207C"/>
    <w:rsid w:val="FFE6ED00"/>
    <w:rsid w:val="FFED1D2F"/>
    <w:rsid w:val="FFEDE631"/>
    <w:rsid w:val="FFEE2E67"/>
    <w:rsid w:val="FFEFACA7"/>
    <w:rsid w:val="FFEFE4DF"/>
    <w:rsid w:val="FFF398D8"/>
    <w:rsid w:val="FFF4A52C"/>
    <w:rsid w:val="FFF4D26D"/>
    <w:rsid w:val="FFF733DE"/>
    <w:rsid w:val="FFF772F6"/>
    <w:rsid w:val="FFFB75C0"/>
    <w:rsid w:val="FFFD019A"/>
    <w:rsid w:val="FFFD41F7"/>
    <w:rsid w:val="FFFDB664"/>
    <w:rsid w:val="FFFE69F7"/>
    <w:rsid w:val="FFFE75E0"/>
    <w:rsid w:val="FFFFF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方正小标宋简体" w:eastAsia="方正小标宋简体" w:cs="Times New Roman"/>
      <w:kern w:val="44"/>
      <w:sz w:val="44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</w:rPr>
  </w:style>
  <w:style w:type="paragraph" w:styleId="4">
    <w:name w:val="heading 3"/>
    <w:basedOn w:val="1"/>
    <w:next w:val="1"/>
    <w:unhideWhenUsed/>
    <w:qFormat/>
    <w:uiPriority w:val="0"/>
    <w:pPr>
      <w:widowControl w:val="0"/>
      <w:outlineLvl w:val="2"/>
    </w:pPr>
    <w:rPr>
      <w:rFonts w:hint="eastAsia" w:ascii="宋体" w:hAnsi="宋体" w:eastAsia="宋体" w:cs="Times New Roman"/>
      <w:b/>
      <w:sz w:val="24"/>
      <w:szCs w:val="24"/>
      <w:lang w:val="en-US" w:eastAsia="zh-CN" w:bidi="ar-SA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line="560" w:lineRule="exact"/>
      <w:jc w:val="center"/>
      <w:outlineLvl w:val="3"/>
    </w:pPr>
    <w:rPr>
      <w:rFonts w:ascii="Arial" w:hAnsi="Arial" w:eastAsia="方正小标宋简体" w:cs="Times New Roman"/>
      <w:sz w:val="44"/>
    </w:rPr>
  </w:style>
  <w:style w:type="character" w:default="1" w:styleId="29">
    <w:name w:val="Default Paragraph Font"/>
    <w:semiHidden/>
    <w:qFormat/>
    <w:uiPriority w:val="0"/>
  </w:style>
  <w:style w:type="table" w:default="1" w:styleId="2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able of authorities"/>
    <w:basedOn w:val="1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index 8"/>
    <w:basedOn w:val="1"/>
    <w:next w:val="1"/>
    <w:qFormat/>
    <w:uiPriority w:val="0"/>
    <w:pPr>
      <w:widowControl w:val="0"/>
      <w:ind w:left="1400" w:leftChars="1400"/>
      <w:jc w:val="both"/>
    </w:pPr>
    <w:rPr>
      <w:rFonts w:ascii="Calibri" w:hAnsi="Calibri" w:cs="Times New Roman"/>
      <w:kern w:val="2"/>
      <w:sz w:val="21"/>
    </w:rPr>
  </w:style>
  <w:style w:type="paragraph" w:styleId="8">
    <w:name w:val="Normal Indent"/>
    <w:basedOn w:val="9"/>
    <w:next w:val="9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9">
    <w:name w:val="正文_0"/>
    <w:basedOn w:val="1"/>
    <w:next w:val="8"/>
    <w:qFormat/>
    <w:uiPriority w:val="0"/>
    <w:rPr>
      <w:szCs w:val="21"/>
    </w:rPr>
  </w:style>
  <w:style w:type="paragraph" w:styleId="10">
    <w:name w:val="annotation text"/>
    <w:basedOn w:val="1"/>
    <w:qFormat/>
    <w:uiPriority w:val="0"/>
    <w:pPr>
      <w:jc w:val="left"/>
    </w:pPr>
  </w:style>
  <w:style w:type="paragraph" w:styleId="11">
    <w:name w:val="Body Text"/>
    <w:basedOn w:val="1"/>
    <w:next w:val="1"/>
    <w:unhideWhenUsed/>
    <w:qFormat/>
    <w:uiPriority w:val="99"/>
    <w:pPr>
      <w:spacing w:after="120" w:afterLines="0" w:afterAutospacing="0"/>
    </w:pPr>
    <w:rPr>
      <w:rFonts w:ascii="Times New Roman" w:hAnsi="Times New Roman" w:eastAsia="宋体" w:cs="Times New Roman"/>
      <w:sz w:val="21"/>
      <w:szCs w:val="24"/>
    </w:rPr>
  </w:style>
  <w:style w:type="paragraph" w:styleId="12">
    <w:name w:val="Body Text Indent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paragraph" w:styleId="13">
    <w:name w:val="Plain Text"/>
    <w:basedOn w:val="1"/>
    <w:next w:val="7"/>
    <w:semiHidden/>
    <w:unhideWhenUsed/>
    <w:qFormat/>
    <w:uiPriority w:val="99"/>
    <w:pPr>
      <w:widowControl w:val="0"/>
      <w:jc w:val="both"/>
    </w:pPr>
    <w:rPr>
      <w:rFonts w:hAnsi="Courier New" w:cs="Courier New" w:asciiTheme="minorEastAsia" w:eastAsiaTheme="minorEastAsia"/>
      <w:kern w:val="2"/>
      <w:sz w:val="32"/>
      <w:szCs w:val="32"/>
      <w:lang w:val="en-US" w:eastAsia="zh-CN" w:bidi="ar-SA"/>
    </w:rPr>
  </w:style>
  <w:style w:type="paragraph" w:styleId="14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toc 1"/>
    <w:basedOn w:val="1"/>
    <w:next w:val="1"/>
    <w:qFormat/>
    <w:uiPriority w:val="39"/>
    <w:pPr>
      <w:tabs>
        <w:tab w:val="right" w:leader="dot" w:pos="8296"/>
      </w:tabs>
      <w:jc w:val="center"/>
    </w:pPr>
    <w:rPr>
      <w:rFonts w:ascii="仿宋" w:hAnsi="仿宋" w:eastAsia="仿宋" w:cs="仿宋"/>
      <w:b/>
      <w:sz w:val="52"/>
      <w:szCs w:val="52"/>
    </w:rPr>
  </w:style>
  <w:style w:type="paragraph" w:styleId="18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19">
    <w:name w:val="index 9"/>
    <w:next w:val="1"/>
    <w:qFormat/>
    <w:uiPriority w:val="0"/>
    <w:pPr>
      <w:widowControl w:val="0"/>
      <w:ind w:left="336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0">
    <w:name w:val="toc 2"/>
    <w:basedOn w:val="1"/>
    <w:next w:val="1"/>
    <w:qFormat/>
    <w:uiPriority w:val="0"/>
    <w:pPr>
      <w:ind w:left="420"/>
    </w:pPr>
  </w:style>
  <w:style w:type="paragraph" w:styleId="21">
    <w:name w:val="Body Text 2"/>
    <w:basedOn w:val="1"/>
    <w:qFormat/>
    <w:uiPriority w:val="0"/>
    <w:rPr>
      <w:sz w:val="32"/>
    </w:rPr>
  </w:style>
  <w:style w:type="paragraph" w:styleId="2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 w:eastAsia="宋体" w:cs="Times New Roman"/>
      <w:b/>
      <w:sz w:val="32"/>
    </w:rPr>
  </w:style>
  <w:style w:type="paragraph" w:styleId="25">
    <w:name w:val="Body Text First Indent"/>
    <w:basedOn w:val="11"/>
    <w:qFormat/>
    <w:uiPriority w:val="0"/>
    <w:pPr>
      <w:tabs>
        <w:tab w:val="left" w:pos="562"/>
        <w:tab w:val="left" w:pos="3372"/>
        <w:tab w:val="left" w:pos="3653"/>
      </w:tabs>
      <w:spacing w:before="5" w:after="120"/>
      <w:ind w:left="227"/>
      <w:jc w:val="both"/>
    </w:pPr>
    <w:rPr>
      <w:rFonts w:ascii="仿宋_GB2312" w:hAnsi="仿宋_GB2312" w:eastAsia="宋体" w:cs="仿宋_GB2312"/>
      <w:kern w:val="2"/>
      <w:sz w:val="28"/>
      <w:szCs w:val="28"/>
      <w:lang w:val="zh-CN" w:eastAsia="zh-CN" w:bidi="zh-CN"/>
    </w:rPr>
  </w:style>
  <w:style w:type="paragraph" w:styleId="26">
    <w:name w:val="Body Text First Indent 2"/>
    <w:basedOn w:val="12"/>
    <w:next w:val="25"/>
    <w:qFormat/>
    <w:uiPriority w:val="0"/>
    <w:pPr>
      <w:ind w:firstLine="420"/>
    </w:pPr>
  </w:style>
  <w:style w:type="table" w:styleId="2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basedOn w:val="29"/>
    <w:qFormat/>
    <w:uiPriority w:val="0"/>
    <w:rPr>
      <w:b/>
    </w:rPr>
  </w:style>
  <w:style w:type="character" w:styleId="31">
    <w:name w:val="page number"/>
    <w:basedOn w:val="29"/>
    <w:qFormat/>
    <w:uiPriority w:val="0"/>
  </w:style>
  <w:style w:type="character" w:styleId="32">
    <w:name w:val="Emphasis"/>
    <w:basedOn w:val="29"/>
    <w:qFormat/>
    <w:uiPriority w:val="0"/>
    <w:rPr>
      <w:i/>
    </w:rPr>
  </w:style>
  <w:style w:type="character" w:styleId="33">
    <w:name w:val="Hyperlink"/>
    <w:basedOn w:val="29"/>
    <w:qFormat/>
    <w:uiPriority w:val="0"/>
    <w:rPr>
      <w:color w:val="0000FF"/>
      <w:u w:val="single"/>
    </w:rPr>
  </w:style>
  <w:style w:type="paragraph" w:customStyle="1" w:styleId="34">
    <w:name w:val="正文首行缩进 21"/>
    <w:basedOn w:val="12"/>
    <w:semiHidden/>
    <w:qFormat/>
    <w:uiPriority w:val="0"/>
    <w:pPr>
      <w:spacing w:before="100" w:beforeAutospacing="1" w:after="100" w:afterAutospacing="1"/>
      <w:ind w:firstLine="420" w:firstLineChars="200"/>
    </w:pPr>
    <w:rPr>
      <w:szCs w:val="21"/>
    </w:rPr>
  </w:style>
  <w:style w:type="paragraph" w:customStyle="1" w:styleId="35">
    <w:name w:val="UserStyle_0"/>
    <w:basedOn w:val="1"/>
    <w:qFormat/>
    <w:uiPriority w:val="0"/>
    <w:pPr>
      <w:spacing w:line="240" w:lineRule="auto"/>
      <w:jc w:val="center"/>
      <w:textAlignment w:val="auto"/>
    </w:pPr>
    <w:rPr>
      <w:rFonts w:ascii="Times New Roman" w:hAnsi="Times New Roman" w:eastAsia="宋体"/>
      <w:kern w:val="2"/>
      <w:sz w:val="32"/>
      <w:szCs w:val="22"/>
      <w:lang w:val="en-US" w:eastAsia="zh-CN" w:bidi="ar-SA"/>
    </w:rPr>
  </w:style>
  <w:style w:type="paragraph" w:customStyle="1" w:styleId="36">
    <w:name w:val="BodyText1I2"/>
    <w:qFormat/>
    <w:uiPriority w:val="0"/>
    <w:pPr>
      <w:spacing w:line="360" w:lineRule="auto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37">
    <w:name w:val="Body Text First Indent1"/>
    <w:basedOn w:val="11"/>
    <w:qFormat/>
    <w:uiPriority w:val="0"/>
    <w:pPr>
      <w:tabs>
        <w:tab w:val="left" w:pos="0"/>
        <w:tab w:val="left" w:pos="628"/>
        <w:tab w:val="left" w:pos="720"/>
        <w:tab w:val="left" w:pos="1884"/>
      </w:tabs>
    </w:pPr>
    <w:rPr>
      <w:rFonts w:ascii="Times New Roman" w:hAnsi="Times New Roman" w:eastAsia="方正仿宋_GBK" w:cs="Times New Roman"/>
      <w:sz w:val="30"/>
      <w:szCs w:val="30"/>
      <w:lang w:bidi="ar-SA"/>
    </w:rPr>
  </w:style>
  <w:style w:type="paragraph" w:customStyle="1" w:styleId="38">
    <w:name w:val="Body Text Indent1"/>
    <w:basedOn w:val="1"/>
    <w:next w:val="1"/>
    <w:qFormat/>
    <w:uiPriority w:val="0"/>
    <w:pPr>
      <w:ind w:firstLine="420" w:firstLineChars="140"/>
    </w:pPr>
    <w:rPr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H Yb 2gj" w:hAnsi="Times New Roman" w:eastAsia="H Yb 2gj" w:cs="H Yb 2gj"/>
      <w:color w:val="000000"/>
      <w:sz w:val="24"/>
      <w:szCs w:val="24"/>
      <w:lang w:val="en-US" w:eastAsia="zh-CN" w:bidi="ar-SA"/>
    </w:rPr>
  </w:style>
  <w:style w:type="paragraph" w:customStyle="1" w:styleId="40">
    <w:name w:val="正文文本缩进1"/>
    <w:basedOn w:val="1"/>
    <w:next w:val="4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customStyle="1" w:styleId="41">
    <w:name w:val="正文缩进1"/>
    <w:basedOn w:val="1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42">
    <w:name w:val="_Style 4"/>
    <w:basedOn w:val="1"/>
    <w:qFormat/>
    <w:uiPriority w:val="34"/>
    <w:pPr>
      <w:ind w:firstLine="420" w:firstLineChars="200"/>
    </w:pPr>
  </w:style>
  <w:style w:type="paragraph" w:customStyle="1" w:styleId="43">
    <w:name w:val="文件正文"/>
    <w:basedOn w:val="18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styleId="4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45">
    <w:name w:val="10"/>
    <w:qFormat/>
    <w:uiPriority w:val="0"/>
    <w:rPr>
      <w:rFonts w:hint="default" w:ascii="Times New Roman" w:hAnsi="Times New Roman" w:cs="Times New Roman"/>
    </w:rPr>
  </w:style>
  <w:style w:type="paragraph" w:customStyle="1" w:styleId="4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7">
    <w:name w:val="_Style 5"/>
    <w:basedOn w:val="1"/>
    <w:qFormat/>
    <w:uiPriority w:val="0"/>
    <w:pPr>
      <w:ind w:firstLine="200" w:firstLineChars="200"/>
    </w:pPr>
    <w:rPr>
      <w:rFonts w:cs="黑体"/>
      <w:sz w:val="24"/>
      <w:szCs w:val="24"/>
    </w:rPr>
  </w:style>
  <w:style w:type="paragraph" w:customStyle="1" w:styleId="48">
    <w:name w:val="附件"/>
    <w:basedOn w:val="1"/>
    <w:qFormat/>
    <w:uiPriority w:val="0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49">
    <w:name w:val="正文1"/>
    <w:qFormat/>
    <w:uiPriority w:val="0"/>
    <w:pPr>
      <w:spacing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50">
    <w:name w:val="段"/>
    <w:next w:val="1"/>
    <w:qFormat/>
    <w:uiPriority w:val="99"/>
    <w:pPr>
      <w:autoSpaceDE w:val="0"/>
      <w:autoSpaceDN w:val="0"/>
      <w:spacing w:after="200" w:line="276" w:lineRule="auto"/>
      <w:ind w:firstLine="20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  <w:style w:type="paragraph" w:customStyle="1" w:styleId="51">
    <w:name w:val="黑体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</w:rPr>
  </w:style>
  <w:style w:type="paragraph" w:customStyle="1" w:styleId="52">
    <w:name w:val="contentfont"/>
    <w:basedOn w:val="1"/>
    <w:qFormat/>
    <w:uiPriority w:val="0"/>
    <w:pPr>
      <w:pBdr>
        <w:left w:val="none" w:color="auto" w:sz="0" w:space="0"/>
        <w:right w:val="none" w:color="auto" w:sz="0" w:space="0"/>
      </w:pBdr>
      <w:jc w:val="both"/>
    </w:pPr>
    <w:rPr>
      <w:kern w:val="0"/>
      <w:lang w:val="en-US" w:eastAsia="zh-CN" w:bidi="ar"/>
    </w:rPr>
  </w:style>
  <w:style w:type="paragraph" w:customStyle="1" w:styleId="53">
    <w:name w:val="List Paragraph_79422c6f-e1ad-4355-b033-84cf11a41e5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2023-04-02T15:17:00Z</dcterms:created>
  <dc:creator>刘慧贞</dc:creator>
  <cp:lastModifiedBy>fusifa</cp:lastModifiedBy>
  <cp:lastPrinted>2024-09-08T01:15:00Z</cp:lastPrinted>
  <dcterms:modified xsi:type="dcterms:W3CDTF">2024-09-10T11:19:43Z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F21299CC3CFF644ECFBADF6634F465E0</vt:lpwstr>
  </property>
</Properties>
</file>