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default" w:ascii="CESI仿宋-GB2312" w:hAnsi="CESI仿宋-GB2312" w:eastAsia="CESI仿宋-GB2312" w:cs="CESI仿宋-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8095615" cy="4916805"/>
            <wp:effectExtent l="0" t="0" r="635" b="17145"/>
            <wp:docPr id="3" name="图片 3" descr="172965321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96532171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3EBFFF48"/>
    <w:rsid w:val="4A19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Office_11.8.2.11851_F1E327BC-269C-435d-A152-05C5408002CA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周立璇</cp:lastModifiedBy>
  <dcterms:modified xsi:type="dcterms:W3CDTF">2024-11-21T15:03:34Z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2052-11.8.2.11851</vt:lpwstr>
  </property>
  <property fmtid="{D5CDD505-2E9C-101B-9397-08002B2CF9AE}" pid="3" name="ICV">
    <vt:lpwstr>8F32F9C67FD8B2EC46DB3E67E5D1331B</vt:lpwstr>
  </property>
</Properties>
</file>