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F3E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83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福保街道2025年度终端及网络信息安全</w:t>
      </w:r>
    </w:p>
    <w:p w14:paraId="2149C8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618" w:firstLineChars="819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维护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项目</w:t>
      </w:r>
    </w:p>
    <w:p w14:paraId="274DE4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53426413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630" w:leftChars="0" w:firstLineChars="0"/>
        <w:jc w:val="left"/>
        <w:textAlignment w:val="baseline"/>
        <w:outlineLvl w:val="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网络信息安全维护内容（1</w:t>
      </w: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pacing w:val="6"/>
          <w:sz w:val="32"/>
          <w:szCs w:val="32"/>
        </w:rPr>
        <w:t>项）</w:t>
      </w:r>
    </w:p>
    <w:p w14:paraId="40808CC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firstLine="664" w:firstLineChars="200"/>
        <w:jc w:val="left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  <w:t>1.对网络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</w:rPr>
        <w:t>终端设备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</w:rPr>
        <w:t>完整性维护，预防性维护安全性维护。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定期更新和维护网络中的软件、操作系统和应用程序，修复已知的安全漏洞，从而减少潜在的安全风险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</w:t>
      </w:r>
    </w:p>
    <w:p w14:paraId="10FEC4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560" w:lineRule="exact"/>
        <w:ind w:left="26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2.按照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区政务服务和数据管理局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的检查要求及每季度下发的信息系统漏洞报告，对适合终端设备的漏洞进行修复，且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检查数据中心下发的病毒库版本，做好终端设备的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病毒监控识别、扫描和清除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 w14:paraId="19B166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560" w:lineRule="exact"/>
        <w:ind w:left="13" w:right="82" w:firstLine="649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val="en-US" w:eastAsia="zh-CN"/>
        </w:rPr>
        <w:t>3.根据官方最新下发的补丁库，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及时更新政务办公网、外网终端的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val="en-US" w:eastAsia="zh-CN"/>
        </w:rPr>
        <w:t>适合业务软件的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系统补丁，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val="en-US" w:eastAsia="zh-CN"/>
        </w:rPr>
        <w:t>确保国产系统及X86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操作系统补丁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保持最新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。</w:t>
      </w:r>
    </w:p>
    <w:p w14:paraId="5DA77A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4" w:line="560" w:lineRule="exact"/>
        <w:ind w:left="24" w:right="83" w:firstLine="65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4.使用专业工具检查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政务办公网、外网终端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接入任何无线设备，如无线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鼠标、无线键盘、无线路由器、无线</w:t>
      </w:r>
      <w:r>
        <w:rPr>
          <w:rFonts w:hint="eastAsia" w:ascii="仿宋_GB2312" w:hAnsi="仿宋_GB2312" w:eastAsia="仿宋_GB2312" w:cs="仿宋_GB2312"/>
          <w:sz w:val="32"/>
          <w:szCs w:val="32"/>
        </w:rPr>
        <w:t>WiFi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设备、蓝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牙设备、红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外设备、手机等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并对接入的设备做专业化清除处理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 w14:paraId="333CD9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2" w:line="560" w:lineRule="exact"/>
        <w:ind w:left="13" w:right="83" w:firstLine="648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5.检查更新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政务办公网终端安装国家保密局违规连接互联网监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控软件。</w:t>
      </w:r>
    </w:p>
    <w:p w14:paraId="5370F1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4" w:line="560" w:lineRule="exact"/>
        <w:ind w:left="24" w:right="83" w:firstLine="642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6.监测和排查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移动存储介质在政务办公网与外网的电脑终端之间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混插使用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。</w:t>
      </w:r>
    </w:p>
    <w:p w14:paraId="4C87B1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560" w:lineRule="exact"/>
        <w:ind w:left="665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7.处理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政务办公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网络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终端出现违规连接互联网的情况。</w:t>
      </w:r>
    </w:p>
    <w:p w14:paraId="239326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6" w:line="560" w:lineRule="exact"/>
        <w:ind w:right="83" w:firstLine="665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8.核查并修改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政务办公网、外网终端操作系统应设置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登录密码（要求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包含大小写字母及数字，口令长度不低于8位，上次密码修改时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间不得超过6个月）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确保终端符合信息主管部门的密码规定要求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。</w:t>
      </w:r>
    </w:p>
    <w:p w14:paraId="4EC333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560" w:lineRule="exact"/>
        <w:ind w:right="2" w:firstLine="612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9.根据上级部门关于使用正版软件办法的通知，检查并订正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政务办公网、外网终端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设备使用业务软件。</w:t>
      </w:r>
    </w:p>
    <w:p w14:paraId="486401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560" w:lineRule="exact"/>
        <w:ind w:right="2" w:firstLine="688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10.按照终端设备的使用安全性要求，检查并修改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单位所有服务器和办公终端屏幕锁定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时间，系统休眠时间等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。</w:t>
      </w:r>
    </w:p>
    <w:p w14:paraId="08D571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line="560" w:lineRule="exact"/>
        <w:ind w:firstLine="668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1.按照计算机本地策略配置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及时更正终端密码策略，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设密码使用期限，修订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关闭访客账号户。</w:t>
      </w:r>
    </w:p>
    <w:p w14:paraId="0B0FCD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560" w:lineRule="exact"/>
        <w:ind w:left="12" w:right="2" w:firstLine="653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2.检查并修订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垂直业务系统用户密码上次密码修改时间不得超过6个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月，显示器上是否粘贴禁止截屏、拷贝、拍照标识，是否有授权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记录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。</w:t>
      </w:r>
    </w:p>
    <w:p w14:paraId="50973C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560" w:lineRule="exact"/>
        <w:ind w:left="5" w:firstLine="66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3.根据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福田区网络资产和漏洞管理平台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现场检查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并上转修改文件确保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终端使用人员与单位上报的终端实名登记表使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用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致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 w14:paraId="0D5633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560" w:lineRule="exact"/>
        <w:ind w:left="8" w:right="2" w:firstLine="657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4.做好本单位信息安全及网络安全自查工作，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自查期间组成3-4人检查小组对街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道电脑及办公设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备全面检查，全年检查2次，重点部门至少4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次检查。</w:t>
      </w:r>
    </w:p>
    <w:p w14:paraId="1C03EE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60" w:lineRule="exact"/>
        <w:ind w:firstLine="672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终端设备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信息安全档案，汇总检查情况报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街道党政办。</w:t>
      </w:r>
    </w:p>
    <w:p w14:paraId="0A35FD9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2" w:line="560" w:lineRule="exact"/>
        <w:ind w:left="8" w:right="2" w:firstLine="657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6.按照上级信息安全主管部门要求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推进国产终端使用，做好市区级现场终端检查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 w14:paraId="19C7A2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560" w:lineRule="exact"/>
        <w:ind w:left="14" w:firstLine="650"/>
        <w:jc w:val="left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参与修订信息安全应急演练制度，实施参与信息安全演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练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。</w:t>
      </w:r>
    </w:p>
    <w:p w14:paraId="40EC6D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560" w:lineRule="exact"/>
        <w:ind w:left="14" w:firstLine="650"/>
        <w:jc w:val="left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协助处理重要时期的网络与数据安全工作。</w:t>
      </w:r>
    </w:p>
    <w:p w14:paraId="5E9506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60" w:lineRule="exact"/>
        <w:ind w:left="18" w:right="2" w:firstLine="647"/>
        <w:jc w:val="left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做好上级部门下发的各种突发信息安全检查（如：涉疫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资料清除，特殊节点资料清除等）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。</w:t>
      </w:r>
    </w:p>
    <w:p w14:paraId="57DEE5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60" w:lineRule="exact"/>
        <w:ind w:left="18" w:right="2" w:firstLine="647"/>
        <w:jc w:val="left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 w14:paraId="503E8742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630" w:leftChars="0" w:firstLine="0" w:firstLineChars="0"/>
        <w:jc w:val="left"/>
        <w:textAlignment w:val="baseline"/>
        <w:outlineLvl w:val="0"/>
        <w:rPr>
          <w:rFonts w:hint="eastAsia"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终端日常维护内容（</w:t>
      </w: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pacing w:val="6"/>
          <w:sz w:val="32"/>
          <w:szCs w:val="32"/>
        </w:rPr>
        <w:t>项）</w:t>
      </w:r>
    </w:p>
    <w:p w14:paraId="61A88A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560" w:lineRule="exact"/>
        <w:ind w:left="5" w:right="2" w:firstLine="66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开展电脑、瘦客户机、打印机、复印机等终端设备安装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硬件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调试和检测服务，及时诊断、维修终端设备使用过程中出现或存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的故障。</w:t>
      </w:r>
    </w:p>
    <w:p w14:paraId="771BBB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line="560" w:lineRule="exact"/>
        <w:ind w:right="2" w:firstLine="661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开展电脑、瘦客户机、打印机、复印机等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终端设备软件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（含操作系统）的调试与升级服务，及时诊断及排除各类软件在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使用过程中出现或存在的故障。</w:t>
      </w:r>
    </w:p>
    <w:p w14:paraId="7DD4BF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560" w:lineRule="exact"/>
        <w:ind w:left="4" w:firstLine="669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负责采购电脑、瘦客户机、打印机、复印机等终端维护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维修的相关配件，负责终端维护的相关检测、维修工具，并提供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相关专业意见。</w:t>
      </w:r>
    </w:p>
    <w:p w14:paraId="3D863B9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60" w:lineRule="exact"/>
        <w:ind w:left="35" w:right="45" w:firstLine="624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参与处置涉及政务外网、内网等各类网络终端处置的应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急事件。</w:t>
      </w:r>
    </w:p>
    <w:p w14:paraId="054820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4" w:line="560" w:lineRule="exact"/>
        <w:ind w:left="6" w:right="45" w:firstLine="658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对系统改造、扩建，新系统的上线等提供技术论证和安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全咨询。</w:t>
      </w:r>
    </w:p>
    <w:p w14:paraId="6217BD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560" w:lineRule="exact"/>
        <w:ind w:left="6" w:right="45" w:firstLine="657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其他涉及电脑、瘦客户机、打印机、复印机等自动化办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公设备的事项。</w:t>
      </w:r>
    </w:p>
    <w:p w14:paraId="106ADB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560" w:lineRule="exact"/>
        <w:ind w:right="55" w:firstLine="672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会议系统终端的日常故障处理，网络及硬件故障排查。</w:t>
      </w:r>
    </w:p>
    <w:p w14:paraId="4015F01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560" w:lineRule="exact"/>
        <w:ind w:firstLine="66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机房设备日常管理，对接厂商技术需求。</w:t>
      </w:r>
    </w:p>
    <w:p w14:paraId="08CC4AC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560" w:lineRule="exact"/>
        <w:ind w:left="696" w:leftChars="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9.协助处理宽带变更迁移，配合内部电话调整。</w:t>
      </w:r>
    </w:p>
    <w:p w14:paraId="2BEFC4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663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建立终端日常维护档案，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按照年度档案存储。</w:t>
      </w:r>
    </w:p>
    <w:p w14:paraId="4A34FB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560" w:lineRule="exact"/>
        <w:ind w:right="55" w:firstLine="672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37E368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</w:pPr>
    </w:p>
    <w:sectPr>
      <w:footerReference r:id="rId5" w:type="default"/>
      <w:pgSz w:w="11906" w:h="16838"/>
      <w:pgMar w:top="1361" w:right="1361" w:bottom="1361" w:left="136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8A67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80EE6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80EE6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76C90"/>
    <w:multiLevelType w:val="singleLevel"/>
    <w:tmpl w:val="89B76C90"/>
    <w:lvl w:ilvl="0" w:tentative="0">
      <w:start w:val="1"/>
      <w:numFmt w:val="chineseCounting"/>
      <w:suff w:val="nothing"/>
      <w:lvlText w:val="%1、"/>
      <w:lvlJc w:val="left"/>
      <w:pPr>
        <w:ind w:left="-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MTA5MjQ0NmE5NDE1NDExMjE2ZWU4N2ZlYWZlMzIifQ=="/>
  </w:docVars>
  <w:rsids>
    <w:rsidRoot w:val="2D02318C"/>
    <w:rsid w:val="11B8320D"/>
    <w:rsid w:val="1D1632F3"/>
    <w:rsid w:val="1FC85AE5"/>
    <w:rsid w:val="21396124"/>
    <w:rsid w:val="2D02318C"/>
    <w:rsid w:val="2FBE036A"/>
    <w:rsid w:val="38AC5B4C"/>
    <w:rsid w:val="47975C19"/>
    <w:rsid w:val="47B119E4"/>
    <w:rsid w:val="548D462B"/>
    <w:rsid w:val="5FE7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1360</Words>
  <Characters>1412</Characters>
  <Lines>0</Lines>
  <Paragraphs>0</Paragraphs>
  <TotalTime>23</TotalTime>
  <ScaleCrop>false</ScaleCrop>
  <LinksUpToDate>false</LinksUpToDate>
  <CharactersWithSpaces>1412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2024-12-12T11:38:00Z</dcterms:created>
  <dc:creator>朵朵</dc:creator>
  <cp:lastModifiedBy>Shirley</cp:lastModifiedBy>
  <dcterms:modified xsi:type="dcterms:W3CDTF">2024-12-13T09:09:58Z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615A6474B0CA4278A01C32EE33FA165F_11</vt:lpwstr>
  </property>
</Properties>
</file>