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18"/>
          <w:szCs w:val="18"/>
        </w:rPr>
      </w:pPr>
      <w:bookmarkStart w:id="7" w:name="_GoBack"/>
      <w:bookmarkEnd w:id="7"/>
      <w:r>
        <mc:AlternateContent>
          <mc:Choice Requires="wps">
            <w:drawing>
              <wp:anchor distT="0" distB="0" distL="114300" distR="114300" simplePos="0" relativeHeight="251661312" behindDoc="0" locked="0" layoutInCell="1" allowOverlap="1">
                <wp:simplePos x="0" y="0"/>
                <wp:positionH relativeFrom="column">
                  <wp:posOffset>4508500</wp:posOffset>
                </wp:positionH>
                <wp:positionV relativeFrom="paragraph">
                  <wp:posOffset>-1066165</wp:posOffset>
                </wp:positionV>
                <wp:extent cx="1580515" cy="501650"/>
                <wp:effectExtent l="0" t="0" r="635" b="12700"/>
                <wp:wrapNone/>
                <wp:docPr id="5" name="文本框 15"/>
                <wp:cNvGraphicFramePr/>
                <a:graphic xmlns:a="http://schemas.openxmlformats.org/drawingml/2006/main">
                  <a:graphicData uri="http://schemas.microsoft.com/office/word/2010/wordprocessingShape">
                    <wps:wsp>
                      <wps:cNvSpPr txBox="true"/>
                      <wps:spPr>
                        <a:xfrm>
                          <a:off x="0" y="0"/>
                          <a:ext cx="1580515" cy="501650"/>
                        </a:xfrm>
                        <a:prstGeom prst="rect">
                          <a:avLst/>
                        </a:prstGeom>
                        <a:solidFill>
                          <a:srgbClr val="FFFFFF"/>
                        </a:solidFill>
                        <a:ln>
                          <a:noFill/>
                        </a:ln>
                      </wps:spPr>
                      <wps:txbx>
                        <w:txbxContent>
                          <w:p>
                            <w:pPr>
                              <w:jc w:val="right"/>
                              <w:rPr>
                                <w:rFonts w:hint="default" w:eastAsia="宋体"/>
                                <w:lang w:val="en-US" w:eastAsia="zh-CN"/>
                              </w:rPr>
                            </w:pPr>
                          </w:p>
                        </w:txbxContent>
                      </wps:txbx>
                      <wps:bodyPr wrap="square" upright="true"/>
                    </wps:wsp>
                  </a:graphicData>
                </a:graphic>
              </wp:anchor>
            </w:drawing>
          </mc:Choice>
          <mc:Fallback>
            <w:pict>
              <v:shape id="文本框 15" o:spid="_x0000_s1026" o:spt="202" type="#_x0000_t202" style="position:absolute;left:0pt;margin-left:355pt;margin-top:-83.95pt;height:39.5pt;width:124.45pt;z-index:251661312;mso-width-relative:page;mso-height-relative:page;" fillcolor="#FFFFFF" filled="t" stroked="f" coordsize="21600,21600" o:gfxdata="UEsFBgAAAAAAAAAAAAAAAAAAAAAAAFBLAwQKAAAAAACHTuJAAAAAAAAAAAAAAAAABAAAAGRycy9Q&#10;SwMEFAAAAAgAh07iQLPJr0nYAAAADAEAAA8AAABkcnMvZG93bnJldi54bWxNj81OwzAQhO9IvIO1&#10;SFxQawfR/BGnEkggrv15gE28TSJiO4rdpn17lhPcZndHs99U26sdxYXmMHinIVkrEORabwbXaTge&#10;PlY5iBDRGRy9Iw03CrCt7+8qLI1f3I4u+9gJDnGhRA19jFMpZWh7shjWfiLHt5OfLUYe506aGRcO&#10;t6N8ViqVFgfHH3qc6L2n9nt/thpOX8vTpliaz3jMdi/pGw5Z429aPz4k6hVEpGv8M8MvPqNDzUyN&#10;PzsTxKghSxR3iRpWSZoVINhSbHIWDa9yFrKu5P8S9Q9QSwMEFAAAAAgAh07iQMrg+PSzAQAAPgMA&#10;AA4AAABkcnMvZTJvRG9jLnhtbK1SS47UMBDdI3EHy/tpJyNlNIo6PRKMejYIkAYO4HbsxJJ/lN2d&#10;9AXgBqzYsOdcfQ7K7s8AsxuRhWNXvXpVr6qWd7M1ZCchau86Wi8qSqQTvtdu6OjnT+urW0pi4q7n&#10;xjvZ0b2M9G71+tVyCq289qM3vQSCJC62U+jomFJoGYtilJbHhQ/SoVN5sDzhEwbWA5+Q3Rp2XVU3&#10;bPLQB/BCxojW+6OTrgq/UlKkD0pFmYjpKNaWygnl3OSTrZa8HYCHUYtTGfwFVViuHSa9UN3zxMkW&#10;9DMqqwX46FVaCG+ZV0oLWTSgmrr6R83jyIMsWrA5MVzaFP8frXi/+whE9x1tKHHc4ogO378dfvw6&#10;/PxK6ib3ZwqxRdhjQGCa3/i5owm28uyKaM/KZwU2/1ETQQg2e39psJwTEWism9uqQVYi0NdU9U1T&#10;JsCeogPE9CC9JfnSUcABlr7y3buYsBiEniE5WfRG92ttTHnAsHlrgOw4DntdvlwkhvwFMy6Dnc9h&#10;R3e2sCzzqCXf0ryZT9o3vt+j9AmXpKPxy5aDpGQbQA8jVnhuRYnHIZV8p4XKW/Dnu2R5Wvv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PJr0nYAAAADAEAAA8AAAAAAAAAAQAgAAAAOAAAAGRycy9k&#10;b3ducmV2LnhtbFBLAQIUABQAAAAIAIdO4kDK4Pj0swEAAD4DAAAOAAAAAAAAAAEAIAAAAD0BAABk&#10;cnMvZTJvRG9jLnhtbFBLBQYAAAAABgAGAFkBAABiBQAAAAA=&#10;">
                <v:fill on="t" focussize="0,0"/>
                <v:stroke on="f"/>
                <v:imagedata o:title=""/>
                <o:lock v:ext="edit" aspectratio="f"/>
                <v:textbox>
                  <w:txbxContent>
                    <w:p>
                      <w:pPr>
                        <w:jc w:val="right"/>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-466725</wp:posOffset>
                </wp:positionV>
                <wp:extent cx="6282055" cy="100584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6282055" cy="1005840"/>
                        </a:xfrm>
                        <a:prstGeom prst="rect">
                          <a:avLst/>
                        </a:prstGeom>
                        <a:noFill/>
                        <a:ln>
                          <a:noFill/>
                        </a:ln>
                      </wps:spPr>
                      <wps:txbx>
                        <w:txbxContent>
                          <w:p>
                            <w:pPr>
                              <w:jc w:val="distribute"/>
                              <w:rPr>
                                <w:rFonts w:hint="eastAsia" w:ascii="方正小标宋简体" w:eastAsia="方正小标宋简体"/>
                                <w:color w:val="FF0000"/>
                                <w:w w:val="60"/>
                                <w:sz w:val="96"/>
                                <w:szCs w:val="96"/>
                                <w:lang w:eastAsia="zh-CN"/>
                              </w:rPr>
                            </w:pPr>
                            <mc:AlternateContent>
                              <mc:Choice Requires="wpsCustomData">
                                <wpsCustomData:docfieldStart id="7" docfieldname="RED_TITLE" hidden="false" print="true" readonly="false" index="5"/>
                              </mc:Choice>
                            </mc:AlternateContent>
                            <w:r>
                              <w:rPr>
                                <w:rFonts w:hint="eastAsia" w:ascii="方正小标宋简体" w:eastAsia="方正小标宋简体"/>
                                <w:color w:val="FF0000"/>
                                <w:w w:val="60"/>
                                <w:sz w:val="96"/>
                                <w:szCs w:val="96"/>
                                <w:lang w:eastAsia="zh-CN"/>
                              </w:rPr>
                              <w:t>深圳市规划和自然资源局福田管理局</w:t>
                            </w:r>
                            <mc:AlternateContent>
                              <mc:Choice Requires="wpsCustomData">
                                <wpsCustomData:docfieldEnd id="7"/>
                              </mc:Choice>
                            </mc:AlternateContent>
                          </w:p>
                        </w:txbxContent>
                      </wps:txbx>
                      <wps:bodyPr wrap="square" upright="true"/>
                    </wps:wsp>
                  </a:graphicData>
                </a:graphic>
              </wp:anchor>
            </w:drawing>
          </mc:Choice>
          <mc:Fallback>
            <w:pict>
              <v:shape id="文本框 2" o:spid="_x0000_s1026" o:spt="202" type="#_x0000_t202" style="position:absolute;left:0pt;margin-left:-26.95pt;margin-top:-36.75pt;height:79.2pt;width:494.65pt;z-index:251660288;mso-width-relative:page;mso-height-relative:page;" filled="f" stroked="f" coordsize="21600,21600" o:gfxdata="UEsFBgAAAAAAAAAAAAAAAAAAAAAAAFBLAwQKAAAAAACHTuJAAAAAAAAAAAAAAAAABAAAAGRycy9Q&#10;SwMEFAAAAAgAh07iQLlmKTnYAAAACgEAAA8AAABkcnMvZG93bnJldi54bWxNj8FOwzAMhu9IvENk&#10;JG5bMtqytTTdAcQVxIBJ3LLGaysap2qytbw95sRutvzp9/eX29n14oxj6DxpWC0VCKTa244aDR/v&#10;z4sNiBANWdN7Qg0/GGBbXV+VprB+ojc872IjOIRCYTS0MQ6FlKFu0Zmw9AMS345+dCbyOjbSjmbi&#10;cNfLO6XupTMd8YfWDPjYYv29OzkNny/Hr32qXpsnlw2Tn5Ukl0utb29W6gFExDn+w/Cnz+pQsdPB&#10;n8gG0WtYZEnOKA/rJAPBRJ5kKYiDhk2ag6xKeVmh+gVQSwMEFAAAAAgAh07iQPgVc+ufAQAAFQMA&#10;AA4AAABkcnMvZTJvRG9jLnhtbK1SS27bMBDdF+gdCO5rykIcGILpAEGQbIo2QNoD0BRpERA/GdKW&#10;fIHmBl11033P5XN0yNjObxdkw8/M48x7b7i4GG1Ptgqi8Y7T6aSiRDnpW+PWnP78cf1lTklMwrWi&#10;905xulORXiw/f1oMoVG173zfKiBYxMVmCJx2KYWGsSg7ZUWc+KAcJrUHKxJeYc1aEANWtz2rq+qc&#10;DR7aAF6qGDF69Ziky1JfayXTd62jSqTnFLmlskJZV3lly4Vo1iBCZ+SBhngHCyuMw6anUlciCbIB&#10;86aUNRJ89DpNpLfMa22kKhpQzbR6peauE0EVLWhODCeb4seVld+2t0BMy+kZJU5YHNH+98P+z7/9&#10;31+kzvYMITaIuguIS+OlHzlNsFHHVMR4Fj5qsHlHSQQh6PXu5K8aE5EYPK/ndTWbUSIxN62q2fys&#10;TIA9PQ8Q043yluQDp4ADLL6K7deYkA1Cj5Dczflr0/dliL17EUBgjrBM/5FjPqVxNR40rXy7Q0kD&#10;zp7TeL8RoCjZBDDrDhsfJZb36H3pfPgnebjP76XL029e/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Zik52AAAAAoBAAAPAAAAAAAAAAEAIAAAADgAAABkcnMvZG93bnJldi54bWxQSwECFAAUAAAA&#10;CACHTuJA+BVz658BAAAVAwAADgAAAAAAAAABACAAAAA9AQAAZHJzL2Uyb0RvYy54bWxQSwUGAAAA&#10;AAYABgBZAQAATgUAAAAA&#10;">
                <v:fill on="f" focussize="0,0"/>
                <v:stroke on="f"/>
                <v:imagedata o:title=""/>
                <o:lock v:ext="edit" aspectratio="f"/>
                <v:textbox>
                  <w:txbxContent>
                    <w:p>
                      <w:pPr>
                        <w:jc w:val="distribute"/>
                        <w:rPr>
                          <w:rFonts w:hint="eastAsia" w:ascii="方正小标宋简体" w:eastAsia="方正小标宋简体"/>
                          <w:color w:val="FF0000"/>
                          <w:w w:val="60"/>
                          <w:sz w:val="96"/>
                          <w:szCs w:val="96"/>
                          <w:lang w:eastAsia="zh-CN"/>
                        </w:rPr>
                      </w:pPr>
                      <mc:AlternateContent>
                        <mc:Choice Requires="wpsCustomData">
                          <wpsCustomData:docfieldStart id="7" docfieldname="RED_TITLE" hidden="false" print="true" readonly="false" index="5"/>
                        </mc:Choice>
                      </mc:AlternateContent>
                      <w:r>
                        <w:rPr>
                          <w:rFonts w:hint="eastAsia" w:ascii="方正小标宋简体" w:eastAsia="方正小标宋简体"/>
                          <w:color w:val="FF0000"/>
                          <w:w w:val="60"/>
                          <w:sz w:val="96"/>
                          <w:szCs w:val="96"/>
                          <w:lang w:eastAsia="zh-CN"/>
                        </w:rPr>
                        <w:t>深圳市规划和自然资源局福田管理局</w:t>
                      </w:r>
                      <mc:AlternateContent>
                        <mc:Choice Requires="wpsCustomData">
                          <wpsCustomData:docfieldEnd id="7"/>
                        </mc:Choice>
                      </mc:AlternateContent>
                    </w:p>
                  </w:txbxContent>
                </v:textbox>
              </v:shape>
            </w:pict>
          </mc:Fallback>
        </mc:AlternateContent>
      </w: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mc:AlternateContent>
          <mc:Choice Requires="wpg">
            <w:drawing>
              <wp:anchor distT="0" distB="0" distL="114300" distR="114300" simplePos="0" relativeHeight="251659264" behindDoc="1" locked="0" layoutInCell="1" allowOverlap="1">
                <wp:simplePos x="0" y="0"/>
                <wp:positionH relativeFrom="column">
                  <wp:posOffset>-264160</wp:posOffset>
                </wp:positionH>
                <wp:positionV relativeFrom="paragraph">
                  <wp:posOffset>166370</wp:posOffset>
                </wp:positionV>
                <wp:extent cx="6088380" cy="76200"/>
                <wp:effectExtent l="0" t="13970" r="7620" b="5080"/>
                <wp:wrapNone/>
                <wp:docPr id="3" name="组合 14"/>
                <wp:cNvGraphicFramePr/>
                <a:graphic xmlns:a="http://schemas.openxmlformats.org/drawingml/2006/main">
                  <a:graphicData uri="http://schemas.microsoft.com/office/word/2010/wordprocessingGroup">
                    <wpg:wgp>
                      <wpg:cNvGrpSpPr/>
                      <wpg:grpSpPr>
                        <a:xfrm>
                          <a:off x="0" y="0"/>
                          <a:ext cx="6088380" cy="76200"/>
                          <a:chOff x="1172" y="2984"/>
                          <a:chExt cx="9588" cy="120"/>
                        </a:xfrm>
                      </wpg:grpSpPr>
                      <wps:wsp>
                        <wps:cNvPr id="1" name="直线 11"/>
                        <wps:cNvCnPr/>
                        <wps:spPr>
                          <a:xfrm>
                            <a:off x="1172" y="2984"/>
                            <a:ext cx="9578" cy="0"/>
                          </a:xfrm>
                          <a:prstGeom prst="line">
                            <a:avLst/>
                          </a:prstGeom>
                          <a:ln w="28575" cap="flat" cmpd="sng">
                            <a:solidFill>
                              <a:srgbClr val="FF0000"/>
                            </a:solidFill>
                            <a:prstDash val="solid"/>
                            <a:headEnd type="none" w="med" len="med"/>
                            <a:tailEnd type="none" w="med" len="med"/>
                          </a:ln>
                        </wps:spPr>
                        <wps:bodyPr upright="true"/>
                      </wps:wsp>
                      <wps:wsp>
                        <wps:cNvPr id="2" name="直线 12"/>
                        <wps:cNvCnPr/>
                        <wps:spPr>
                          <a:xfrm>
                            <a:off x="1185" y="3104"/>
                            <a:ext cx="9575" cy="0"/>
                          </a:xfrm>
                          <a:prstGeom prst="line">
                            <a:avLst/>
                          </a:prstGeom>
                          <a:ln w="6350" cap="flat" cmpd="sng">
                            <a:solidFill>
                              <a:srgbClr val="FF0000"/>
                            </a:solidFill>
                            <a:prstDash val="solid"/>
                            <a:headEnd type="none" w="med" len="med"/>
                            <a:tailEnd type="none" w="med" len="med"/>
                          </a:ln>
                        </wps:spPr>
                        <wps:bodyPr upright="true"/>
                      </wps:wsp>
                    </wpg:wgp>
                  </a:graphicData>
                </a:graphic>
              </wp:anchor>
            </w:drawing>
          </mc:Choice>
          <mc:Fallback>
            <w:pict>
              <v:group id="组合 14" o:spid="_x0000_s1026" o:spt="203" style="position:absolute;left:0pt;margin-left:-20.8pt;margin-top:13.1pt;height:6pt;width:479.4pt;z-index:-251657216;mso-width-relative:page;mso-height-relative:page;" coordorigin="1172,2984" coordsize="9588,120" o:gfxdata="UEsFBgAAAAAAAAAAAAAAAAAAAAAAAFBLAwQKAAAAAACHTuJAAAAAAAAAAAAAAAAABAAAAGRycy9Q&#10;SwMEFAAAAAgAh07iQNqjNDbaAAAACQEAAA8AAABkcnMvZG93bnJldi54bWxNj8FOwzAMhu9IvENk&#10;JG5bmg7KKHUnNAGnCYkNCXHLGq+t1iRVk7Xb22NOcLPlT7+/v1idbSdGGkLrHYKaJyDIVd60rkb4&#10;3L3OliBC1M7ozjtCuFCAVXl9Vejc+Ml90LiNteAQF3KN0MTY51KGqiGrw9z35Ph28IPVkdehlmbQ&#10;E4fbTqZJkkmrW8cfGt3TuqHquD1ZhLdJT88L9TJujof15Xt3//61UYR4e6OSJxCRzvEPhl99VoeS&#10;nfb+5EwQHcLsTmWMIqRZCoKBR/XAwx5hsUxBloX836D8AVBLAwQUAAAACACHTuJAmrnLAYICAADI&#10;BgAADgAAAGRycy9lMm9Eb2MueG1s5VW7btswFN0L9B8I7rUku7ZlwXKGOM5StAHSfgBNURIBiiRI&#10;2rL3Dh279zc6tUO/pshv9JKSnEczpCnQpR5okvfBe885pJZnh0agPTOWK5njZBRjxCRVBZdVjj+8&#10;37xKMbKOyIIIJVmOj8zis9XLF8tWZ2ysaiUKZhAkkTZrdY5r53QWRZbWrCF2pDSTYCyVaYiDpami&#10;wpAWsjciGsfxLGqVKbRRlFkLu+vOiFchf1ky6t6VpWUOiRxDbS6MJoxbP0arJckqQ3TNaV8GeUYV&#10;DeESDj2lWhNH0M7w31I1nBplVelGVDWRKktOWegBukniB91cGrXToZcqayt9ggmgfYDTs9PSt/sr&#10;g3iR4wlGkjRA0c33jz8/f0LJaw9Oq6sMfC6NvtZXpt+oupXv91Caxv9DJ+gQYD2eYGUHhyhszuI0&#10;naSAPgXbfAa0dbDTGrjxUUkyH2MExvEiDaeSjNYXffRimoKGfGgyDoHRcGrkizvV0mpQkL0Fyf4d&#10;SNc10Sxgbz0APUjJCaQvX2++/UBJ0oEUfM5lj5DNLID1CDyPNDqAtJjO+zbvN0kybay7ZKpBfpJj&#10;waWvi2Rk/8Y6YATwGFz8tpCoBSTT6XwKsBG4U6UgDqaNBpatrEKwVYIXGy6ED7Gm2p4Lg/YEbslm&#10;E8PPtwWJ77n5U9bE1p1fMHVE1owUF7JA7qhBPxIuOvY1NKzASDB4F/wMEpLMES6e4glHCwkVeFI7&#10;LP1sq4ojELHThlc1QOHMjoVCe+69XP+BCECr/U3pRTD2RfijQShPEUEKzICeJ0ncq/2OCDxpYBsI&#10;GO7XwPAfiWA2mfpb959pIDwL8FwGAfdPu3+P766DtG4/Q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2qM0NtoAAAAJAQAADwAAAAAAAAABACAAAAA4AAAAZHJzL2Rvd25yZXYueG1sUEsBAhQAFAAA&#10;AAgAh07iQJq5ywGCAgAAyAYAAA4AAAAAAAAAAQAgAAAAPwEAAGRycy9lMm9Eb2MueG1sUEsFBgAA&#10;AAAGAAYAWQEAADMGAAAAAA==&#10;">
                <o:lock v:ext="edit" aspectratio="f"/>
                <v:line id="直线 11" o:spid="_x0000_s1026" o:spt="20" style="position:absolute;left:1172;top:2984;height:0;width:9578;" filled="f" stroked="t" coordsize="21600,21600" o:gfxdata="UEsFBgAAAAAAAAAAAAAAAAAAAAAAAFBLAwQKAAAAAACHTuJAAAAAAAAAAAAAAAAABAAAAGRycy9Q&#10;SwMEFAAAAAgAh07iQF5/Nbu5AAAA2gAAAA8AAABkcnMvZG93bnJldi54bWxFT0uLwjAQvi/4H8II&#10;3tZUDyK1UVRc2MOC2PVxHZqxKTaT0mRr/fdGEPY0fHzPyVa9rUVHra8cK5iMExDEhdMVlwqOv1+f&#10;cxA+IGusHZOCB3lYLQcfGaba3flAXR5KEUPYp6jAhNCkUvrCkEU/dg1x5K6utRgibEupW7zHcFvL&#10;aZLMpMWKY4PBhraGilv+ZxX05/naXH7CZudOe3PrL7ntpg+lRsNJsgARqA//4rf7W8f58HrldeXy&#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efzW7uQAAANoAAAAPAAAAAAAAAAEAIAAAADgAAABkcnMvZG93bnJldi54bWxQ&#10;SwECFAAUAAAACACHTuJAMy8FnjsAAAA5AAAAEAAAAAAAAAABACAAAAAeAQAAZHJzL3NoYXBleG1s&#10;LnhtbFBLBQYAAAAABgAGAFsBAADIAwAAAAA=&#10;">
                  <v:fill on="f" focussize="0,0"/>
                  <v:stroke weight="2.25pt" color="#FF0000" joinstyle="round"/>
                  <v:imagedata o:title=""/>
                  <o:lock v:ext="edit" aspectratio="f"/>
                </v:line>
                <v:line id="直线 12" o:spid="_x0000_s1026" o:spt="20" style="position:absolute;left:1185;top:3104;height:0;width:9575;" filled="f" stroked="t" coordsize="21600,21600" o:gfxdata="UEsFBgAAAAAAAAAAAAAAAAAAAAAAAFBLAwQKAAAAAACHTuJAAAAAAAAAAAAAAAAABAAAAGRycy9Q&#10;SwMEFAAAAAgAh07iQJVj5r68AAAA2gAAAA8AAABkcnMvZG93bnJldi54bWxFj92KwjAUhO8XfIdw&#10;BO/WxF6IdI2igj/F3YtVH+DQHNtqc1KaWPXtjbCwl8PMfMNM5w9bi45aXznWMBoqEMS5MxUXGk7H&#10;9ecEhA/IBmvHpOFJHuaz3scUU+Pu/EvdIRQiQtinqKEMoUml9HlJFv3QNcTRO7vWYoiyLaRp8R7h&#10;tpaJUmNpseK4UGJDq5Ly6+FmNUyWPws6Odxn2+/L9tqpTZZlidaD/kh9gQj0CP/hv/bOaEjgfSXe&#10;ADl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Y+a+vAAAANoAAAAPAAAAAAAAAAEAIAAAADgAAABkcnMvZG93bnJldi54&#10;bWxQSwECFAAUAAAACACHTuJAMy8FnjsAAAA5AAAAEAAAAAAAAAABACAAAAAhAQAAZHJzL3NoYXBl&#10;eG1sLnhtbFBLBQYAAAAABgAGAFsBAADLAwAAAAA=&#10;">
                  <v:fill on="f" focussize="0,0"/>
                  <v:stroke weight="0.5pt" color="#FF0000" joinstyle="round"/>
                  <v:imagedata o:title=""/>
                  <o:lock v:ext="edit" aspectratio="f"/>
                </v:line>
              </v:group>
            </w:pict>
          </mc:Fallback>
        </mc:AlternateContent>
      </w:r>
    </w:p>
    <w:p>
      <w:pPr>
        <w:rPr>
          <w:rFonts w:hint="eastAsia" w:ascii="宋体" w:hAnsi="宋体"/>
          <w:sz w:val="18"/>
          <w:szCs w:val="18"/>
        </w:rPr>
      </w:pPr>
    </w:p>
    <w:p>
      <w:pPr>
        <w:spacing w:line="560" w:lineRule="exact"/>
        <w:jc w:val="right"/>
        <w:rPr>
          <w:rFonts w:hint="eastAsia" w:ascii="仿宋_GB2312" w:eastAsia="仿宋_GB2312"/>
          <w:sz w:val="32"/>
        </w:rPr>
      </w:pPr>
      <mc:AlternateContent>
        <mc:Choice Requires="wpsCustomData">
          <wpsCustomData:docfieldStart id="0" docfieldname="DOC_FLAG" hidden="false" print="true" readonly="false" index="2"/>
        </mc:Choice>
      </mc:AlternateContent>
      <w:bookmarkStart w:id="0" w:name="DOC_FLAG"/>
      <w:bookmarkEnd w:id="0"/>
      <w:r>
        <w:rPr>
          <w:rFonts w:hint="eastAsia" w:ascii="仿宋_GB2312" w:eastAsia="仿宋_GB2312"/>
          <w:sz w:val="32"/>
          <w:lang w:eastAsia="zh-CN"/>
        </w:rPr>
        <w:t>深规划资源福函</w:t>
      </w:r>
      <mc:AlternateContent>
        <mc:Choice Requires="wpsCustomData">
          <wpsCustomData:docfieldEnd id="0"/>
        </mc:Choice>
      </mc:AlternateContent>
      <w:r>
        <w:rPr>
          <w:rFonts w:hint="eastAsia" w:ascii="仿宋_GB2312" w:eastAsia="仿宋_GB2312"/>
          <w:sz w:val="32"/>
        </w:rPr>
        <w:t>〔</w:t>
      </w:r>
      <w:bookmarkStart w:id="1" w:name="DOC_YEAR1"/>
      <w:bookmarkEnd w:id="1"/>
      <mc:AlternateContent>
        <mc:Choice Requires="wpsCustomData">
          <wpsCustomData:docfieldStart id="1" docfieldname="DOC_YEAR1" hidden="false" print="true" readonly="false" index="4"/>
        </mc:Choice>
      </mc:AlternateContent>
      <w:r>
        <w:rPr>
          <w:rFonts w:hint="eastAsia" w:ascii="仿宋_GB2312" w:eastAsia="仿宋_GB2312"/>
          <w:sz w:val="32"/>
          <w:lang w:eastAsia="zh-CN"/>
        </w:rPr>
        <w:t>2024</w:t>
      </w:r>
      <mc:AlternateContent>
        <mc:Choice Requires="wpsCustomData">
          <wpsCustomData:docfieldEnd id="1"/>
        </mc:Choice>
      </mc:AlternateContent>
      <w:r>
        <w:rPr>
          <w:rFonts w:hint="eastAsia" w:ascii="仿宋_GB2312" w:eastAsia="仿宋_GB2312"/>
          <w:sz w:val="32"/>
        </w:rPr>
        <w:t>〕</w:t>
      </w:r>
      <w:bookmarkStart w:id="2" w:name="DOC_SEQ1"/>
      <w:bookmarkEnd w:id="2"/>
      <mc:AlternateContent>
        <mc:Choice Requires="wpsCustomData">
          <wpsCustomData:docfieldStart id="2" docfieldname="DOC_SEQ1" hidden="false" print="true" readonly="false" index="9"/>
        </mc:Choice>
      </mc:AlternateContent>
      <w:r>
        <w:rPr>
          <w:rFonts w:hint="eastAsia" w:ascii="仿宋_GB2312" w:eastAsia="仿宋_GB2312"/>
          <w:sz w:val="32"/>
          <w:lang w:val="en-US" w:eastAsia="zh-CN"/>
        </w:rPr>
        <w:t>1016</w:t>
      </w:r>
      <mc:AlternateContent>
        <mc:Choice Requires="wpsCustomData">
          <wpsCustomData:docfieldEnd id="2"/>
        </mc:Choice>
      </mc:AlternateContent>
      <w:r>
        <w:rPr>
          <w:rFonts w:hint="eastAsia" w:ascii="仿宋_GB2312" w:eastAsia="仿宋_GB2312"/>
          <w:sz w:val="32"/>
        </w:rPr>
        <w:t>号</w:t>
      </w:r>
    </w:p>
    <w:p>
      <w:pPr>
        <w:spacing w:line="560" w:lineRule="exact"/>
        <w:rPr>
          <w:rFonts w:hint="eastAsia" w:ascii="仿宋_GB2312" w:eastAsia="仿宋_GB2312"/>
          <w:sz w:val="32"/>
          <w:szCs w:val="32"/>
        </w:rPr>
      </w:pPr>
    </w:p>
    <w:p>
      <w:pPr>
        <w:spacing w:line="520" w:lineRule="exact"/>
        <w:rPr>
          <w:rFonts w:hint="eastAsia" w:ascii="ˎ̥" w:hAnsi="ˎ̥"/>
          <w:b/>
          <w:color w:val="000000"/>
          <w:sz w:val="32"/>
          <w:szCs w:val="32"/>
        </w:rPr>
      </w:pPr>
    </w:p>
    <w:p>
      <w:pPr>
        <w:spacing w:line="560" w:lineRule="exact"/>
        <w:jc w:val="center"/>
        <w:rPr>
          <w:rFonts w:hint="eastAsia" w:ascii="方正小标宋简体" w:hAnsi="宋体" w:eastAsia="方正小标宋简体" w:cs="Times New Roman"/>
          <w:b w:val="0"/>
          <w:kern w:val="2"/>
          <w:sz w:val="44"/>
          <w:szCs w:val="44"/>
          <w:lang w:val="en-US" w:eastAsia="zh-CN" w:bidi="ar-SA"/>
        </w:rPr>
      </w:pPr>
      <w:bookmarkStart w:id="3" w:name="Content"/>
      <w:bookmarkEnd w:id="3"/>
      <w:bookmarkStart w:id="4" w:name="CONTENT"/>
      <w:bookmarkEnd w:id="4"/>
      <mc:AlternateContent>
        <mc:Choice Requires="wpsCustomData">
          <wpsCustomData:docfieldStart id="3" docfieldname="Content" hidden="false" print="true" readonly="false" index="6"/>
        </mc:Choice>
      </mc:AlternateContent>
      <w:r>
        <w:rPr>
          <w:rFonts w:hint="eastAsia" w:ascii="方正小标宋简体" w:hAnsi="宋体" w:eastAsia="方正小标宋简体" w:cs="Times New Roman"/>
          <w:b w:val="0"/>
          <w:kern w:val="2"/>
          <w:sz w:val="44"/>
          <w:szCs w:val="44"/>
          <w:lang w:val="en-US" w:eastAsia="zh-CN" w:bidi="ar-SA"/>
        </w:rPr>
        <w:t>市规划和自然资源局福田管理局关于</w:t>
      </w:r>
    </w:p>
    <w:p>
      <w:pPr>
        <w:spacing w:line="560" w:lineRule="exact"/>
        <w:jc w:val="center"/>
        <w:rPr>
          <w:rFonts w:hint="eastAsia" w:ascii="方正小标宋简体" w:hAnsi="宋体" w:eastAsia="方正小标宋简体" w:cs="Times New Roman"/>
          <w:b w:val="0"/>
          <w:kern w:val="2"/>
          <w:sz w:val="44"/>
          <w:szCs w:val="44"/>
          <w:lang w:val="en-US" w:eastAsia="zh-CN" w:bidi="ar-SA"/>
        </w:rPr>
      </w:pPr>
      <w:r>
        <w:rPr>
          <w:rFonts w:hint="eastAsia" w:ascii="方正小标宋简体" w:hAnsi="宋体" w:eastAsia="方正小标宋简体" w:cs="Times New Roman"/>
          <w:b w:val="0"/>
          <w:kern w:val="2"/>
          <w:sz w:val="44"/>
          <w:szCs w:val="44"/>
          <w:lang w:val="en-US" w:eastAsia="zh-CN" w:bidi="ar-SA"/>
        </w:rPr>
        <w:t>区政协会议委员提案第2024298号</w:t>
      </w:r>
    </w:p>
    <w:p>
      <w:pPr>
        <w:spacing w:line="560" w:lineRule="exact"/>
        <w:jc w:val="center"/>
        <w:rPr>
          <w:rFonts w:hint="eastAsia" w:ascii="方正小标宋简体" w:hAnsi="宋体" w:eastAsia="方正小标宋简体" w:cs="Times New Roman"/>
          <w:b w:val="0"/>
          <w:kern w:val="2"/>
          <w:sz w:val="44"/>
          <w:szCs w:val="44"/>
          <w:lang w:val="en-US" w:eastAsia="zh-CN" w:bidi="ar-SA"/>
        </w:rPr>
      </w:pPr>
      <w:r>
        <w:rPr>
          <w:rFonts w:hint="default" w:ascii="方正小标宋简体" w:hAnsi="宋体" w:eastAsia="方正小标宋简体" w:cs="Times New Roman"/>
          <w:b w:val="0"/>
          <w:kern w:val="2"/>
          <w:sz w:val="44"/>
          <w:szCs w:val="44"/>
          <w:lang w:val="en-US" w:eastAsia="zh-CN" w:bidi="ar-SA"/>
        </w:rPr>
        <w:t>答复意见</w:t>
      </w:r>
      <w:r>
        <w:rPr>
          <w:rFonts w:hint="eastAsia" w:ascii="方正小标宋简体" w:hAnsi="宋体" w:eastAsia="方正小标宋简体" w:cs="Times New Roman"/>
          <w:b w:val="0"/>
          <w:kern w:val="2"/>
          <w:sz w:val="44"/>
          <w:szCs w:val="44"/>
          <w:lang w:val="en-US" w:eastAsia="zh-CN" w:bidi="ar-SA"/>
        </w:rPr>
        <w:t>的函</w:t>
      </w:r>
    </w:p>
    <w:p>
      <w:pPr>
        <w:spacing w:line="560" w:lineRule="exact"/>
        <w:jc w:val="center"/>
        <w:rPr>
          <w:rFonts w:hint="eastAsia" w:ascii="方正小标宋简体" w:hAnsi="宋体" w:eastAsia="方正小标宋简体" w:cs="Times New Roman"/>
          <w:b w:val="0"/>
          <w:kern w:val="2"/>
          <w:sz w:val="44"/>
          <w:szCs w:val="44"/>
          <w:lang w:val="en-US" w:eastAsia="zh-CN" w:bidi="ar-SA"/>
        </w:rPr>
      </w:pPr>
    </w:p>
    <w:p>
      <w:pPr>
        <w:spacing w:line="500" w:lineRule="exact"/>
        <w:jc w:val="left"/>
        <w:rPr>
          <w:rFonts w:hint="eastAsia" w:ascii="仿宋_GB2312" w:hAnsi="仿宋" w:eastAsia="仿宋_GB2312"/>
          <w:sz w:val="32"/>
          <w:szCs w:val="32"/>
        </w:rPr>
      </w:pPr>
      <w:r>
        <w:rPr>
          <w:rFonts w:hint="eastAsia" w:ascii="仿宋_GB2312" w:hAnsi="仿宋" w:eastAsia="仿宋_GB2312"/>
          <w:sz w:val="32"/>
          <w:szCs w:val="32"/>
        </w:rPr>
        <w:t>尊敬的邵志芳委员：</w:t>
      </w:r>
    </w:p>
    <w:p>
      <w:pPr>
        <w:spacing w:line="5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您提出的《关于加强多部门协同，深入推进福田区山海连城高品质实施的提案》收悉，此件由我局主办，区税务局、区城管局会办，</w:t>
      </w:r>
      <w:r>
        <w:rPr>
          <w:rFonts w:ascii="仿宋_GB2312" w:hAnsi="仿宋" w:eastAsia="仿宋_GB2312"/>
          <w:sz w:val="32"/>
          <w:szCs w:val="32"/>
        </w:rPr>
        <w:t>经研究，</w:t>
      </w:r>
      <w:r>
        <w:rPr>
          <w:rFonts w:hint="eastAsia" w:ascii="仿宋_GB2312" w:hAnsi="仿宋" w:eastAsia="仿宋_GB2312"/>
          <w:sz w:val="32"/>
          <w:szCs w:val="32"/>
        </w:rPr>
        <w:t>现就提案办理有关情况答复如下：</w:t>
      </w:r>
    </w:p>
    <w:p>
      <w:pPr>
        <w:spacing w:line="50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一、关于“借鉴深圳河碧道莲塘段做法，推动福田段建设开放”的建议</w:t>
      </w:r>
    </w:p>
    <w:p>
      <w:pPr>
        <w:spacing w:line="5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为充分借鉴深圳河碧道莲塘段</w:t>
      </w:r>
      <w:r>
        <w:rPr>
          <w:rFonts w:hint="eastAsia" w:ascii="仿宋_GB2312" w:hAnsi="仿宋" w:eastAsia="仿宋_GB2312"/>
          <w:sz w:val="32"/>
          <w:szCs w:val="32"/>
          <w:lang w:eastAsia="zh-CN"/>
        </w:rPr>
        <w:t>建设</w:t>
      </w:r>
      <w:r>
        <w:rPr>
          <w:rFonts w:hint="eastAsia" w:ascii="仿宋_GB2312" w:hAnsi="仿宋" w:eastAsia="仿宋_GB2312"/>
          <w:sz w:val="32"/>
          <w:szCs w:val="32"/>
        </w:rPr>
        <w:t>经验，区水务局已组织实地学习交流，了解到该项目通过升级监控系统、增设执勤信息系统及边防出入口闸机等措施提升管理效能，</w:t>
      </w:r>
      <w:r>
        <w:rPr>
          <w:rFonts w:hint="default" w:ascii="仿宋_GB2312" w:hAnsi="仿宋" w:eastAsia="仿宋_GB2312"/>
          <w:sz w:val="32"/>
          <w:szCs w:val="32"/>
          <w:lang w:val="en-US"/>
        </w:rPr>
        <w:t>鉴于边防管理原因，</w:t>
      </w:r>
      <w:r>
        <w:rPr>
          <w:rFonts w:hint="eastAsia" w:ascii="仿宋_GB2312" w:hAnsi="仿宋" w:eastAsia="仿宋_GB2312"/>
          <w:sz w:val="32"/>
          <w:szCs w:val="32"/>
        </w:rPr>
        <w:t>采取预约</w:t>
      </w:r>
      <w:r>
        <w:rPr>
          <w:rFonts w:hint="default" w:ascii="仿宋_GB2312" w:hAnsi="仿宋" w:eastAsia="仿宋_GB2312"/>
          <w:sz w:val="32"/>
          <w:szCs w:val="32"/>
          <w:lang w:val="en-US"/>
        </w:rPr>
        <w:t>制方式</w:t>
      </w:r>
      <w:r>
        <w:rPr>
          <w:rFonts w:hint="eastAsia" w:ascii="仿宋_GB2312" w:hAnsi="仿宋" w:eastAsia="仿宋_GB2312"/>
          <w:sz w:val="32"/>
          <w:szCs w:val="32"/>
        </w:rPr>
        <w:t>，经武警部门批准后开放参观及教育活动。在深圳河碧道福田段建设过程中，区水务部门与武警深圳二支队紧密合作，</w:t>
      </w:r>
      <w:r>
        <w:rPr>
          <w:rFonts w:hint="default" w:ascii="仿宋_GB2312" w:hAnsi="仿宋" w:eastAsia="仿宋_GB2312"/>
          <w:sz w:val="32"/>
          <w:szCs w:val="32"/>
          <w:lang w:val="en-US"/>
        </w:rPr>
        <w:t>实施</w:t>
      </w:r>
      <w:r>
        <w:rPr>
          <w:rFonts w:hint="eastAsia" w:ascii="仿宋_GB2312" w:hAnsi="仿宋" w:eastAsia="仿宋_GB2312"/>
          <w:sz w:val="32"/>
          <w:szCs w:val="32"/>
        </w:rPr>
        <w:t>智慧边防系统</w:t>
      </w:r>
      <w:r>
        <w:rPr>
          <w:rFonts w:hint="default" w:ascii="仿宋_GB2312" w:hAnsi="仿宋" w:eastAsia="仿宋_GB2312"/>
          <w:sz w:val="32"/>
          <w:szCs w:val="32"/>
          <w:lang w:val="en-US"/>
        </w:rPr>
        <w:t>，并借鉴深圳河碧道莲塘段经验，近期计划采用预约报备方式进入。</w:t>
      </w:r>
      <w:r>
        <w:rPr>
          <w:rFonts w:hint="eastAsia" w:ascii="仿宋_GB2312" w:hAnsi="仿宋" w:eastAsia="仿宋_GB2312"/>
          <w:sz w:val="32"/>
          <w:szCs w:val="32"/>
        </w:rPr>
        <w:t>同时，福田区积极上报支持事项，呼吁边防围网开放事宜，以实现未来智能化、便利化开放通行。</w:t>
      </w:r>
    </w:p>
    <w:p>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二、“关于高效协同多部门共同推进竹子林山廊关键节点贯通”的建议</w:t>
      </w:r>
    </w:p>
    <w:p>
      <w:pPr>
        <w:spacing w:line="5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我局编制的《福田区“山海连城计划”总体方案》已形成竹子林山廊项目库，正在开展的《深圳山海连城计划福田竹子林山海通廊空间再造》中明确各重要节点建设内容。在竹子林</w:t>
      </w:r>
      <w:r>
        <w:rPr>
          <w:rFonts w:hint="default" w:ascii="仿宋_GB2312" w:hAnsi="仿宋" w:eastAsia="仿宋_GB2312"/>
          <w:sz w:val="32"/>
          <w:szCs w:val="32"/>
          <w:lang w:val="en-US"/>
        </w:rPr>
        <w:t>生态通廊</w:t>
      </w:r>
      <w:r>
        <w:rPr>
          <w:rFonts w:hint="eastAsia" w:ascii="仿宋_GB2312" w:hAnsi="仿宋" w:eastAsia="仿宋_GB2312"/>
          <w:sz w:val="32"/>
          <w:szCs w:val="32"/>
        </w:rPr>
        <w:t>建设</w:t>
      </w:r>
      <w:r>
        <w:rPr>
          <w:rFonts w:hint="default" w:ascii="仿宋_GB2312" w:hAnsi="仿宋" w:eastAsia="仿宋_GB2312"/>
          <w:sz w:val="32"/>
          <w:szCs w:val="32"/>
          <w:lang w:val="en-US"/>
        </w:rPr>
        <w:t>工程</w:t>
      </w:r>
      <w:r>
        <w:rPr>
          <w:rFonts w:hint="eastAsia" w:ascii="仿宋_GB2312" w:hAnsi="仿宋" w:eastAsia="仿宋_GB2312"/>
          <w:sz w:val="32"/>
          <w:szCs w:val="32"/>
        </w:rPr>
        <w:t>中，区城管局充分发挥统筹协调作用，一期地面段方案广泛征求交通局、规自局等部门意见，并经多次联席会议审议优化，二期工程跨竹子林车辆段概念方案设计亦充分吸纳各相关单位的宝贵建议，目前</w:t>
      </w:r>
      <w:r>
        <w:rPr>
          <w:rFonts w:hint="default" w:ascii="仿宋_GB2312" w:hAnsi="仿宋" w:eastAsia="仿宋_GB2312"/>
          <w:sz w:val="32"/>
          <w:szCs w:val="32"/>
          <w:lang w:val="en-US"/>
        </w:rPr>
        <w:t>正</w:t>
      </w:r>
      <w:r>
        <w:rPr>
          <w:rFonts w:hint="eastAsia" w:ascii="仿宋_GB2312" w:hAnsi="仿宋" w:eastAsia="仿宋_GB2312"/>
          <w:sz w:val="32"/>
          <w:szCs w:val="32"/>
        </w:rPr>
        <w:t>根据反馈进行完善并启动立项工作；此外，区文体局与福田水质净化厂（二期）建设单位市环水集团进行统筹配合，计划在水质净化厂主体工程竣工后，同步推进上盖体育公园建设。我局及相关部门在后续各节点项目的建设工作中将继续落实主体责任，加强跨部门协作，确保竹子林山廊关键节点贯通工作高质量推进。</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此函。感谢您对我局工作的关心和支持！</w:t>
      </w:r>
    </w:p>
    <w:p>
      <w:pPr>
        <w:spacing w:line="500" w:lineRule="exact"/>
        <w:ind w:firstLine="640" w:firstLineChars="200"/>
        <w:jc w:val="left"/>
        <w:rPr>
          <w:rFonts w:hint="eastAsia" w:ascii="仿宋_GB2312" w:hAnsi="仿宋" w:eastAsia="仿宋_GB2312"/>
          <w:sz w:val="32"/>
          <w:szCs w:val="32"/>
        </w:rPr>
      </w:pPr>
    </w:p>
    <w:p>
      <w:pPr>
        <w:spacing w:line="500" w:lineRule="exact"/>
        <w:ind w:firstLine="640" w:firstLineChars="200"/>
        <w:jc w:val="left"/>
        <w:rPr>
          <w:rFonts w:hint="eastAsia" w:ascii="仿宋_GB2312" w:hAnsi="仿宋" w:eastAsia="仿宋_GB2312"/>
          <w:sz w:val="32"/>
          <w:szCs w:val="32"/>
        </w:rPr>
      </w:pPr>
    </w:p>
    <w:p>
      <w:pPr>
        <w:wordWrap w:val="0"/>
        <w:spacing w:line="500" w:lineRule="exact"/>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市规划和自然资源局福田管理局</w:t>
      </w:r>
    </w:p>
    <w:p>
      <w:pPr>
        <w:spacing w:line="500" w:lineRule="exact"/>
        <w:ind w:right="746" w:firstLine="800" w:firstLineChars="250"/>
        <w:jc w:val="center"/>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w:t>
      </w:r>
      <w:r>
        <w:rPr>
          <w:rFonts w:ascii="仿宋_GB2312" w:hAnsi="仿宋" w:eastAsia="仿宋_GB2312"/>
          <w:sz w:val="32"/>
          <w:szCs w:val="32"/>
          <w:lang w:val="en"/>
        </w:rPr>
        <w:t>4</w:t>
      </w:r>
      <w:r>
        <w:rPr>
          <w:rFonts w:hint="eastAsia" w:ascii="仿宋_GB2312" w:hAnsi="仿宋" w:eastAsia="仿宋_GB2312"/>
          <w:sz w:val="32"/>
          <w:szCs w:val="32"/>
        </w:rPr>
        <w:t>年8月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 xml:space="preserve">日 </w:t>
      </w:r>
    </w:p>
    <w:p>
      <w:pPr>
        <w:spacing w:line="500" w:lineRule="exact"/>
        <w:jc w:val="center"/>
        <w:rPr>
          <w:rFonts w:hint="eastAsia" w:ascii="方正小标宋简体" w:hAnsi="宋体" w:eastAsia="方正小标宋简体"/>
          <w:sz w:val="44"/>
          <w:szCs w:val="44"/>
        </w:rPr>
      </w:pP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（联系人：王云超，联系电话：8313</w:t>
      </w:r>
      <w:r>
        <w:rPr>
          <w:rFonts w:ascii="仿宋_GB2312" w:hAnsi="仿宋" w:eastAsia="仿宋_GB2312"/>
          <w:sz w:val="32"/>
          <w:szCs w:val="32"/>
        </w:rPr>
        <w:t>8612</w:t>
      </w:r>
      <w:r>
        <w:rPr>
          <w:rFonts w:hint="eastAsia" w:ascii="仿宋_GB2312" w:hAnsi="仿宋" w:eastAsia="仿宋_GB2312"/>
          <w:sz w:val="32"/>
          <w:szCs w:val="32"/>
        </w:rPr>
        <w:t>）</w:t>
      </w:r>
    </w:p>
    <w:tbl>
      <w:tblPr>
        <w:tblStyle w:val="11"/>
        <w:tblpPr w:leftFromText="181" w:rightFromText="181" w:tblpYSpec="bottom"/>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8925"/>
      </w:tblGrid>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425" w:hRule="atLeast"/>
        </w:trPr>
        <w:tc>
          <w:tcPr>
            <w:tcW w:w="8925" w:type="dxa"/>
            <w:noWrap w:val="0"/>
            <w:vAlign w:val="top"/>
          </w:tcPr>
          <w:p>
            <w:pPr>
              <w:spacing w:line="480" w:lineRule="exact"/>
              <w:ind w:firstLine="320" w:firstLineChars="100"/>
              <w:jc w:val="left"/>
              <w:rPr>
                <w:rFonts w:hint="eastAsia" w:ascii="仿宋_GB2312" w:hAnsi="Times New Roman" w:eastAsia="仿宋_GB2312"/>
                <w:sz w:val="32"/>
                <w:szCs w:val="32"/>
                <w:lang w:eastAsia="zh-CN"/>
              </w:rPr>
            </w:pPr>
            <mc:AlternateContent>
              <mc:Choice Requires="wpsCustomData">
                <wpsCustomData:docfieldStart id="4" docfieldname="COPY_TO" hidden="false" print="true" readonly="false" index="1"/>
              </mc:Choice>
            </mc:AlternateContent>
            <mc:AlternateContent>
              <mc:Choice Requires="wpsCustomData">
                <wpsCustomData:docfieldEnd id="4"/>
              </mc:Choice>
            </mc:AlternateContent>
            <w:bookmarkStart w:id="5" w:name="COPY_TO"/>
            <w:bookmarkEnd w:id="5"/>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17" w:hRule="atLeast"/>
        </w:trPr>
        <w:tc>
          <w:tcPr>
            <w:tcW w:w="8925" w:type="dxa"/>
            <w:noWrap w:val="0"/>
            <w:vAlign w:val="top"/>
          </w:tcPr>
          <w:p>
            <w:pPr>
              <w:spacing w:before="170"/>
              <w:ind w:right="284"/>
              <w:jc w:val="right"/>
              <w:rPr>
                <w:rFonts w:ascii="仿宋_GB2312" w:hAnsi="Times New Roman" w:eastAsia="仿宋_GB2312"/>
                <w:spacing w:val="-100"/>
                <w:sz w:val="32"/>
                <w:szCs w:val="32"/>
              </w:rPr>
            </w:pPr>
            <w:bookmarkStart w:id="6" w:name="TWO_DIMENSIONAL_CODE"/>
            <mc:AlternateContent>
              <mc:Choice Requires="wpsCustomData">
                <wpsCustomData:docfieldStart id="5" docfieldname="TWO_DIMENSIONAL_CODE" hidden="false" print="true" readonly="false" index="7"/>
              </mc:Choice>
            </mc:AlternateContent>
            <w:r>
              <w:rPr>
                <w:rFonts w:hint="eastAsia" w:ascii="CESI仿宋-GB2312" w:hAnsi="CESI仿宋-GB2312" w:eastAsia="CESI仿宋-GB2312" w:cs="CESI仿宋-GB2312"/>
                <w:sz w:val="32"/>
                <w:szCs w:val="32"/>
                <w:lang w:eastAsia="zh-CN"/>
              </w:rPr>
              <w:drawing>
                <wp:inline distT="0" distB="0" distL="114300" distR="114300">
                  <wp:extent cx="1143000" cy="257175"/>
                  <wp:effectExtent l="0" t="0" r="0" b="9525"/>
                  <wp:docPr id="6" name="图片 2" descr="da3b0c13-c21b-4f78-8bad-f13440024c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descr="da3b0c13-c21b-4f78-8bad-f13440024c75"/>
                          <pic:cNvPicPr>
                            <a:picLocks noChangeAspect="true"/>
                          </pic:cNvPicPr>
                        </pic:nvPicPr>
                        <pic:blipFill>
                          <a:blip r:embed="rId7"/>
                          <a:stretch>
                            <a:fillRect/>
                          </a:stretch>
                        </pic:blipFill>
                        <pic:spPr>
                          <a:xfrm>
                            <a:off x="0" y="0"/>
                            <a:ext cx="1143000" cy="257175"/>
                          </a:xfrm>
                          <a:prstGeom prst="rect">
                            <a:avLst/>
                          </a:prstGeom>
                          <a:noFill/>
                          <a:ln>
                            <a:noFill/>
                          </a:ln>
                        </pic:spPr>
                      </pic:pic>
                    </a:graphicData>
                  </a:graphic>
                </wp:inline>
              </w:drawing>
            </w:r>
            <w:r>
              <w:rPr>
                <w:rFonts w:hint="eastAsia" w:ascii="仿宋_GB2312" w:hAnsi="Times New Roman" w:eastAsia="仿宋_GB2312"/>
                <w:spacing w:val="-100"/>
                <w:sz w:val="32"/>
                <w:szCs w:val="32"/>
              </w:rPr>
              <w:t xml:space="preserve">  </w:t>
            </w:r>
            <mc:AlternateContent>
              <mc:Choice Requires="wpsCustomData">
                <wpsCustomData:docfieldEnd id="5"/>
              </mc:Choice>
            </mc:AlternateContent>
            <w:bookmarkEnd w:id="6"/>
          </w:p>
        </w:tc>
      </w:tr>
    </w:tbl>
    <w:p/>
    <mc:AlternateContent>
      <mc:Choice Requires="wpsCustomData">
        <wpsCustomData:docfieldEnd id="3"/>
      </mc:Choice>
    </mc:AlternateContent>
    <w:p>
      <w:pPr>
        <w:spacing w:line="560" w:lineRule="exact"/>
        <w:rPr>
          <w:rFonts w:hint="eastAsia" w:ascii="CESI仿宋-GB2312" w:hAnsi="CESI仿宋-GB2312" w:eastAsia="CESI仿宋-GB2312" w:cs="CESI仿宋-GB2312"/>
          <w:b/>
          <w:color w:val="000000"/>
          <w:sz w:val="32"/>
          <w:szCs w:val="32"/>
          <w:lang w:val="en-US"/>
        </w:rPr>
      </w:pPr>
    </w:p>
    <w:p>
      <w:pPr>
        <w:bidi w:val="0"/>
        <w:spacing w:line="560" w:lineRule="exact"/>
        <w:jc w:val="both"/>
        <w:rPr>
          <w:rFonts w:hint="eastAsia" w:ascii="CESI仿宋-GB2312" w:hAnsi="CESI仿宋-GB2312" w:eastAsia="CESI仿宋-GB2312" w:cs="CESI仿宋-GB2312"/>
          <w:sz w:val="32"/>
          <w:szCs w:val="32"/>
          <w:lang w:eastAsia="zh-CN"/>
        </w:rPr>
      </w:pPr>
      <mc:AlternateContent>
        <mc:Choice Requires="wpsCustomData">
          <wpsCustomData:docfieldStart id="6" docfieldname="barcode" hidden="false" print="true" readonly="false" index="7"/>
        </mc:Choice>
      </mc:AlternateContent>
      <mc:AlternateContent>
        <mc:Choice Requires="wpsCustomData">
          <wpsCustomData:docfieldEnd id="6"/>
        </mc:Choice>
      </mc:AlternateContent>
    </w:p>
    <w:sectPr>
      <w:footerReference r:id="rId5" w:type="first"/>
      <w:footerReference r:id="rId3" w:type="default"/>
      <w:footerReference r:id="rId4" w:type="even"/>
      <w:pgSz w:w="11906" w:h="16838"/>
      <w:pgMar w:top="2098" w:right="1474" w:bottom="1985" w:left="1588" w:header="851" w:footer="147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仿宋_GB2312"/>
        <w:sz w:val="28"/>
      </w:rPr>
    </w:pPr>
    <w:r>
      <w:tab/>
    </w:r>
    <w:r>
      <w:rPr>
        <w:rFonts w:ascii="仿宋_GB2312"/>
        <w:sz w:val="28"/>
      </w:rPr>
      <w:t xml:space="preserve">- </w:t>
    </w:r>
    <w:r>
      <w:rPr>
        <w:rFonts w:ascii="仿宋_GB2312"/>
        <w:sz w:val="28"/>
      </w:rPr>
      <w:fldChar w:fldCharType="begin"/>
    </w:r>
    <w:r>
      <w:rPr>
        <w:rFonts w:ascii="仿宋_GB2312"/>
        <w:sz w:val="28"/>
      </w:rPr>
      <w:instrText xml:space="preserve"> PAGE </w:instrText>
    </w:r>
    <w:r>
      <w:rPr>
        <w:rFonts w:ascii="仿宋_GB2312"/>
        <w:sz w:val="28"/>
      </w:rPr>
      <w:fldChar w:fldCharType="separate"/>
    </w:r>
    <w:r>
      <w:rPr>
        <w:rFonts w:ascii="仿宋_GB2312"/>
        <w:sz w:val="28"/>
      </w:rPr>
      <w:t>3</w:t>
    </w:r>
    <w:r>
      <w:rPr>
        <w:rFonts w:ascii="仿宋_GB2312"/>
        <w:sz w:val="28"/>
      </w:rPr>
      <w:fldChar w:fldCharType="end"/>
    </w:r>
    <w:r>
      <w:rPr>
        <w:rFonts w:ascii="仿宋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ascii="仿宋_GB2312"/>
        <w:sz w:val="28"/>
      </w:rPr>
    </w:pPr>
    <w:r>
      <w:rPr>
        <w:rFonts w:ascii="仿宋_GB2312"/>
        <w:sz w:val="28"/>
      </w:rPr>
      <w:t xml:space="preserve">- </w:t>
    </w:r>
    <w:r>
      <w:rPr>
        <w:rFonts w:ascii="仿宋_GB2312"/>
        <w:sz w:val="28"/>
      </w:rPr>
      <w:fldChar w:fldCharType="begin"/>
    </w:r>
    <w:r>
      <w:rPr>
        <w:rFonts w:ascii="仿宋_GB2312"/>
        <w:sz w:val="28"/>
      </w:rPr>
      <w:instrText xml:space="preserve"> PAGE </w:instrText>
    </w:r>
    <w:r>
      <w:rPr>
        <w:rFonts w:ascii="仿宋_GB2312"/>
        <w:sz w:val="28"/>
      </w:rPr>
      <w:fldChar w:fldCharType="separate"/>
    </w:r>
    <w:r>
      <w:rPr>
        <w:rFonts w:ascii="仿宋_GB2312"/>
        <w:sz w:val="28"/>
      </w:rPr>
      <w:t>2</w:t>
    </w:r>
    <w:r>
      <w:rPr>
        <w:rFonts w:ascii="仿宋_GB2312"/>
        <w:sz w:val="28"/>
      </w:rPr>
      <w:fldChar w:fldCharType="end"/>
    </w:r>
    <w:r>
      <w:rPr>
        <w:rFonts w:ascii="仿宋_GB2312"/>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mc:AlternateContent>
        <mc:Choice Requires="wpg">
          <w:drawing>
            <wp:anchor distT="0" distB="0" distL="114300" distR="114300" simplePos="0" relativeHeight="251659264" behindDoc="0" locked="0" layoutInCell="1" allowOverlap="1">
              <wp:simplePos x="0" y="0"/>
              <wp:positionH relativeFrom="column">
                <wp:posOffset>-248285</wp:posOffset>
              </wp:positionH>
              <wp:positionV relativeFrom="paragraph">
                <wp:posOffset>269875</wp:posOffset>
              </wp:positionV>
              <wp:extent cx="6083935" cy="88265"/>
              <wp:effectExtent l="0" t="4445" r="12065" b="21590"/>
              <wp:wrapNone/>
              <wp:docPr id="10" name="组合 4"/>
              <wp:cNvGraphicFramePr/>
              <a:graphic xmlns:a="http://schemas.openxmlformats.org/drawingml/2006/main">
                <a:graphicData uri="http://schemas.microsoft.com/office/word/2010/wordprocessingGroup">
                  <wpg:wgp>
                    <wpg:cNvGrpSpPr/>
                    <wpg:grpSpPr>
                      <a:xfrm>
                        <a:off x="0" y="0"/>
                        <a:ext cx="6083935" cy="88265"/>
                        <a:chOff x="1197" y="15582"/>
                        <a:chExt cx="9553" cy="139"/>
                      </a:xfrm>
                    </wpg:grpSpPr>
                    <wps:wsp>
                      <wps:cNvPr id="8" name="直线 2"/>
                      <wps:cNvCnPr/>
                      <wps:spPr>
                        <a:xfrm>
                          <a:off x="1197" y="15721"/>
                          <a:ext cx="9553" cy="0"/>
                        </a:xfrm>
                        <a:prstGeom prst="line">
                          <a:avLst/>
                        </a:prstGeom>
                        <a:ln w="28575" cap="flat" cmpd="sng">
                          <a:solidFill>
                            <a:srgbClr val="FF0000"/>
                          </a:solidFill>
                          <a:prstDash val="solid"/>
                          <a:headEnd type="none" w="med" len="med"/>
                          <a:tailEnd type="none" w="med" len="med"/>
                        </a:ln>
                      </wps:spPr>
                      <wps:bodyPr upright="true"/>
                    </wps:wsp>
                    <wps:wsp>
                      <wps:cNvPr id="9" name="直线 3"/>
                      <wps:cNvCnPr/>
                      <wps:spPr>
                        <a:xfrm>
                          <a:off x="1197" y="15582"/>
                          <a:ext cx="9553" cy="0"/>
                        </a:xfrm>
                        <a:prstGeom prst="line">
                          <a:avLst/>
                        </a:prstGeom>
                        <a:ln w="6350" cap="flat" cmpd="sng">
                          <a:solidFill>
                            <a:srgbClr val="FF0000"/>
                          </a:solidFill>
                          <a:prstDash val="solid"/>
                          <a:headEnd type="none" w="med" len="med"/>
                          <a:tailEnd type="none" w="med" len="med"/>
                        </a:ln>
                      </wps:spPr>
                      <wps:bodyPr upright="true"/>
                    </wps:wsp>
                  </wpg:wgp>
                </a:graphicData>
              </a:graphic>
            </wp:anchor>
          </w:drawing>
        </mc:Choice>
        <mc:Fallback>
          <w:pict>
            <v:group id="组合 4" o:spid="_x0000_s1026" o:spt="203" style="position:absolute;left:0pt;margin-left:-19.55pt;margin-top:21.25pt;height:6.95pt;width:479.05pt;z-index:251659264;mso-width-relative:page;mso-height-relative:page;" coordorigin="1197,15582" coordsize="9553,139" o:gfxdata="UEsFBgAAAAAAAAAAAAAAAAAAAAAAAFBLAwQKAAAAAACHTuJAAAAAAAAAAAAAAAAABAAAAGRycy9Q&#10;SwMEFAAAAAgAh07iQGV/JlbaAAAACQEAAA8AAABkcnMvZG93bnJldi54bWxNj0FrwkAQhe+F/odl&#10;Cr3pZtVIEzORIm1PUqgWirc1GZNgdjdk10T/faenehzm473vZeuracVAvW+cRVDTCATZwpWNrRC+&#10;9++TFxA+aFvq1llCuJGHdf74kOm0dKP9omEXKsEh1qcaoQ6hS6X0RU1G+6nryPLv5HqjA599Jcte&#10;jxxuWjmLoqU0urHcUOuONjUV593FIHyMenydq7dhez5tbod9/PmzVYT4/KSiFYhA1/APw58+q0PO&#10;Tkd3saUXLcJknihGERazGAQDiUp43BEhXi5A5pm8X5D/AlBLAwQUAAAACACHTuJAsOcrJ2sCAADJ&#10;BgAADgAAAGRycy9lMm9Eb2MueG1s5VW9ktMwEO6Z4R006ol/ghPHE+eKyyUNAzdz8ACKLduakSWN&#10;pMRJT0FJz2tQQcHTMPcarGQnOQIFHAMNKRRJu1rt9+2n9fxq33K0o9owKXIcjUKMqChkyUSd4zev&#10;V89SjIwloiRcCprjAzX4avH0ybxTGY1lI3lJNYIgwmSdynFjrcqCwBQNbYkZSUUFGCupW2Jhqeug&#10;1KSD6C0P4jCcBJ3UpdKyoMbA7rI34oWPX1W0sK+qylCLeI4hN+tH7ceNG4PFnGS1JqphxZAGeUQW&#10;LWECLj2FWhJL0FazH0K1rNDSyMqOCtkGsqpYQT0GQBOFF2jWWm6Vx1JnXa1ONAG1Fzw9Omzxcner&#10;ESuhdkCPIC3U6P7z26/v36HnjpxO1Rn4rLW6U7d62Kj7lcO7r3Tr/gEJ2ntaDyda6d6iAjYnYTqe&#10;jROMCrClaTxJetqLBmrjTkXRbIoRGKMkSeOj8WY4PkuScX82Gs+cMTheG7jsTsl0CiRkziyZP2Pp&#10;riGKevKNY2BgCeQ8kPTh4/2nL8hn624Gl2sxMGQyA2T9hJ4HQKdx1AM9snSG6VV5AkkypY1dU9ki&#10;N8kxZ8LlRTKye2Fsz8fRxW1zgbocx2kydZQTeFQVJxamrYIyG1H7w0ZyVq4Y5+6I0fXmmmu0I/BM&#10;VqsQfgPR37m5W5bENL2fN/UYGkrKG1Eie1CgHwEvHbscWlpixCk0BjeDTElmCeO/4gnwuYBSO2p7&#10;Mt1sI8sDFGKrNKsboMLqLfWJDrV3ev0HIphdiGDscnA3/64ITmr/SyKYjBN41f+bBnxbgH7pO8XQ&#10;211Dfrj20jp/gRb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GV/JlbaAAAACQEAAA8AAAAAAAAA&#10;AQAgAAAAOAAAAGRycy9kb3ducmV2LnhtbFBLAQIUABQAAAAIAIdO4kCw5ysnawIAAMkGAAAOAAAA&#10;AAAAAAEAIAAAAD8BAABkcnMvZTJvRG9jLnhtbFBLBQYAAAAABgAGAFkBAAAcBgAAAAA=&#10;">
              <o:lock v:ext="edit" aspectratio="f"/>
              <v:line id="直线 2" o:spid="_x0000_s1026" o:spt="20" style="position:absolute;left:1197;top:15721;height:0;width:9553;" filled="f" stroked="t" coordsize="21600,21600" o:gfxdata="UEsFBgAAAAAAAAAAAAAAAAAAAAAAAFBLAwQKAAAAAACHTuJAAAAAAAAAAAAAAAAABAAAAGRycy9Q&#10;SwMEFAAAAAgAh07iQM9FnCa3AAAA2gAAAA8AAABkcnMvZG93bnJldi54bWxFT02LwjAQvQv+hzCC&#10;N031IFKNsisKHgSx6nodmtmm2ExKE2v99+YgeHy87+W6s5VoqfGlYwWTcQKCOHe65ELB5bwbzUH4&#10;gKyxckwKXuRhver3lphq9+QTtVkoRAxhn6ICE0KdSulzQxb92NXEkft3jcUQYVNI3eAzhttKTpNk&#10;Ji2WHBsM1rQxlN+zh1XQ/c1/zO0QfrfuejT37pbZdvpSajiYJAsQgbrwFX/ce60gbo1X4g2Qqz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z0WcJrcAAADaAAAADwAAAAAAAAABACAAAAA4AAAAZHJzL2Rvd25yZXYueG1sUEsB&#10;AhQAFAAAAAgAh07iQDMvBZ47AAAAOQAAABAAAAAAAAAAAQAgAAAAHAEAAGRycy9zaGFwZXhtbC54&#10;bWxQSwUGAAAAAAYABgBbAQAAxgMAAAAA&#10;">
                <v:fill on="f" focussize="0,0"/>
                <v:stroke weight="2.25pt" color="#FF0000" joinstyle="round"/>
                <v:imagedata o:title=""/>
                <o:lock v:ext="edit" aspectratio="f"/>
              </v:line>
              <v:line id="直线 3" o:spid="_x0000_s1026" o:spt="20" style="position:absolute;left:1197;top:15582;height:0;width:9553;" filled="f" stroked="t" coordsize="21600,21600" o:gfxdata="UEsFBgAAAAAAAAAAAAAAAAAAAAAAAFBLAwQKAAAAAACHTuJAAAAAAAAAAAAAAAAABAAAAGRycy9Q&#10;SwMEFAAAAAgAh07iQJvHdM+8AAAA2gAAAA8AAABkcnMvZG93bnJldi54bWxFj92KwjAUhO+FfYdw&#10;BO800YtFq1F0wZ+iXqzrAxyaY1ttTkqTre7bbwTBy2FmvmFmi4etREuNLx1rGA4UCOLMmZJzDeef&#10;dX8Mwgdkg5Vj0vBHHhbzj84ME+Pu/E3tKeQiQtgnqKEIoU6k9FlBFv3A1cTRu7jGYoiyyaVp8B7h&#10;tpIjpT6lxZLjQoE1fRWU3U6/VsN4dVzS2eE+3R6u21urNmmajrTudYdqCiLQI7zDr/bOaJjA80q8&#10;AX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x3TPvAAAANoAAAAPAAAAAAAAAAEAIAAAADgAAABkcnMvZG93bnJldi54&#10;bWxQSwECFAAUAAAACACHTuJAMy8FnjsAAAA5AAAAEAAAAAAAAAABACAAAAAhAQAAZHJzL3NoYXBl&#10;eG1sLnhtbFBLBQYAAAAABgAGAFsBAADLAwAAAAA=&#10;">
                <v:fill on="f" focussize="0,0"/>
                <v:stroke weight="0.5pt" color="#FF0000" joinstyle="round"/>
                <v:imagedata o:title=""/>
                <o:lock v:ext="edit" aspectratio="f"/>
              </v:lin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4258"/>
    <w:rsid w:val="000122C9"/>
    <w:rsid w:val="0002091E"/>
    <w:rsid w:val="00045964"/>
    <w:rsid w:val="000472E5"/>
    <w:rsid w:val="0005456D"/>
    <w:rsid w:val="00054D79"/>
    <w:rsid w:val="000818E0"/>
    <w:rsid w:val="00082FBA"/>
    <w:rsid w:val="00084F9D"/>
    <w:rsid w:val="00086355"/>
    <w:rsid w:val="000952AC"/>
    <w:rsid w:val="000956CB"/>
    <w:rsid w:val="000962C7"/>
    <w:rsid w:val="00096C3B"/>
    <w:rsid w:val="000A1ADB"/>
    <w:rsid w:val="000B4FED"/>
    <w:rsid w:val="000C344B"/>
    <w:rsid w:val="000D026F"/>
    <w:rsid w:val="000E660F"/>
    <w:rsid w:val="000F572F"/>
    <w:rsid w:val="0011425E"/>
    <w:rsid w:val="001232A5"/>
    <w:rsid w:val="00131E67"/>
    <w:rsid w:val="001432D5"/>
    <w:rsid w:val="00144B38"/>
    <w:rsid w:val="00145053"/>
    <w:rsid w:val="00151492"/>
    <w:rsid w:val="00164C33"/>
    <w:rsid w:val="001659AE"/>
    <w:rsid w:val="001715C6"/>
    <w:rsid w:val="00193921"/>
    <w:rsid w:val="00194E7C"/>
    <w:rsid w:val="00196B86"/>
    <w:rsid w:val="001A25EA"/>
    <w:rsid w:val="001B5771"/>
    <w:rsid w:val="001C10F6"/>
    <w:rsid w:val="001D2643"/>
    <w:rsid w:val="001D57A4"/>
    <w:rsid w:val="001E77B3"/>
    <w:rsid w:val="001F4663"/>
    <w:rsid w:val="001F4B7B"/>
    <w:rsid w:val="00201AD3"/>
    <w:rsid w:val="00211283"/>
    <w:rsid w:val="00213F26"/>
    <w:rsid w:val="00226240"/>
    <w:rsid w:val="002303F0"/>
    <w:rsid w:val="00235F32"/>
    <w:rsid w:val="0024070B"/>
    <w:rsid w:val="00252F7E"/>
    <w:rsid w:val="00272EB3"/>
    <w:rsid w:val="002746DA"/>
    <w:rsid w:val="002966F9"/>
    <w:rsid w:val="00296F30"/>
    <w:rsid w:val="002B0449"/>
    <w:rsid w:val="002D3564"/>
    <w:rsid w:val="002D69B9"/>
    <w:rsid w:val="002F0C3A"/>
    <w:rsid w:val="002F547B"/>
    <w:rsid w:val="00301D6D"/>
    <w:rsid w:val="003065C9"/>
    <w:rsid w:val="0031363D"/>
    <w:rsid w:val="00316BC7"/>
    <w:rsid w:val="00335DC8"/>
    <w:rsid w:val="00340C31"/>
    <w:rsid w:val="00351D71"/>
    <w:rsid w:val="0035720F"/>
    <w:rsid w:val="00361D7C"/>
    <w:rsid w:val="00373E0F"/>
    <w:rsid w:val="00373EE6"/>
    <w:rsid w:val="00380520"/>
    <w:rsid w:val="00381C4E"/>
    <w:rsid w:val="00382EBD"/>
    <w:rsid w:val="00386B17"/>
    <w:rsid w:val="00390F94"/>
    <w:rsid w:val="003A1F25"/>
    <w:rsid w:val="003B1139"/>
    <w:rsid w:val="003B30BD"/>
    <w:rsid w:val="003E767F"/>
    <w:rsid w:val="003F29EB"/>
    <w:rsid w:val="003F2CDD"/>
    <w:rsid w:val="003F46A1"/>
    <w:rsid w:val="00401418"/>
    <w:rsid w:val="00404A62"/>
    <w:rsid w:val="00413BD1"/>
    <w:rsid w:val="00417448"/>
    <w:rsid w:val="00423300"/>
    <w:rsid w:val="004431FC"/>
    <w:rsid w:val="004450A4"/>
    <w:rsid w:val="00452EFB"/>
    <w:rsid w:val="004634DC"/>
    <w:rsid w:val="00464021"/>
    <w:rsid w:val="00471172"/>
    <w:rsid w:val="00471764"/>
    <w:rsid w:val="004973F2"/>
    <w:rsid w:val="004A3650"/>
    <w:rsid w:val="004C3340"/>
    <w:rsid w:val="004C5837"/>
    <w:rsid w:val="004D135B"/>
    <w:rsid w:val="004D3BE4"/>
    <w:rsid w:val="004E4E8D"/>
    <w:rsid w:val="004E790C"/>
    <w:rsid w:val="004F2339"/>
    <w:rsid w:val="004F4B25"/>
    <w:rsid w:val="00504FC2"/>
    <w:rsid w:val="00511D66"/>
    <w:rsid w:val="00516F5D"/>
    <w:rsid w:val="00524CA4"/>
    <w:rsid w:val="0053193E"/>
    <w:rsid w:val="005356C5"/>
    <w:rsid w:val="005557CF"/>
    <w:rsid w:val="00557371"/>
    <w:rsid w:val="00564DFB"/>
    <w:rsid w:val="00566E30"/>
    <w:rsid w:val="00570092"/>
    <w:rsid w:val="00573731"/>
    <w:rsid w:val="00573A5C"/>
    <w:rsid w:val="00577EA4"/>
    <w:rsid w:val="005A3849"/>
    <w:rsid w:val="005A4E0D"/>
    <w:rsid w:val="005B202E"/>
    <w:rsid w:val="005B667C"/>
    <w:rsid w:val="005C0104"/>
    <w:rsid w:val="005C07A1"/>
    <w:rsid w:val="005C7947"/>
    <w:rsid w:val="005D0117"/>
    <w:rsid w:val="005D4910"/>
    <w:rsid w:val="005D65C7"/>
    <w:rsid w:val="005D7C14"/>
    <w:rsid w:val="005F5492"/>
    <w:rsid w:val="00624A9C"/>
    <w:rsid w:val="006328E5"/>
    <w:rsid w:val="00657369"/>
    <w:rsid w:val="006657D9"/>
    <w:rsid w:val="00665937"/>
    <w:rsid w:val="00670BE1"/>
    <w:rsid w:val="00691349"/>
    <w:rsid w:val="00693836"/>
    <w:rsid w:val="00693D2C"/>
    <w:rsid w:val="006940A3"/>
    <w:rsid w:val="0069565C"/>
    <w:rsid w:val="006A3CE7"/>
    <w:rsid w:val="006C7C24"/>
    <w:rsid w:val="006C7C47"/>
    <w:rsid w:val="006D4E6A"/>
    <w:rsid w:val="006D6E13"/>
    <w:rsid w:val="006E0342"/>
    <w:rsid w:val="006E0F42"/>
    <w:rsid w:val="006F0A8E"/>
    <w:rsid w:val="00700D9C"/>
    <w:rsid w:val="00707BE0"/>
    <w:rsid w:val="007105CB"/>
    <w:rsid w:val="00716D35"/>
    <w:rsid w:val="00724E2B"/>
    <w:rsid w:val="0074025A"/>
    <w:rsid w:val="00745ACF"/>
    <w:rsid w:val="00746EED"/>
    <w:rsid w:val="00750A8F"/>
    <w:rsid w:val="00753DBB"/>
    <w:rsid w:val="00756E8A"/>
    <w:rsid w:val="007A01B7"/>
    <w:rsid w:val="007A10A7"/>
    <w:rsid w:val="007A2647"/>
    <w:rsid w:val="007A325E"/>
    <w:rsid w:val="007A704E"/>
    <w:rsid w:val="007B286B"/>
    <w:rsid w:val="007B4C00"/>
    <w:rsid w:val="007C4442"/>
    <w:rsid w:val="007C667E"/>
    <w:rsid w:val="007D03CF"/>
    <w:rsid w:val="007E4B2A"/>
    <w:rsid w:val="007F1012"/>
    <w:rsid w:val="007F16C9"/>
    <w:rsid w:val="008076F1"/>
    <w:rsid w:val="008153E7"/>
    <w:rsid w:val="00823864"/>
    <w:rsid w:val="00830D72"/>
    <w:rsid w:val="008428F5"/>
    <w:rsid w:val="00844A1A"/>
    <w:rsid w:val="00850025"/>
    <w:rsid w:val="008511AD"/>
    <w:rsid w:val="008532E1"/>
    <w:rsid w:val="008810F2"/>
    <w:rsid w:val="0088153A"/>
    <w:rsid w:val="00886D55"/>
    <w:rsid w:val="0089472E"/>
    <w:rsid w:val="008A0E2C"/>
    <w:rsid w:val="008A1034"/>
    <w:rsid w:val="008A3B9F"/>
    <w:rsid w:val="008B32DA"/>
    <w:rsid w:val="008D3889"/>
    <w:rsid w:val="008D4C47"/>
    <w:rsid w:val="008E1633"/>
    <w:rsid w:val="008E1860"/>
    <w:rsid w:val="008E7BB4"/>
    <w:rsid w:val="008F4FEA"/>
    <w:rsid w:val="00903FF7"/>
    <w:rsid w:val="00907A55"/>
    <w:rsid w:val="00917E2E"/>
    <w:rsid w:val="00937A36"/>
    <w:rsid w:val="00954924"/>
    <w:rsid w:val="0096445B"/>
    <w:rsid w:val="00976F09"/>
    <w:rsid w:val="0098529E"/>
    <w:rsid w:val="00985ADB"/>
    <w:rsid w:val="00985E83"/>
    <w:rsid w:val="009A33E8"/>
    <w:rsid w:val="009B3DC8"/>
    <w:rsid w:val="009D36CC"/>
    <w:rsid w:val="009F5ECE"/>
    <w:rsid w:val="00A0256E"/>
    <w:rsid w:val="00A15507"/>
    <w:rsid w:val="00A1737C"/>
    <w:rsid w:val="00A278F4"/>
    <w:rsid w:val="00A336BC"/>
    <w:rsid w:val="00A422D9"/>
    <w:rsid w:val="00A45515"/>
    <w:rsid w:val="00A50200"/>
    <w:rsid w:val="00A50D74"/>
    <w:rsid w:val="00A53DBF"/>
    <w:rsid w:val="00A63198"/>
    <w:rsid w:val="00A7249B"/>
    <w:rsid w:val="00A86820"/>
    <w:rsid w:val="00AA6B34"/>
    <w:rsid w:val="00AB2706"/>
    <w:rsid w:val="00AC494B"/>
    <w:rsid w:val="00AC4EC3"/>
    <w:rsid w:val="00AC55C8"/>
    <w:rsid w:val="00AC5A36"/>
    <w:rsid w:val="00AD2A72"/>
    <w:rsid w:val="00AE5FDB"/>
    <w:rsid w:val="00B1471F"/>
    <w:rsid w:val="00B34128"/>
    <w:rsid w:val="00B44444"/>
    <w:rsid w:val="00B533DB"/>
    <w:rsid w:val="00B546D3"/>
    <w:rsid w:val="00B643FF"/>
    <w:rsid w:val="00B72C5C"/>
    <w:rsid w:val="00B80E41"/>
    <w:rsid w:val="00B85CE7"/>
    <w:rsid w:val="00B94E64"/>
    <w:rsid w:val="00BA5395"/>
    <w:rsid w:val="00BB62CF"/>
    <w:rsid w:val="00BC4E37"/>
    <w:rsid w:val="00BC5C5B"/>
    <w:rsid w:val="00BC762B"/>
    <w:rsid w:val="00BD536F"/>
    <w:rsid w:val="00BE6634"/>
    <w:rsid w:val="00BF11DA"/>
    <w:rsid w:val="00BF60B8"/>
    <w:rsid w:val="00C00722"/>
    <w:rsid w:val="00C00D3D"/>
    <w:rsid w:val="00C10E70"/>
    <w:rsid w:val="00C22A5E"/>
    <w:rsid w:val="00C275A5"/>
    <w:rsid w:val="00C37A1E"/>
    <w:rsid w:val="00C51B42"/>
    <w:rsid w:val="00C653CA"/>
    <w:rsid w:val="00C80F7E"/>
    <w:rsid w:val="00C835BD"/>
    <w:rsid w:val="00C9116F"/>
    <w:rsid w:val="00C921A9"/>
    <w:rsid w:val="00CA1B8C"/>
    <w:rsid w:val="00CA4AAD"/>
    <w:rsid w:val="00CD559A"/>
    <w:rsid w:val="00CD6B3F"/>
    <w:rsid w:val="00CE4DEB"/>
    <w:rsid w:val="00CE587A"/>
    <w:rsid w:val="00CF67BB"/>
    <w:rsid w:val="00D15F7F"/>
    <w:rsid w:val="00D21B92"/>
    <w:rsid w:val="00D23480"/>
    <w:rsid w:val="00D27006"/>
    <w:rsid w:val="00D30289"/>
    <w:rsid w:val="00D30679"/>
    <w:rsid w:val="00D329D9"/>
    <w:rsid w:val="00D52952"/>
    <w:rsid w:val="00D53FDA"/>
    <w:rsid w:val="00D54E00"/>
    <w:rsid w:val="00D60FDE"/>
    <w:rsid w:val="00D70096"/>
    <w:rsid w:val="00D7591F"/>
    <w:rsid w:val="00D76802"/>
    <w:rsid w:val="00D87064"/>
    <w:rsid w:val="00D91B31"/>
    <w:rsid w:val="00D96975"/>
    <w:rsid w:val="00DC7CD4"/>
    <w:rsid w:val="00DD1857"/>
    <w:rsid w:val="00DE0895"/>
    <w:rsid w:val="00DE2C3E"/>
    <w:rsid w:val="00DF1183"/>
    <w:rsid w:val="00DF43E0"/>
    <w:rsid w:val="00E0008E"/>
    <w:rsid w:val="00E02C4F"/>
    <w:rsid w:val="00E041CB"/>
    <w:rsid w:val="00E11B67"/>
    <w:rsid w:val="00E32C19"/>
    <w:rsid w:val="00E34CD3"/>
    <w:rsid w:val="00E35BFD"/>
    <w:rsid w:val="00E41AEC"/>
    <w:rsid w:val="00E47C7E"/>
    <w:rsid w:val="00E60AC0"/>
    <w:rsid w:val="00E74DD6"/>
    <w:rsid w:val="00E761DE"/>
    <w:rsid w:val="00E81F77"/>
    <w:rsid w:val="00E940F8"/>
    <w:rsid w:val="00EC2FDD"/>
    <w:rsid w:val="00ED2348"/>
    <w:rsid w:val="00ED59B4"/>
    <w:rsid w:val="00EE185B"/>
    <w:rsid w:val="00EF422A"/>
    <w:rsid w:val="00F0309B"/>
    <w:rsid w:val="00F1108C"/>
    <w:rsid w:val="00F11811"/>
    <w:rsid w:val="00F23F7A"/>
    <w:rsid w:val="00F32A86"/>
    <w:rsid w:val="00F511A1"/>
    <w:rsid w:val="00F54BEE"/>
    <w:rsid w:val="00F67104"/>
    <w:rsid w:val="00F67522"/>
    <w:rsid w:val="00F75B15"/>
    <w:rsid w:val="00FA1CED"/>
    <w:rsid w:val="00FA473C"/>
    <w:rsid w:val="00FA77B8"/>
    <w:rsid w:val="00FB4960"/>
    <w:rsid w:val="00FC581F"/>
    <w:rsid w:val="00FD5732"/>
    <w:rsid w:val="00FE62E5"/>
    <w:rsid w:val="00FF29D9"/>
    <w:rsid w:val="00FF2A97"/>
    <w:rsid w:val="00FF730F"/>
    <w:rsid w:val="05DC7243"/>
    <w:rsid w:val="0B6EFE64"/>
    <w:rsid w:val="0B9B5C38"/>
    <w:rsid w:val="0E925A48"/>
    <w:rsid w:val="0FB3D4AE"/>
    <w:rsid w:val="17C501AB"/>
    <w:rsid w:val="17D7433A"/>
    <w:rsid w:val="1FFF2920"/>
    <w:rsid w:val="25FFE3E5"/>
    <w:rsid w:val="2EFDBCB8"/>
    <w:rsid w:val="2FE9A3E1"/>
    <w:rsid w:val="337F5FDC"/>
    <w:rsid w:val="33C12E80"/>
    <w:rsid w:val="33E7EBD5"/>
    <w:rsid w:val="34E94258"/>
    <w:rsid w:val="354A5211"/>
    <w:rsid w:val="3BFDD28E"/>
    <w:rsid w:val="3DC053EE"/>
    <w:rsid w:val="3ED7AE7C"/>
    <w:rsid w:val="3F636847"/>
    <w:rsid w:val="3FB786A5"/>
    <w:rsid w:val="436137F8"/>
    <w:rsid w:val="45F617CA"/>
    <w:rsid w:val="46DB7540"/>
    <w:rsid w:val="46F33285"/>
    <w:rsid w:val="49AFFC38"/>
    <w:rsid w:val="4EA86420"/>
    <w:rsid w:val="5FFC4EDA"/>
    <w:rsid w:val="5FFF949B"/>
    <w:rsid w:val="66FF0E49"/>
    <w:rsid w:val="675806E1"/>
    <w:rsid w:val="675F0C51"/>
    <w:rsid w:val="68A214CD"/>
    <w:rsid w:val="6FFFD4B9"/>
    <w:rsid w:val="71DB9743"/>
    <w:rsid w:val="726854E5"/>
    <w:rsid w:val="72DDA423"/>
    <w:rsid w:val="79FE73D9"/>
    <w:rsid w:val="7BBF1112"/>
    <w:rsid w:val="7BFFCFC4"/>
    <w:rsid w:val="7C7A56B3"/>
    <w:rsid w:val="7D35CB07"/>
    <w:rsid w:val="7D7FBE7C"/>
    <w:rsid w:val="7DFDE8AB"/>
    <w:rsid w:val="7DFF7907"/>
    <w:rsid w:val="7E55A643"/>
    <w:rsid w:val="7E61F5A4"/>
    <w:rsid w:val="7EB730EA"/>
    <w:rsid w:val="7ED778D7"/>
    <w:rsid w:val="7EFFAB49"/>
    <w:rsid w:val="7F5E4AFC"/>
    <w:rsid w:val="7F7E9C2C"/>
    <w:rsid w:val="7FDF6942"/>
    <w:rsid w:val="7FFF5D30"/>
    <w:rsid w:val="9F7F0297"/>
    <w:rsid w:val="A1EBD04A"/>
    <w:rsid w:val="A773F47E"/>
    <w:rsid w:val="AF756833"/>
    <w:rsid w:val="AFBF888F"/>
    <w:rsid w:val="B79F3C57"/>
    <w:rsid w:val="B7DEEB44"/>
    <w:rsid w:val="BBB0D0AF"/>
    <w:rsid w:val="BF31BEC6"/>
    <w:rsid w:val="BFFED8BA"/>
    <w:rsid w:val="C7FD908C"/>
    <w:rsid w:val="CDBE807D"/>
    <w:rsid w:val="D1F35E0D"/>
    <w:rsid w:val="D37F3CD2"/>
    <w:rsid w:val="DB3F282D"/>
    <w:rsid w:val="DB5F9707"/>
    <w:rsid w:val="DBFF4490"/>
    <w:rsid w:val="DFB39117"/>
    <w:rsid w:val="DFB6FAFD"/>
    <w:rsid w:val="DFCE6E71"/>
    <w:rsid w:val="E6B71CA9"/>
    <w:rsid w:val="E7F2FD31"/>
    <w:rsid w:val="EDBFF88B"/>
    <w:rsid w:val="FAF71300"/>
    <w:rsid w:val="FAFFBC50"/>
    <w:rsid w:val="FBBFE7BE"/>
    <w:rsid w:val="FD76F3D5"/>
    <w:rsid w:val="FD77C157"/>
    <w:rsid w:val="FDBB4D89"/>
    <w:rsid w:val="FDDFF0D4"/>
    <w:rsid w:val="FF3D08D4"/>
    <w:rsid w:val="FF7F1C77"/>
    <w:rsid w:val="FFB6CECF"/>
    <w:rsid w:val="FFC75FFB"/>
    <w:rsid w:val="FFDD44DE"/>
    <w:rsid w:val="FFFD31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paragraph" w:styleId="4">
    <w:name w:val="Body Text Indent"/>
    <w:basedOn w:val="1"/>
    <w:qFormat/>
    <w:uiPriority w:val="0"/>
    <w:pPr>
      <w:ind w:firstLine="705"/>
    </w:pPr>
    <w:rPr>
      <w:sz w:val="28"/>
    </w:rPr>
  </w:style>
  <w:style w:type="paragraph" w:styleId="5">
    <w:name w:val="Plain Text"/>
    <w:basedOn w:val="1"/>
    <w:qFormat/>
    <w:uiPriority w:val="0"/>
    <w:rPr>
      <w:rFonts w:ascii="宋体" w:hAnsi="Courier New" w:cs="Courier New"/>
      <w:szCs w:val="21"/>
    </w:rPr>
  </w:style>
  <w:style w:type="paragraph" w:styleId="6">
    <w:name w:val="Date"/>
    <w:basedOn w:val="1"/>
    <w:next w:val="1"/>
    <w:link w:val="15"/>
    <w:qFormat/>
    <w:uiPriority w:val="0"/>
    <w:pPr>
      <w:ind w:left="100" w:leftChars="2500"/>
    </w:pPr>
    <w:rPr>
      <w:rFonts w:eastAsia="仿宋_GB2312"/>
      <w:sz w:val="32"/>
    </w:rPr>
  </w:style>
  <w:style w:type="paragraph" w:styleId="7">
    <w:name w:val="Body Text Indent 2"/>
    <w:basedOn w:val="1"/>
    <w:qFormat/>
    <w:uiPriority w:val="0"/>
    <w:pPr>
      <w:spacing w:line="580" w:lineRule="exact"/>
      <w:ind w:firstLine="640" w:firstLineChars="200"/>
    </w:pPr>
    <w:rPr>
      <w:rFonts w:ascii="仿宋_GB2312" w:eastAsia="仿宋_GB2312"/>
      <w:sz w:val="32"/>
    </w:rPr>
  </w:style>
  <w:style w:type="paragraph" w:styleId="8">
    <w:name w:val="Balloon Text"/>
    <w:basedOn w:val="1"/>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标题 1 Char"/>
    <w:link w:val="2"/>
    <w:qFormat/>
    <w:uiPriority w:val="9"/>
    <w:rPr>
      <w:rFonts w:ascii="Cambria" w:hAnsi="Cambria"/>
      <w:b/>
      <w:bCs/>
      <w:color w:val="365F91"/>
      <w:sz w:val="28"/>
      <w:szCs w:val="28"/>
    </w:rPr>
  </w:style>
  <w:style w:type="character" w:customStyle="1" w:styleId="15">
    <w:name w:val="日期 Char"/>
    <w:basedOn w:val="12"/>
    <w:link w:val="6"/>
    <w:qFormat/>
    <w:uiPriority w:val="0"/>
    <w:rPr>
      <w:rFonts w:ascii="Calibri" w:hAnsi="Calibri" w:eastAsia="仿宋_GB2312" w:cs="Times New Roman"/>
      <w:sz w:val="32"/>
    </w:rPr>
  </w:style>
  <w:style w:type="character" w:customStyle="1" w:styleId="16">
    <w:name w:val="页脚 Char"/>
    <w:link w:val="9"/>
    <w:qFormat/>
    <w:uiPriority w:val="99"/>
    <w:rPr>
      <w:kern w:val="2"/>
      <w:sz w:val="18"/>
      <w:szCs w:val="18"/>
    </w:rPr>
  </w:style>
  <w:style w:type="character" w:customStyle="1" w:styleId="17">
    <w:name w:val="页眉 Char"/>
    <w:link w:val="10"/>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suplis</Company>
  <Pages>1</Pages>
  <Words>2</Words>
  <Characters>12</Characters>
  <Lines>1</Lines>
  <Paragraphs>1</Paragraphs>
  <TotalTime>0</TotalTime>
  <ScaleCrop>false</ScaleCrop>
  <LinksUpToDate>false</LinksUpToDate>
  <CharactersWithSpaces>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2017-03-20T18:56:00Z</dcterms:created>
  <dc:creator>wangxianm</dc:creator>
  <cp:lastModifiedBy>pengfen</cp:lastModifiedBy>
  <cp:lastPrinted>2024-08-22T01:25:00Z</cp:lastPrinted>
  <dcterms:modified xsi:type="dcterms:W3CDTF">2025-01-13T17:22:26Z</dcterms:modified>
  <dc:title> 关于广东省公安边防总队第七支队严重违反城市规划，擅自兴建三栋住宅楼有关情况的函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F9E14AD207DF7ADDF4D784676BB6A0DF</vt:lpwstr>
  </property>
</Properties>
</file>