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hint="eastAsia" w:ascii="仿宋_GB2312" w:hAnsi="仿宋_GB2312" w:eastAsia="仿宋_GB2312" w:cs="仿宋_GB2312"/>
          <w:snapToGrid w:val="0"/>
          <w:sz w:val="32"/>
          <w:szCs w:val="32"/>
        </w:rPr>
      </w:pPr>
    </w:p>
    <w:p>
      <w:pPr>
        <w:adjustRightInd w:val="0"/>
        <w:snapToGrid w:val="0"/>
        <w:spacing w:line="579" w:lineRule="exact"/>
        <w:jc w:val="center"/>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深福建函〔2024〕87号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第</w:t>
      </w:r>
      <w:r>
        <w:rPr>
          <w:rFonts w:hint="eastAsia" w:ascii="方正小标宋简体" w:hAnsi="方正小标宋简体" w:eastAsia="方正小标宋简体" w:cs="方正小标宋简体"/>
          <w:snapToGrid w:val="0"/>
          <w:spacing w:val="0"/>
          <w:sz w:val="44"/>
          <w:szCs w:val="44"/>
          <w:lang w:val="en-US" w:eastAsia="zh-CN"/>
        </w:rPr>
        <w:t>八</w:t>
      </w:r>
      <w:r>
        <w:rPr>
          <w:rFonts w:hint="eastAsia" w:ascii="方正小标宋简体" w:hAnsi="方正小标宋简体" w:eastAsia="方正小标宋简体" w:cs="方正小标宋简体"/>
          <w:snapToGrid w:val="0"/>
          <w:spacing w:val="0"/>
          <w:sz w:val="44"/>
          <w:szCs w:val="44"/>
          <w:lang w:eastAsia="zh-CN"/>
        </w:rPr>
        <w:t>届人民代表大会第</w:t>
      </w:r>
      <w:r>
        <w:rPr>
          <w:rFonts w:hint="eastAsia" w:ascii="方正小标宋简体" w:hAnsi="方正小标宋简体" w:eastAsia="方正小标宋简体" w:cs="方正小标宋简体"/>
          <w:snapToGrid w:val="0"/>
          <w:spacing w:val="0"/>
          <w:sz w:val="44"/>
          <w:szCs w:val="44"/>
          <w:lang w:val="en-US" w:eastAsia="zh-CN"/>
        </w:rPr>
        <w:t>四</w:t>
      </w:r>
      <w:r>
        <w:rPr>
          <w:rFonts w:hint="eastAsia" w:ascii="方正小标宋简体" w:hAnsi="方正小标宋简体" w:eastAsia="方正小标宋简体" w:cs="方正小标宋简体"/>
          <w:snapToGrid w:val="0"/>
          <w:spacing w:val="0"/>
          <w:sz w:val="44"/>
          <w:szCs w:val="44"/>
          <w:lang w:eastAsia="zh-CN"/>
        </w:rPr>
        <w:t>次会议</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val="en-US" w:eastAsia="zh-CN"/>
        </w:rPr>
        <w:t>第20240140</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snapToGrid w:val="0"/>
          <w:sz w:val="32"/>
          <w:szCs w:val="32"/>
          <w:lang w:val="en-US" w:eastAsia="zh-CN"/>
        </w:rPr>
        <w:t>曾裕代表</w:t>
      </w:r>
      <w:r>
        <w:rPr>
          <w:rFonts w:hint="eastAsia" w:ascii="仿宋_GB2312" w:hAnsi="仿宋_GB2312" w:eastAsia="仿宋_GB2312" w:cs="仿宋_GB2312"/>
          <w:snapToGrid w:val="0"/>
          <w:sz w:val="32"/>
          <w:szCs w:val="32"/>
        </w:rPr>
        <w:t>：</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napToGrid w:val="0"/>
          <w:sz w:val="32"/>
          <w:szCs w:val="32"/>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val="en-US"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四</w:t>
      </w:r>
      <w:r>
        <w:rPr>
          <w:rFonts w:hint="eastAsia" w:ascii="仿宋_GB2312" w:hAnsi="仿宋_GB2312" w:eastAsia="仿宋_GB2312" w:cs="仿宋_GB2312"/>
          <w:snapToGrid w:val="0"/>
          <w:sz w:val="32"/>
          <w:szCs w:val="32"/>
        </w:rPr>
        <w:t>次会议代表第</w:t>
      </w:r>
      <w:r>
        <w:rPr>
          <w:rFonts w:hint="default" w:ascii="仿宋_GB2312" w:hAnsi="仿宋_GB2312" w:eastAsia="仿宋_GB2312" w:cs="仿宋_GB2312"/>
          <w:snapToGrid w:val="0"/>
          <w:sz w:val="32"/>
          <w:szCs w:val="32"/>
          <w:lang w:val="en-US"/>
        </w:rPr>
        <w:t>2024014</w:t>
      </w:r>
      <w:r>
        <w:rPr>
          <w:rFonts w:hint="eastAsia" w:ascii="仿宋_GB2312" w:hAnsi="仿宋_GB2312" w:eastAsia="仿宋_GB2312" w:cs="仿宋_GB2312"/>
          <w:snapToGrid w:val="0"/>
          <w:sz w:val="32"/>
          <w:szCs w:val="32"/>
          <w:lang w:val="en-US" w:eastAsia="zh-CN"/>
        </w:rPr>
        <w:t>0号</w:t>
      </w:r>
      <w:r>
        <w:rPr>
          <w:rFonts w:hint="eastAsia" w:ascii="仿宋_GB2312" w:hAnsi="仿宋_GB2312" w:eastAsia="仿宋_GB2312" w:cs="仿宋_GB2312"/>
          <w:snapToGrid w:val="0"/>
          <w:sz w:val="32"/>
          <w:szCs w:val="32"/>
        </w:rPr>
        <w:t>《关于</w:t>
      </w:r>
      <w:r>
        <w:rPr>
          <w:rFonts w:hint="eastAsia" w:ascii="仿宋_GB2312" w:hAnsi="仿宋_GB2312" w:eastAsia="仿宋_GB2312" w:cs="仿宋_GB2312"/>
          <w:snapToGrid w:val="0"/>
          <w:sz w:val="32"/>
          <w:szCs w:val="32"/>
          <w:lang w:val="en-US" w:eastAsia="zh-CN"/>
        </w:rPr>
        <w:t>推进居民小区物业管理阶梯式收费的建议</w:t>
      </w:r>
      <w:r>
        <w:rPr>
          <w:rFonts w:hint="eastAsia" w:ascii="仿宋_GB2312" w:hAnsi="仿宋_GB2312" w:eastAsia="仿宋_GB2312" w:cs="仿宋_GB2312"/>
          <w:snapToGrid w:val="0"/>
          <w:sz w:val="32"/>
          <w:szCs w:val="32"/>
        </w:rPr>
        <w:t>》已收悉。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Times New Roman" w:eastAsia="仿宋_GB2312" w:cs="Times New Roman"/>
          <w:snapToGrid w:val="0"/>
          <w:sz w:val="32"/>
          <w:szCs w:val="32"/>
        </w:rPr>
        <w:t>：</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2019年2月27日，深圳发改部门发布的《</w:t>
      </w:r>
      <w:bookmarkStart w:id="0" w:name="_GoBack"/>
      <w:r>
        <w:rPr>
          <w:rFonts w:hint="eastAsia" w:ascii="仿宋_GB2312" w:hAnsi="仿宋_GB2312" w:eastAsia="仿宋_GB2312" w:cs="仿宋_GB2312"/>
          <w:snapToGrid w:val="0"/>
          <w:sz w:val="32"/>
          <w:szCs w:val="32"/>
          <w:lang w:val="en-US" w:eastAsia="zh-CN"/>
        </w:rPr>
        <w:t>深圳市发展和改革委员会关于公布我市政府定价的经营服务性收费目录清单的通知（深发改（2019〕224号）</w:t>
      </w:r>
      <w:bookmarkEnd w:id="0"/>
      <w:r>
        <w:rPr>
          <w:rFonts w:hint="eastAsia" w:ascii="仿宋_GB2312" w:hAnsi="仿宋_GB2312" w:eastAsia="仿宋_GB2312" w:cs="仿宋_GB2312"/>
          <w:snapToGrid w:val="0"/>
          <w:sz w:val="32"/>
          <w:szCs w:val="32"/>
          <w:lang w:val="en-US" w:eastAsia="zh-CN"/>
        </w:rPr>
        <w:t>》中对商品房小区前期物业服务费明确规定：“高层物业：每平方米最高3.9元/月，多层物业：每平方米最高1.3元/月，实行菜单式管理，暂允许新建小区在基本物业服务基础上提供增值物业服务并由物业服务单位（或开发商）与业主通过书面协议方式约定收费标准，发改部门按职责制定深圳市前期物业服务费政府指导价并贯彻执行，市场监督部门依法对备案企业实施政府指导进行监督查处。”</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snapToGrid w:val="0"/>
          <w:sz w:val="32"/>
          <w:szCs w:val="32"/>
        </w:rPr>
        <w:drawing>
          <wp:anchor distT="0" distB="0" distL="114300" distR="114300" simplePos="0" relativeHeight="251659264" behindDoc="0" locked="0" layoutInCell="1" allowOverlap="1">
            <wp:simplePos x="0" y="0"/>
            <wp:positionH relativeFrom="page">
              <wp:posOffset>655955</wp:posOffset>
            </wp:positionH>
            <wp:positionV relativeFrom="page">
              <wp:posOffset>9605010</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napToGrid w:val="0"/>
          <w:sz w:val="32"/>
          <w:szCs w:val="32"/>
          <w:lang w:val="en-US" w:eastAsia="zh-CN"/>
        </w:rPr>
        <w:t>因小区物业管理收费价格指导标准调整涉及管理成本调查情况，同时还需结合我市工资水平及物价水平等因素进行综合评估和测算。深圳市发改部门、深圳市住房建设部门正在研究更新深圳市物业费价格指导标准，我局已将您的意见及建议反馈市级部门，并将及时向您反馈最新工作进展。</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再次感谢您对住宅小区物业管理工作的关心!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625" w:rightChars="0" w:firstLine="640" w:firstLineChars="200"/>
        <w:jc w:val="right"/>
        <w:textAlignment w:val="auto"/>
        <w:outlineLvl w:val="9"/>
        <w:rPr>
          <w:rFonts w:hint="default"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 xml:space="preserve">    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905" w:rightChars="0" w:firstLine="640" w:firstLineChars="200"/>
        <w:jc w:val="center"/>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2024</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5</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28</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560" w:firstLineChars="200"/>
        <w:jc w:val="center"/>
        <w:textAlignment w:val="auto"/>
        <w:outlineLvl w:val="9"/>
        <w:rPr>
          <w:rFonts w:hint="eastAsia" w:ascii="仿宋_GB2312" w:hAnsi="仿宋_GB2312" w:eastAsia="仿宋_GB2312" w:cs="仿宋_GB2312"/>
          <w:snapToGrid w:val="0"/>
          <w:sz w:val="28"/>
          <w:szCs w:val="28"/>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28"/>
          <w:szCs w:val="28"/>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黑体" w:hAnsi="黑体" w:eastAsia="黑体" w:cs="黑体"/>
          <w:b w:val="0"/>
          <w:bCs/>
          <w:snapToGrid w:val="0"/>
          <w:kern w:val="2"/>
          <w:sz w:val="28"/>
          <w:szCs w:val="28"/>
          <w:highlight w:val="none"/>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黑体" w:hAnsi="黑体" w:eastAsia="黑体" w:cs="黑体"/>
          <w:b w:val="0"/>
          <w:bCs/>
          <w:snapToGrid w:val="0"/>
          <w:kern w:val="2"/>
          <w:sz w:val="28"/>
          <w:szCs w:val="28"/>
          <w:highlight w:val="none"/>
          <w:lang w:val="en-US" w:eastAsia="zh-CN" w:bidi="ar-SA"/>
        </w:rPr>
      </w:pPr>
    </w:p>
    <w:p>
      <w:pPr>
        <w:adjustRightInd w:val="0"/>
        <w:snapToGrid w:val="0"/>
        <w:spacing w:line="579" w:lineRule="exact"/>
        <w:rPr>
          <w:rFonts w:hint="eastAsia" w:ascii="黑体" w:hAnsi="黑体" w:eastAsia="黑体" w:cs="黑体"/>
          <w:b w:val="0"/>
          <w:bCs/>
          <w:snapToGrid w:val="0"/>
          <w:kern w:val="2"/>
          <w:sz w:val="28"/>
          <w:szCs w:val="28"/>
          <w:highlight w:val="none"/>
          <w:lang w:val="en-US" w:eastAsia="zh-CN" w:bidi="ar-SA"/>
        </w:rPr>
      </w:pPr>
    </w:p>
    <w:p>
      <w:pPr>
        <w:adjustRightInd w:val="0"/>
        <w:snapToGrid w:val="0"/>
        <w:spacing w:line="579" w:lineRule="exact"/>
        <w:rPr>
          <w:rFonts w:hint="eastAsia" w:ascii="黑体" w:hAnsi="黑体" w:eastAsia="黑体" w:cs="黑体"/>
          <w:b w:val="0"/>
          <w:bCs/>
          <w:snapToGrid w:val="0"/>
          <w:kern w:val="2"/>
          <w:sz w:val="28"/>
          <w:szCs w:val="28"/>
          <w:highlight w:val="none"/>
          <w:lang w:val="en-US" w:eastAsia="zh-CN" w:bidi="ar-SA"/>
        </w:rPr>
      </w:pPr>
    </w:p>
    <w:p>
      <w:pPr>
        <w:adjustRightInd w:val="0"/>
        <w:snapToGrid w:val="0"/>
        <w:spacing w:line="579" w:lineRule="exact"/>
        <w:rPr>
          <w:snapToGrid w:val="0"/>
        </w:rPr>
      </w:pPr>
      <w:r>
        <w:rPr>
          <w:rFonts w:hint="eastAsia" w:ascii="黑体" w:hAnsi="黑体" w:eastAsia="黑体" w:cs="黑体"/>
          <w:b w:val="0"/>
          <w:bCs/>
          <w:snapToGrid w:val="0"/>
          <w:kern w:val="2"/>
          <w:sz w:val="28"/>
          <w:szCs w:val="28"/>
          <w:highlight w:val="none"/>
          <w:lang w:val="en-US" w:eastAsia="zh-CN" w:bidi="ar-SA"/>
        </w:rPr>
        <w:t>公开方式：</w:t>
      </w:r>
      <w:r>
        <w:rPr>
          <w:rFonts w:hint="eastAsia" w:ascii="仿宋_GB2312" w:hAnsi="仿宋_GB2312" w:eastAsia="仿宋_GB2312" w:cs="仿宋_GB2312"/>
          <w:b w:val="0"/>
          <w:bCs/>
          <w:snapToGrid w:val="0"/>
          <w:kern w:val="2"/>
          <w:sz w:val="28"/>
          <w:szCs w:val="28"/>
          <w:highlight w:val="none"/>
          <w:lang w:val="en-US" w:eastAsia="zh-CN" w:bidi="ar-SA"/>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Times New Roman" w:hAnsi="Times New Roman" w:eastAsia="宋体" w:cs="Times New Roman"/>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FB7DA6"/>
    <w:rsid w:val="19F5CF28"/>
    <w:rsid w:val="1BA03CE2"/>
    <w:rsid w:val="35D7AF3F"/>
    <w:rsid w:val="39C83899"/>
    <w:rsid w:val="3D7F9F13"/>
    <w:rsid w:val="4DA93C34"/>
    <w:rsid w:val="54A78A73"/>
    <w:rsid w:val="57FA93D3"/>
    <w:rsid w:val="57FB8375"/>
    <w:rsid w:val="5DF72BEA"/>
    <w:rsid w:val="5FD25AD8"/>
    <w:rsid w:val="5FDEEA69"/>
    <w:rsid w:val="7BBF2358"/>
    <w:rsid w:val="7BF40D4F"/>
    <w:rsid w:val="7DEF02B0"/>
    <w:rsid w:val="7DFF5836"/>
    <w:rsid w:val="7DFF874F"/>
    <w:rsid w:val="7EE6B9EE"/>
    <w:rsid w:val="7F7B9E81"/>
    <w:rsid w:val="7FBB3EE8"/>
    <w:rsid w:val="7FF7D61F"/>
    <w:rsid w:val="7FFE9A7F"/>
    <w:rsid w:val="A97F0D9E"/>
    <w:rsid w:val="AFDB1CB1"/>
    <w:rsid w:val="BEE82E52"/>
    <w:rsid w:val="BEF78AB9"/>
    <w:rsid w:val="D1592E8C"/>
    <w:rsid w:val="DDDBBF09"/>
    <w:rsid w:val="DF3625D5"/>
    <w:rsid w:val="E0AF3771"/>
    <w:rsid w:val="E1DFEE07"/>
    <w:rsid w:val="E77DC759"/>
    <w:rsid w:val="EAAFF8D7"/>
    <w:rsid w:val="EBFF2CF5"/>
    <w:rsid w:val="EEFF839B"/>
    <w:rsid w:val="EFFF3277"/>
    <w:rsid w:val="FB7FEC92"/>
    <w:rsid w:val="FD4D964B"/>
    <w:rsid w:val="FEFB7DA6"/>
    <w:rsid w:val="FFE7F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178</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2024-05-25T14:55:00Z</dcterms:created>
  <dc:creator>曹裕鹏</dc:creator>
  <cp:lastModifiedBy>任蓓</cp:lastModifiedBy>
  <dcterms:modified xsi:type="dcterms:W3CDTF">2025-01-15T10:27:18Z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3E12EEFC18537DD27FDC6266FAF2DA1D</vt:lpwstr>
  </property>
</Properties>
</file>