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Theme="minorHAnsi" w:hAnsiTheme="minorHAnsi" w:eastAsiaTheme="minorEastAsia" w:cstheme="minorBidi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asciiTheme="minorHAnsi" w:hAnsiTheme="minorHAnsi" w:eastAsiaTheme="minorEastAsia" w:cstheme="minorBidi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6400800" cy="2030095"/>
            <wp:effectExtent l="0" t="0" r="0" b="8255"/>
            <wp:wrapNone/>
            <wp:docPr id="3" name="图片 2" descr="E:\G_Drive\QQFILE\住建局\【办公室】深圳市福田区住房和建设局便笺头.jpg【办公室】深圳市福田区住房和建设局便笺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G_Drive\QQFILE\住建局\【办公室】深圳市福田区住房和建设局便笺头.jpg【办公室】深圳市福田区住房和建设局便笺头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20090" y="19050"/>
                      <a:ext cx="64008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深福建函〔2024〕96号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届人民代表大会第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次会议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第20240248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尊敬的魏玮、魏雪梅、段铸舫、邵雷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次会议代表第20240248号《关于进一步推进福田区老旧小区加装电梯的建议》已收悉。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高度赞同代表关于“老旧住宅小区加装电梯是一项社会高度关注的民生工程，相关部门需要深入一线查找“症结”，协同物业精准开出“处方”，吸取龙岗区的先进经验，攻坚克难，敢于打硬仗”等建议。在区委书记黄伟同志亲自部署下，区加梯办各成员单位共同努力下，我区既有住宅加装电梯工作已取得一定成效：截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2024年6月13日，我区已累计取得老旧小区加装电梯审批项目406台，已建成电梯250台，正在实施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156台，居全市前列；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累计发放加梯补贴83台，累计2899万元，居全市第一。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</w:pPr>
      <w:r>
        <w:rPr>
          <w:rFonts w:asciiTheme="minorHAnsi" w:hAnsiTheme="minorHAnsi" w:eastAsiaTheme="minorEastAsia" w:cstheme="minorBidi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655955</wp:posOffset>
            </wp:positionH>
            <wp:positionV relativeFrom="page">
              <wp:posOffset>9558655</wp:posOffset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为进一步推动我区加装电梯工作取得新突破，福田区加梯办于2024年5月前往龙岗区学习龙城经验、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  <w:t>总结2023年工作经验并结合2024年工作目标，推动既有住宅加装电梯工作全面升级：一是优化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加梯“三通”机制。即建立部门联动“直通车”、出台惠民政策“一本通”、实施服务办理“一门通”，让政策触角触达每一位居民，营造“有事我办事、没事常来坐”的社会氛围；二是提供专业技术服务。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z w:val="32"/>
          <w:szCs w:val="32"/>
          <w:lang w:val="en-US" w:eastAsia="zh-CN"/>
        </w:rPr>
        <w:t>聘请第三方专业技术机构统一提供需满足规划、质量、消防要求，且与小区原空间、管线匹配的方案设计，为居民减轻加装电梯技术压力；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三是探索“网格+调解”新型调解模式，以社区党建先行，通过社区发令、街道吹哨、部门报到的方式，</w:t>
      </w:r>
      <w:r>
        <w:rPr>
          <w:rFonts w:hint="eastAsia" w:ascii="仿宋_GB2312" w:hAnsi="仿宋_GB2312" w:eastAsia="仿宋_GB2312" w:cs="Times New Roman"/>
          <w:b w:val="0"/>
          <w:bCs w:val="0"/>
          <w:sz w:val="32"/>
          <w:szCs w:val="32"/>
        </w:rPr>
        <w:t>搭建议事协商平台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，用好“枫桥经验”靠前一步化解矛盾；下一步将结合专业律师团队，梳理常见信访问题形成政策解答答疑册，增加各街道、社区人员培训频次，深化基层加梯调解服务机制，将加梯信访矛盾化解在社区。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接下来，福田区将进一步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对审批程序“做减法”，对服务质量做“加法”，提高加梯审批效率，激发业主加梯热情，打造“管理规范、服优良、环境宜居、文明和谐”的老旧小区治理福田模式。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感谢您对老旧小区加装电梯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工作的关心!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560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公开方式：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主动公开</w:t>
      </w:r>
    </w:p>
    <w:sectPr>
      <w:headerReference r:id="rId3" w:type="default"/>
      <w:footerReference r:id="rId4" w:type="default"/>
      <w:pgSz w:w="11906" w:h="16838"/>
      <w:pgMar w:top="1984" w:right="1474" w:bottom="1701" w:left="1587" w:header="851" w:footer="1361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Times New Roman" w:hAnsi="Times New Roman" w:eastAsia="宋体" w:cs="Times New Roman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32E5A"/>
    <w:rsid w:val="1F7D0131"/>
    <w:rsid w:val="4F6EFDBA"/>
    <w:rsid w:val="53FFD077"/>
    <w:rsid w:val="75F32E5A"/>
    <w:rsid w:val="7EBFDF1F"/>
    <w:rsid w:val="9E6F731C"/>
    <w:rsid w:val="B9CCDD6A"/>
    <w:rsid w:val="BD79A4A0"/>
    <w:rsid w:val="DBBD5AD0"/>
    <w:rsid w:val="DBBEAE86"/>
    <w:rsid w:val="DF7FD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jc w:val="center"/>
    </w:pPr>
    <w:rPr>
      <w:rFonts w:ascii="宋体" w:hAnsi="宋体" w:eastAsia="宋体" w:cs="Times New Roman"/>
      <w:kern w:val="2"/>
      <w:sz w:val="28"/>
      <w:szCs w:val="24"/>
      <w:lang w:val="en-GB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2024-06-15T00:25:00Z</dcterms:created>
  <dc:creator>zhurui</dc:creator>
  <cp:lastModifiedBy>任蓓</cp:lastModifiedBy>
  <dcterms:modified xsi:type="dcterms:W3CDTF">2025-01-15T10:39:48Z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1116AE236750A166CF8B72668FE21CC2</vt:lpwstr>
  </property>
</Properties>
</file>