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79" w:lineRule="exact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579" w:lineRule="exact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align>center</wp:align>
            </wp:positionH>
            <wp:positionV relativeFrom="page">
              <wp:align>top</wp:align>
            </wp:positionV>
            <wp:extent cx="6400800" cy="2030095"/>
            <wp:effectExtent l="0" t="0" r="0" b="8255"/>
            <wp:wrapNone/>
            <wp:docPr id="3" name="图片 2" descr="E:\G_Drive\QQFILE\住建局\【办公室】深圳市福田区住房和建设局便笺头.jpg【办公室】深圳市福田区住房和建设局便笺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E:\G_Drive\QQFILE\住建局\【办公室】深圳市福田区住房和建设局便笺头.jpg【办公室】深圳市福田区住房和建设局便笺头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720090" y="19050"/>
                      <a:ext cx="6400800" cy="203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align>center</wp:align>
            </wp:positionH>
            <wp:positionV relativeFrom="page">
              <wp:align>bottom</wp:align>
            </wp:positionV>
            <wp:extent cx="6248400" cy="904875"/>
            <wp:effectExtent l="0" t="0" r="0" b="9525"/>
            <wp:wrapNone/>
            <wp:docPr id="5" name="图片 4" descr="E:\G_Drive\QQFILE\住建局\【办公室】深圳市福田区住房和建设局便笺头（下划线）.jpg【办公室】深圳市福田区住房和建设局便笺头（下划线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E:\G_Drive\QQFILE\住建局\【办公室】深圳市福田区住房和建设局便笺头（下划线）.jpg【办公室】深圳市福田区住房和建设局便笺头（下划线）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709295" y="9756140"/>
                      <a:ext cx="62484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adjustRightInd w:val="0"/>
        <w:snapToGrid w:val="0"/>
        <w:spacing w:line="579" w:lineRule="exact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深福建函〔2024〕100号</w:t>
      </w:r>
    </w:p>
    <w:p>
      <w:pPr>
        <w:pStyle w:val="2"/>
        <w:adjustRightInd w:val="0"/>
        <w:snapToGrid w:val="0"/>
        <w:spacing w:line="579" w:lineRule="exact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</w:rPr>
        <w:t>深圳市福田区住房和建设局对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eastAsia="zh-CN"/>
        </w:rPr>
        <w:t>福田区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napToGrid w:val="0"/>
          <w:sz w:val="44"/>
          <w:szCs w:val="44"/>
          <w:lang w:val="en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napToGrid w:val="0"/>
          <w:sz w:val="44"/>
          <w:szCs w:val="44"/>
          <w:lang w:val="en" w:eastAsia="zh-CN"/>
        </w:rPr>
        <w:t>第八届人民代表大会第四次会议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val="en-US" w:eastAsia="zh-CN"/>
        </w:rPr>
        <w:t>第20240259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</w:rPr>
        <w:t>号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eastAsia="zh-CN"/>
        </w:rPr>
        <w:t>建议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</w:rPr>
        <w:t>的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eastAsia="zh-CN"/>
        </w:rPr>
        <w:t>答复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尊敬的叶汉辉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委员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napToGrid w:val="0"/>
          <w:sz w:val="32"/>
          <w:szCs w:val="32"/>
          <w:lang w:val="en" w:eastAsia="zh-CN"/>
        </w:rPr>
        <w:t>深圳市福田区第八届人民代表大会第四次会议</w:t>
      </w:r>
      <w:r>
        <w:rPr>
          <w:rFonts w:hint="eastAsia" w:ascii="仿宋_GB2312" w:hAnsi="仿宋_GB2312" w:eastAsia="仿宋_GB2312" w:cs="仿宋_GB2312"/>
          <w:sz w:val="32"/>
          <w:szCs w:val="32"/>
        </w:rPr>
        <w:t>第20240259号《关于加快探索城中村及旧住宅区改造政策路径的建议》已收悉。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经认真研究，现将办理意见回复如下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：</w:t>
      </w:r>
    </w:p>
    <w:p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700"/>
        <w:jc w:val="both"/>
        <w:textAlignment w:val="auto"/>
        <w:outlineLvl w:val="9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关于城中村改造的路径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市已于今年5月正式印发《关于积极稳步推进城中村改造实现高质量发展的实施意见》，并正加快编制《深圳市拆除新建类城中村改造工作规程》《深圳市土地房屋补偿核算指引》等系列配套文件，制定拆除新建类、整治提升类、拆整结合类城中村改造项目的具体实施流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我区积</w:t>
      </w:r>
      <w:r>
        <w:rPr>
          <w:rFonts w:hint="eastAsia" w:ascii="仿宋_GB2312" w:hAnsi="仿宋_GB2312" w:eastAsia="仿宋_GB2312" w:cs="仿宋_GB2312"/>
          <w:sz w:val="32"/>
          <w:szCs w:val="32"/>
        </w:rPr>
        <w:t>极响应市政府关于城中村改造工作的部署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谋划探索新时期中心城区高密度城中村的推进路径。坚持城市人民政府主体责任，全域梳理、全量分析辖区城中村情况，统筹研究土地资源情况及各方利益诉求，合理区分轻重缓急、稳中求进，科学划定拆除新建、综合整治、拆整结合等城中村改造具体类型，形成辖区城中村改造推进计划，制定改造项目清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目前，沙头街道沙尾村已申报列入深圳市2024年第一批城中村改造项目。已于年初制定印发《福田区沙尾村改造项目工作方案》，组建书记、区长担任总指挥长的攻坚专班，成立项目现场指挥部并下设8个工作组，组织开展改造范围内土地、房屋、人口、产业、文化遗存等信息核查工作，现正统筹开展沙尾村改造综合方案编制、第三方服务机构引入等系列工作；下一步，计划以沙尾村为试点，积极探索符合福田实际的中心城区高密度城中村推进路径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700"/>
        <w:jc w:val="both"/>
        <w:textAlignment w:val="auto"/>
        <w:outlineLvl w:val="9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、</w:t>
      </w: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关于旧住宅改造的政策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7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我区在遵循《深圳经济特区城市更新条例》及市层面关于旧住宅区改造规定的原则下，于2023年已开展《福田区旧住宅区拆除重建类城市更新实施意见》的课题研究，结合福田实际情况，对福田区旧住宅区改造政策进行了深入剖析，同时对全区旧住宅区从现状建筑情况、占地面积、容积率、建筑年限等多维度进行详细梳理，制定符合我区的旧住宅区改造项目操作指引。由于市住建局（市更新局）正在优化调整旧住宅区改造政策，市级层面相关的政策仍然未稳定，我区正积极与市相关部门对接，待市层面关于旧住宅区改造政策稳定后，将继续完善福田区关于旧住宅区改造的实施意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napToGrid w:val="0"/>
          <w:sz w:val="32"/>
          <w:szCs w:val="32"/>
          <w:lang w:val="en-US" w:eastAsia="zh-CN"/>
        </w:rPr>
        <w:t>尊敬的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叶汉辉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sz w:val="32"/>
          <w:szCs w:val="32"/>
          <w:lang w:val="en-US" w:eastAsia="zh-CN"/>
        </w:rPr>
        <w:t>代表，相信有您和其他代表对福田区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城中村和旧住宅区改造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sz w:val="32"/>
          <w:szCs w:val="32"/>
          <w:lang w:val="en-US" w:eastAsia="zh-CN"/>
        </w:rPr>
        <w:t>的持续关注和支持，我区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城中村和旧住宅区改造工作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sz w:val="32"/>
          <w:szCs w:val="32"/>
          <w:lang w:val="en-US" w:eastAsia="zh-CN"/>
        </w:rPr>
        <w:t>将会更加的科学、合理、顺利。祝您工作顺利、身体健康！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625" w:rightChars="0" w:firstLine="640" w:firstLineChars="200"/>
        <w:jc w:val="right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深圳市</w:t>
      </w:r>
      <w:r>
        <w:rPr>
          <w:rFonts w:hint="eastAsia" w:ascii="仿宋_GB2312" w:hAnsi="仿宋_GB2312" w:eastAsia="仿宋_GB2312" w:cs="仿宋_GB2312"/>
          <w:sz w:val="32"/>
          <w:szCs w:val="32"/>
        </w:rPr>
        <w:t>福田区住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房和</w:t>
      </w:r>
      <w:r>
        <w:rPr>
          <w:rFonts w:hint="eastAsia" w:ascii="仿宋_GB2312" w:hAnsi="仿宋_GB2312" w:eastAsia="仿宋_GB2312" w:cs="仿宋_GB2312"/>
          <w:sz w:val="32"/>
          <w:szCs w:val="32"/>
        </w:rPr>
        <w:t>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设</w:t>
      </w:r>
      <w:r>
        <w:rPr>
          <w:rFonts w:hint="eastAsia" w:ascii="仿宋_GB2312" w:hAnsi="仿宋_GB2312" w:eastAsia="仿宋_GB2312" w:cs="仿宋_GB2312"/>
          <w:sz w:val="32"/>
          <w:szCs w:val="32"/>
        </w:rPr>
        <w:t>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625" w:rightChars="0" w:firstLine="640" w:firstLineChars="20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adjustRightInd w:val="0"/>
        <w:snapToGrid w:val="0"/>
        <w:spacing w:line="579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579" w:lineRule="exac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579" w:lineRule="exact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579" w:lineRule="exact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579" w:lineRule="exact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579" w:lineRule="exact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579" w:lineRule="exact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579" w:lineRule="exact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579" w:lineRule="exact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579" w:lineRule="exact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579" w:lineRule="exact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579" w:lineRule="exact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579" w:lineRule="exact"/>
        <w:rPr>
          <w:rFonts w:hint="eastAsia" w:ascii="黑体" w:hAnsi="黑体" w:eastAsia="黑体" w:cs="黑体"/>
          <w:sz w:val="28"/>
          <w:szCs w:val="28"/>
          <w:lang w:eastAsia="zh-CN"/>
        </w:rPr>
      </w:pPr>
    </w:p>
    <w:p>
      <w:pPr>
        <w:adjustRightInd w:val="0"/>
        <w:snapToGrid w:val="0"/>
        <w:spacing w:line="579" w:lineRule="exact"/>
        <w:rPr>
          <w:rFonts w:hint="eastAsia" w:ascii="黑体" w:hAnsi="黑体" w:eastAsia="黑体" w:cs="黑体"/>
          <w:sz w:val="28"/>
          <w:szCs w:val="28"/>
          <w:lang w:eastAsia="zh-CN"/>
        </w:rPr>
      </w:pPr>
    </w:p>
    <w:p>
      <w:pPr>
        <w:adjustRightInd w:val="0"/>
        <w:snapToGrid w:val="0"/>
        <w:spacing w:line="579" w:lineRule="exact"/>
        <w:rPr>
          <w:rFonts w:hint="eastAsia" w:ascii="黑体" w:hAnsi="黑体" w:eastAsia="黑体" w:cs="黑体"/>
          <w:sz w:val="28"/>
          <w:szCs w:val="28"/>
          <w:lang w:eastAsia="zh-CN"/>
        </w:rPr>
      </w:pPr>
    </w:p>
    <w:p>
      <w:pPr>
        <w:adjustRightInd w:val="0"/>
        <w:snapToGrid w:val="0"/>
        <w:spacing w:line="579" w:lineRule="exact"/>
        <w:rPr>
          <w:rFonts w:hint="eastAsia" w:ascii="黑体" w:hAnsi="黑体" w:eastAsia="黑体" w:cs="黑体"/>
          <w:sz w:val="28"/>
          <w:szCs w:val="28"/>
          <w:lang w:eastAsia="zh-CN"/>
        </w:rPr>
      </w:pPr>
    </w:p>
    <w:p>
      <w:pPr>
        <w:adjustRightInd w:val="0"/>
        <w:snapToGrid w:val="0"/>
        <w:spacing w:line="579" w:lineRule="exact"/>
        <w:rPr>
          <w:rFonts w:hint="eastAsia" w:ascii="仿宋_GB2312" w:hAnsi="仿宋_GB2312" w:eastAsia="仿宋_GB2312" w:cs="仿宋_GB2312"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 w:cs="黑体"/>
          <w:sz w:val="28"/>
          <w:szCs w:val="28"/>
          <w:lang w:eastAsia="zh-CN"/>
        </w:rPr>
        <w:t>公开方式：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主动公开</w:t>
      </w:r>
    </w:p>
    <w:sectPr>
      <w:headerReference r:id="rId3" w:type="default"/>
      <w:footerReference r:id="rId4" w:type="default"/>
      <w:pgSz w:w="11906" w:h="16838"/>
      <w:pgMar w:top="2098" w:right="1474" w:bottom="1984" w:left="1587" w:header="851" w:footer="136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default"/>
        <w:lang w:val="en-US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26415F"/>
    <w:multiLevelType w:val="singleLevel"/>
    <w:tmpl w:val="B126415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EE5AD3"/>
    <w:rsid w:val="37FF4F12"/>
    <w:rsid w:val="4FE97651"/>
    <w:rsid w:val="7DEE5AD3"/>
    <w:rsid w:val="ABFF5B0B"/>
    <w:rsid w:val="D7E129B1"/>
    <w:rsid w:val="F79C458A"/>
    <w:rsid w:val="FBAD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center"/>
    </w:pPr>
    <w:rPr>
      <w:rFonts w:ascii="宋体" w:hAnsi="宋体" w:eastAsia="宋体" w:cs="Times New Roman"/>
      <w:kern w:val="2"/>
      <w:sz w:val="28"/>
      <w:szCs w:val="24"/>
      <w:lang w:val="en-GB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Office_11.8.2.11851_F1E327BC-269C-435d-A152-05C5408002CA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2024-06-20T15:31:00Z</dcterms:created>
  <dc:creator>zhukailei</dc:creator>
  <cp:lastModifiedBy>任蓓</cp:lastModifiedBy>
  <dcterms:modified xsi:type="dcterms:W3CDTF">2025-01-15T11:07:49Z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2052-11.8.2.11851</vt:lpwstr>
  </property>
  <property fmtid="{D5CDD505-2E9C-101B-9397-08002B2CF9AE}" pid="3" name="ICV">
    <vt:lpwstr>FDA0FCB05D1CAA457197736681F30FE5</vt:lpwstr>
  </property>
</Properties>
</file>