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9" w:lineRule="exact"/>
        <w:rPr>
          <w:rFonts w:hint="eastAsia" w:ascii="仿宋_GB2312" w:hAnsi="仿宋_GB2312" w:eastAsia="仿宋_GB2312" w:cs="仿宋_GB2312"/>
          <w:sz w:val="32"/>
          <w:szCs w:val="32"/>
        </w:rPr>
      </w:pPr>
    </w:p>
    <w:p>
      <w:pPr>
        <w:spacing w:line="579" w:lineRule="exact"/>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drawing>
          <wp:anchor distT="0" distB="0" distL="114300" distR="114300" simplePos="0" relativeHeight="251660288" behindDoc="1" locked="0" layoutInCell="1" allowOverlap="1">
            <wp:simplePos x="0" y="0"/>
            <wp:positionH relativeFrom="page">
              <wp:align>center</wp:align>
            </wp:positionH>
            <wp:positionV relativeFrom="page">
              <wp:align>top</wp:align>
            </wp:positionV>
            <wp:extent cx="6400800" cy="2030095"/>
            <wp:effectExtent l="0" t="0" r="0" b="8255"/>
            <wp:wrapNone/>
            <wp:docPr id="3" name="图片 2" descr="E:\G_Drive\QQFILE\住建局\【办公室】深圳市福田区住房和建设局便笺头.jpg【办公室】深圳市福田区住房和建设局便笺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E:\G_Drive\QQFILE\住建局\【办公室】深圳市福田区住房和建设局便笺头.jpg【办公室】深圳市福田区住房和建设局便笺头"/>
                    <pic:cNvPicPr>
                      <a:picLocks noChangeAspect="1"/>
                    </pic:cNvPicPr>
                  </pic:nvPicPr>
                  <pic:blipFill>
                    <a:blip r:embed="rId6"/>
                    <a:srcRect/>
                    <a:stretch>
                      <a:fillRect/>
                    </a:stretch>
                  </pic:blipFill>
                  <pic:spPr>
                    <a:xfrm>
                      <a:off x="720090" y="19050"/>
                      <a:ext cx="6400800" cy="2030095"/>
                    </a:xfrm>
                    <a:prstGeom prst="rect">
                      <a:avLst/>
                    </a:prstGeom>
                    <a:noFill/>
                    <a:ln>
                      <a:noFill/>
                    </a:ln>
                  </pic:spPr>
                </pic:pic>
              </a:graphicData>
            </a:graphic>
          </wp:anchor>
        </w:drawing>
      </w: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579" w:lineRule="exact"/>
        <w:ind w:left="0" w:leftChars="0" w:right="0" w:rightChars="0" w:firstLine="0" w:firstLineChars="0"/>
        <w:jc w:val="right"/>
        <w:textAlignment w:val="auto"/>
        <w:outlineLvl w:val="9"/>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深福建函〔2024〕122号</w:t>
      </w:r>
    </w:p>
    <w:p>
      <w:pPr>
        <w:keepNext w:val="0"/>
        <w:keepLines w:val="0"/>
        <w:pageBreakBefore w:val="0"/>
        <w:widowControl w:val="0"/>
        <w:kinsoku/>
        <w:wordWrap/>
        <w:overflowPunct/>
        <w:topLinePunct w:val="0"/>
        <w:autoSpaceDE/>
        <w:autoSpaceDN/>
        <w:bidi w:val="0"/>
        <w:adjustRightInd/>
        <w:snapToGrid w:val="0"/>
        <w:spacing w:line="579" w:lineRule="exact"/>
        <w:ind w:left="0" w:leftChars="0" w:right="0" w:rightChars="0" w:firstLine="0" w:firstLineChars="0"/>
        <w:jc w:val="right"/>
        <w:textAlignment w:val="auto"/>
        <w:outlineLvl w:val="9"/>
        <w:rPr>
          <w:rFonts w:hint="eastAsia" w:ascii="仿宋_GB2312" w:hAnsi="仿宋_GB2312" w:eastAsia="仿宋_GB2312" w:cs="仿宋_GB2312"/>
          <w:b w:val="0"/>
          <w:bCs w:val="0"/>
          <w:sz w:val="32"/>
          <w:szCs w:val="32"/>
          <w:lang w:eastAsia="zh-CN"/>
        </w:rPr>
      </w:pPr>
    </w:p>
    <w:p>
      <w:pPr>
        <w:keepNext w:val="0"/>
        <w:keepLines w:val="0"/>
        <w:pageBreakBefore w:val="0"/>
        <w:kinsoku/>
        <w:wordWrap/>
        <w:overflowPunct/>
        <w:topLinePunct w:val="0"/>
        <w:autoSpaceDE/>
        <w:autoSpaceDN/>
        <w:bidi w:val="0"/>
        <w:adjustRightInd/>
        <w:snapToGrid w:val="0"/>
        <w:spacing w:line="579" w:lineRule="exact"/>
        <w:ind w:left="0" w:leftChars="0" w:right="0" w:rightChars="0"/>
        <w:jc w:val="center"/>
        <w:textAlignment w:val="auto"/>
        <w:outlineLvl w:val="9"/>
        <w:rPr>
          <w:rFonts w:hint="eastAsia" w:ascii="方正小标宋简体" w:hAnsi="方正小标宋简体" w:eastAsia="方正小标宋简体" w:cs="方正小标宋简体"/>
          <w:spacing w:val="-6"/>
          <w:sz w:val="44"/>
          <w:szCs w:val="44"/>
          <w:lang w:eastAsia="zh-CN"/>
        </w:rPr>
      </w:pPr>
      <w:r>
        <w:rPr>
          <w:rFonts w:hint="eastAsia" w:ascii="方正小标宋简体" w:hAnsi="方正小标宋简体" w:eastAsia="方正小标宋简体" w:cs="方正小标宋简体"/>
          <w:spacing w:val="-6"/>
          <w:sz w:val="44"/>
          <w:szCs w:val="44"/>
        </w:rPr>
        <w:t>深圳市福田区住房和建设局对</w:t>
      </w:r>
      <w:r>
        <w:rPr>
          <w:rFonts w:hint="eastAsia" w:ascii="方正小标宋简体" w:hAnsi="方正小标宋简体" w:eastAsia="方正小标宋简体" w:cs="方正小标宋简体"/>
          <w:spacing w:val="-6"/>
          <w:sz w:val="44"/>
          <w:szCs w:val="44"/>
          <w:lang w:eastAsia="zh-CN"/>
        </w:rPr>
        <w:t>福田区</w:t>
      </w:r>
    </w:p>
    <w:p>
      <w:pPr>
        <w:keepNext w:val="0"/>
        <w:keepLines w:val="0"/>
        <w:pageBreakBefore w:val="0"/>
        <w:kinsoku/>
        <w:wordWrap/>
        <w:overflowPunct/>
        <w:topLinePunct w:val="0"/>
        <w:autoSpaceDE/>
        <w:autoSpaceDN/>
        <w:bidi w:val="0"/>
        <w:adjustRightInd/>
        <w:snapToGrid w:val="0"/>
        <w:spacing w:line="579" w:lineRule="exact"/>
        <w:ind w:left="0" w:leftChars="0" w:right="0" w:rightChars="0"/>
        <w:jc w:val="center"/>
        <w:textAlignment w:val="auto"/>
        <w:outlineLvl w:val="9"/>
        <w:rPr>
          <w:rFonts w:hint="eastAsia" w:ascii="方正小标宋简体" w:hAnsi="方正小标宋简体" w:eastAsia="方正小标宋简体" w:cs="方正小标宋简体"/>
          <w:spacing w:val="-6"/>
          <w:sz w:val="44"/>
          <w:szCs w:val="44"/>
          <w:lang w:eastAsia="zh-CN"/>
        </w:rPr>
      </w:pPr>
      <w:r>
        <w:rPr>
          <w:rFonts w:hint="eastAsia" w:ascii="方正小标宋简体" w:hAnsi="方正小标宋简体" w:eastAsia="方正小标宋简体" w:cs="方正小标宋简体"/>
          <w:spacing w:val="-6"/>
          <w:sz w:val="44"/>
          <w:szCs w:val="44"/>
          <w:lang w:eastAsia="zh-CN"/>
        </w:rPr>
        <w:t>第八届人民代表大会第</w:t>
      </w:r>
      <w:r>
        <w:rPr>
          <w:rFonts w:hint="eastAsia" w:ascii="方正小标宋简体" w:hAnsi="方正小标宋简体" w:eastAsia="方正小标宋简体" w:cs="方正小标宋简体"/>
          <w:spacing w:val="-6"/>
          <w:sz w:val="44"/>
          <w:szCs w:val="44"/>
          <w:lang w:val="en-US" w:eastAsia="zh-CN"/>
        </w:rPr>
        <w:t>四</w:t>
      </w:r>
      <w:r>
        <w:rPr>
          <w:rFonts w:hint="eastAsia" w:ascii="方正小标宋简体" w:hAnsi="方正小标宋简体" w:eastAsia="方正小标宋简体" w:cs="方正小标宋简体"/>
          <w:spacing w:val="-6"/>
          <w:sz w:val="44"/>
          <w:szCs w:val="44"/>
          <w:lang w:eastAsia="zh-CN"/>
        </w:rPr>
        <w:t>次会议</w:t>
      </w:r>
    </w:p>
    <w:p>
      <w:pPr>
        <w:keepNext w:val="0"/>
        <w:keepLines w:val="0"/>
        <w:pageBreakBefore w:val="0"/>
        <w:kinsoku/>
        <w:wordWrap/>
        <w:overflowPunct/>
        <w:topLinePunct w:val="0"/>
        <w:autoSpaceDE/>
        <w:autoSpaceDN/>
        <w:bidi w:val="0"/>
        <w:adjustRightInd/>
        <w:snapToGrid w:val="0"/>
        <w:spacing w:line="579" w:lineRule="exact"/>
        <w:ind w:left="0" w:leftChars="0" w:right="0" w:rightChars="0"/>
        <w:jc w:val="center"/>
        <w:textAlignment w:val="auto"/>
        <w:outlineLvl w:val="9"/>
        <w:rPr>
          <w:rFonts w:hint="eastAsia" w:ascii="方正小标宋简体" w:hAnsi="方正小标宋简体" w:eastAsia="方正小标宋简体" w:cs="方正小标宋简体"/>
          <w:spacing w:val="-6"/>
          <w:sz w:val="44"/>
          <w:szCs w:val="44"/>
          <w:lang w:eastAsia="zh-CN"/>
        </w:rPr>
      </w:pPr>
      <w:r>
        <w:rPr>
          <w:rFonts w:hint="eastAsia" w:ascii="方正小标宋简体" w:hAnsi="方正小标宋简体" w:eastAsia="方正小标宋简体" w:cs="方正小标宋简体"/>
          <w:spacing w:val="-6"/>
          <w:sz w:val="44"/>
          <w:szCs w:val="44"/>
          <w:lang w:val="en-US" w:eastAsia="zh-CN"/>
        </w:rPr>
        <w:t>第20240148</w:t>
      </w:r>
      <w:r>
        <w:rPr>
          <w:rFonts w:hint="eastAsia" w:ascii="方正小标宋简体" w:hAnsi="方正小标宋简体" w:eastAsia="方正小标宋简体" w:cs="方正小标宋简体"/>
          <w:spacing w:val="-6"/>
          <w:sz w:val="44"/>
          <w:szCs w:val="44"/>
        </w:rPr>
        <w:t>号</w:t>
      </w:r>
      <w:r>
        <w:rPr>
          <w:rFonts w:hint="eastAsia" w:ascii="方正小标宋简体" w:hAnsi="方正小标宋简体" w:eastAsia="方正小标宋简体" w:cs="方正小标宋简体"/>
          <w:spacing w:val="-6"/>
          <w:sz w:val="44"/>
          <w:szCs w:val="44"/>
          <w:lang w:eastAsia="zh-CN"/>
        </w:rPr>
        <w:t>建议</w:t>
      </w:r>
      <w:r>
        <w:rPr>
          <w:rFonts w:hint="eastAsia" w:ascii="方正小标宋简体" w:hAnsi="方正小标宋简体" w:eastAsia="方正小标宋简体" w:cs="方正小标宋简体"/>
          <w:spacing w:val="-6"/>
          <w:sz w:val="44"/>
          <w:szCs w:val="44"/>
        </w:rPr>
        <w:t>的</w:t>
      </w:r>
      <w:r>
        <w:rPr>
          <w:rFonts w:hint="eastAsia" w:ascii="方正小标宋简体" w:hAnsi="方正小标宋简体" w:eastAsia="方正小标宋简体" w:cs="方正小标宋简体"/>
          <w:spacing w:val="-6"/>
          <w:sz w:val="44"/>
          <w:szCs w:val="44"/>
          <w:lang w:eastAsia="zh-CN"/>
        </w:rPr>
        <w:t>答复</w:t>
      </w:r>
    </w:p>
    <w:p>
      <w:pPr>
        <w:keepNext w:val="0"/>
        <w:keepLines w:val="0"/>
        <w:pageBreakBefore w:val="0"/>
        <w:kinsoku/>
        <w:wordWrap/>
        <w:overflowPunct/>
        <w:topLinePunct w:val="0"/>
        <w:autoSpaceDE/>
        <w:autoSpaceDN/>
        <w:bidi w:val="0"/>
        <w:adjustRightInd/>
        <w:snapToGrid w:val="0"/>
        <w:spacing w:line="579" w:lineRule="exact"/>
        <w:ind w:left="0" w:leftChars="0" w:right="0" w:rightChars="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snapToGrid w:val="0"/>
        <w:spacing w:line="579" w:lineRule="exact"/>
        <w:ind w:left="0" w:leftChars="0" w:right="0" w:rightChars="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尊敬的</w:t>
      </w:r>
      <w:r>
        <w:rPr>
          <w:rFonts w:hint="eastAsia" w:ascii="仿宋_GB2312" w:hAnsi="仿宋_GB2312" w:eastAsia="仿宋_GB2312" w:cs="仿宋_GB2312"/>
          <w:sz w:val="32"/>
          <w:szCs w:val="32"/>
          <w:lang w:val="en-US" w:eastAsia="zh-CN"/>
        </w:rPr>
        <w:t>林耀辉、骆日华、陈文如等16名人大代表</w:t>
      </w:r>
      <w:r>
        <w:rPr>
          <w:rFonts w:hint="eastAsia" w:ascii="仿宋_GB2312" w:hAnsi="仿宋_GB2312" w:eastAsia="仿宋_GB2312" w:cs="仿宋_GB2312"/>
          <w:sz w:val="32"/>
          <w:szCs w:val="32"/>
          <w:lang w:eastAsia="zh-CN"/>
        </w:rPr>
        <w:t>：</w:t>
      </w:r>
    </w:p>
    <w:p>
      <w:pPr>
        <w:pStyle w:val="5"/>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79" w:lineRule="exact"/>
        <w:ind w:left="0" w:right="0"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深圳市福田区第八届人民代表大会第四次会议代表建议第20240148号《关于加强非居用户燃气安全管理推进福田区非居用户燃气报警控制系统智能化改造的建议》已收悉。经认真研究，现将办理意见回复如下：</w:t>
      </w:r>
    </w:p>
    <w:p>
      <w:pPr>
        <w:pStyle w:val="5"/>
        <w:keepNext w:val="0"/>
        <w:keepLines w:val="0"/>
        <w:pageBreakBefore w:val="0"/>
        <w:widowControl w:val="0"/>
        <w:suppressLineNumbers w:val="0"/>
        <w:kinsoku/>
        <w:overflowPunct/>
        <w:topLinePunct w:val="0"/>
        <w:autoSpaceDE/>
        <w:autoSpaceDN/>
        <w:bidi w:val="0"/>
        <w:spacing w:before="0" w:beforeAutospacing="0" w:after="0" w:afterAutospacing="0" w:line="579" w:lineRule="exact"/>
        <w:ind w:left="0" w:right="0" w:firstLine="640" w:firstLineChars="200"/>
        <w:jc w:val="both"/>
        <w:textAlignment w:val="auto"/>
        <w:rPr>
          <w:rFonts w:hint="eastAsia" w:ascii="黑体" w:hAnsi="黑体" w:eastAsia="黑体" w:cs="黑体"/>
          <w:b w:val="0"/>
          <w:bCs w:val="0"/>
          <w:sz w:val="32"/>
          <w:szCs w:val="32"/>
          <w:lang w:val="en-US" w:eastAsia="zh-CN" w:bidi="ar-SA"/>
        </w:rPr>
      </w:pPr>
      <w:r>
        <w:rPr>
          <w:rFonts w:hint="eastAsia" w:ascii="黑体" w:hAnsi="黑体" w:eastAsia="黑体" w:cs="黑体"/>
          <w:b w:val="0"/>
          <w:bCs w:val="0"/>
          <w:sz w:val="32"/>
          <w:szCs w:val="32"/>
          <w:lang w:val="en-US" w:eastAsia="zh-CN" w:bidi="ar-SA"/>
        </w:rPr>
        <w:t>一、餐饮场所可燃气体浓度监测预警体系建设</w:t>
      </w:r>
    </w:p>
    <w:p>
      <w:pPr>
        <w:pStyle w:val="5"/>
        <w:keepNext w:val="0"/>
        <w:keepLines w:val="0"/>
        <w:pageBreakBefore w:val="0"/>
        <w:widowControl w:val="0"/>
        <w:suppressLineNumbers w:val="0"/>
        <w:kinsoku/>
        <w:overflowPunct/>
        <w:topLinePunct w:val="0"/>
        <w:autoSpaceDE/>
        <w:autoSpaceDN/>
        <w:bidi w:val="0"/>
        <w:spacing w:before="0" w:beforeAutospacing="0" w:after="0" w:afterAutospacing="0" w:line="579" w:lineRule="exact"/>
        <w:ind w:left="0" w:right="0" w:firstLine="640" w:firstLineChars="200"/>
        <w:jc w:val="both"/>
        <w:textAlignment w:val="auto"/>
        <w:rPr>
          <w:rFonts w:hint="eastAsia" w:ascii="仿宋_GB2312" w:hAnsi="仿宋_GB2312" w:eastAsia="仿宋_GB2312" w:cs="仿宋_GB2312"/>
          <w:color w:val="auto"/>
          <w:sz w:val="32"/>
          <w:szCs w:val="32"/>
          <w:lang w:val="en-US" w:eastAsia="zh-CN" w:bidi="ar-SA"/>
        </w:rPr>
      </w:pPr>
      <w:r>
        <w:rPr>
          <w:rFonts w:hint="eastAsia" w:ascii="仿宋_GB2312" w:hAnsi="仿宋_GB2312" w:eastAsia="仿宋_GB2312" w:cs="仿宋_GB2312"/>
          <w:sz w:val="32"/>
          <w:szCs w:val="32"/>
        </w:rPr>
        <w:drawing>
          <wp:anchor distT="0" distB="0" distL="114300" distR="114300" simplePos="0" relativeHeight="251659264" behindDoc="0" locked="0" layoutInCell="1" allowOverlap="1">
            <wp:simplePos x="0" y="0"/>
            <wp:positionH relativeFrom="page">
              <wp:posOffset>655955</wp:posOffset>
            </wp:positionH>
            <wp:positionV relativeFrom="page">
              <wp:posOffset>9491980</wp:posOffset>
            </wp:positionV>
            <wp:extent cx="6248400" cy="904875"/>
            <wp:effectExtent l="0" t="0" r="0" b="9525"/>
            <wp:wrapNone/>
            <wp:docPr id="5" name="图片 4" descr="E:\G_Drive\QQFILE\住建局\【办公室】深圳市福田区住房和建设局便笺头（下划线）.jpg【办公室】深圳市福田区住房和建设局便笺头（下划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E:\G_Drive\QQFILE\住建局\【办公室】深圳市福田区住房和建设局便笺头（下划线）.jpg【办公室】深圳市福田区住房和建设局便笺头（下划线）"/>
                    <pic:cNvPicPr>
                      <a:picLocks noChangeAspect="1"/>
                    </pic:cNvPicPr>
                  </pic:nvPicPr>
                  <pic:blipFill>
                    <a:blip r:embed="rId7"/>
                    <a:srcRect/>
                    <a:stretch>
                      <a:fillRect/>
                    </a:stretch>
                  </pic:blipFill>
                  <pic:spPr>
                    <a:xfrm>
                      <a:off x="709295" y="9756140"/>
                      <a:ext cx="6248400" cy="904875"/>
                    </a:xfrm>
                    <a:prstGeom prst="rect">
                      <a:avLst/>
                    </a:prstGeom>
                    <a:noFill/>
                    <a:ln>
                      <a:noFill/>
                    </a:ln>
                  </pic:spPr>
                </pic:pic>
              </a:graphicData>
            </a:graphic>
          </wp:anchor>
        </w:drawing>
      </w:r>
      <w:r>
        <w:rPr>
          <w:rFonts w:hint="eastAsia" w:ascii="仿宋_GB2312" w:hAnsi="仿宋_GB2312" w:eastAsia="仿宋_GB2312" w:cs="仿宋_GB2312"/>
          <w:sz w:val="32"/>
          <w:szCs w:val="32"/>
          <w:lang w:val="en-US" w:eastAsia="zh-CN" w:bidi="ar-SA"/>
        </w:rPr>
        <w:t>2022年深圳市住房和建设局关于印发《深圳市餐饮场所可燃气体浓度监测预警体系建设工作方案》的通知，力争2022年底，全面实现</w:t>
      </w:r>
      <w:r>
        <w:rPr>
          <w:rFonts w:hint="default" w:ascii="仿宋_GB2312" w:hAnsi="仿宋_GB2312" w:eastAsia="仿宋_GB2312" w:cs="仿宋_GB2312"/>
          <w:sz w:val="32"/>
          <w:szCs w:val="32"/>
          <w:lang w:val="en" w:eastAsia="zh-CN" w:bidi="ar-SA"/>
        </w:rPr>
        <w:t>餐饮场所</w:t>
      </w:r>
      <w:r>
        <w:rPr>
          <w:rFonts w:hint="eastAsia" w:ascii="仿宋_GB2312" w:hAnsi="仿宋_GB2312" w:eastAsia="仿宋_GB2312" w:cs="仿宋_GB2312"/>
          <w:sz w:val="32"/>
          <w:szCs w:val="32"/>
          <w:lang w:val="en-US" w:eastAsia="zh-CN" w:bidi="ar-SA"/>
        </w:rPr>
        <w:t>安装合格</w:t>
      </w:r>
      <w:r>
        <w:rPr>
          <w:rFonts w:hint="eastAsia" w:ascii="仿宋_GB2312" w:hAnsi="仿宋_GB2312" w:eastAsia="仿宋_GB2312" w:cs="仿宋_GB2312"/>
          <w:color w:val="auto"/>
          <w:sz w:val="32"/>
          <w:szCs w:val="32"/>
          <w:lang w:val="en-US" w:eastAsia="zh-CN" w:bidi="ar-SA"/>
        </w:rPr>
        <w:t>的可燃气体泄漏报警装置；同步开展可燃气体泄漏报警装置联网管理，建立餐饮场所可燃气体报警装置安装使用长效机制，降低</w:t>
      </w:r>
      <w:r>
        <w:rPr>
          <w:rFonts w:hint="default" w:ascii="仿宋_GB2312" w:hAnsi="仿宋_GB2312" w:eastAsia="仿宋_GB2312" w:cs="仿宋_GB2312"/>
          <w:color w:val="auto"/>
          <w:sz w:val="32"/>
          <w:szCs w:val="32"/>
          <w:lang w:val="en" w:eastAsia="zh-CN" w:bidi="ar-SA"/>
        </w:rPr>
        <w:t>餐饮场所</w:t>
      </w:r>
      <w:r>
        <w:rPr>
          <w:rFonts w:hint="eastAsia" w:ascii="仿宋_GB2312" w:hAnsi="仿宋_GB2312" w:eastAsia="仿宋_GB2312" w:cs="仿宋_GB2312"/>
          <w:color w:val="auto"/>
          <w:sz w:val="32"/>
          <w:szCs w:val="32"/>
          <w:lang w:val="en-US" w:eastAsia="zh-CN" w:bidi="ar-SA"/>
        </w:rPr>
        <w:t>安全用气风险。福田区也同步制定《福田区餐饮场所可燃气体浓度监测预警体系建设工作方案》。该项工作至今进度缓慢，推动也存在一定困难，主要是以下方面：</w:t>
      </w:r>
    </w:p>
    <w:p>
      <w:pPr>
        <w:pStyle w:val="5"/>
        <w:keepNext w:val="0"/>
        <w:keepLines w:val="0"/>
        <w:pageBreakBefore w:val="0"/>
        <w:widowControl w:val="0"/>
        <w:numPr>
          <w:ilvl w:val="0"/>
          <w:numId w:val="0"/>
        </w:numPr>
        <w:suppressLineNumbers w:val="0"/>
        <w:kinsoku/>
        <w:wordWrap/>
        <w:overflowPunct/>
        <w:topLinePunct w:val="0"/>
        <w:autoSpaceDE/>
        <w:autoSpaceDN/>
        <w:bidi w:val="0"/>
        <w:adjustRightInd/>
        <w:spacing w:before="0" w:beforeAutospacing="0" w:after="0" w:afterAutospacing="0" w:line="579" w:lineRule="exact"/>
        <w:ind w:left="0" w:leftChars="0" w:right="0" w:rightChars="0" w:firstLine="640" w:firstLineChars="200"/>
        <w:jc w:val="both"/>
        <w:textAlignment w:val="auto"/>
        <w:rPr>
          <w:rFonts w:hint="eastAsia" w:ascii="楷体" w:hAnsi="楷体" w:eastAsia="楷体" w:cs="楷体"/>
          <w:b w:val="0"/>
          <w:bCs w:val="0"/>
          <w:color w:val="auto"/>
          <w:sz w:val="32"/>
          <w:szCs w:val="32"/>
          <w:lang w:val="en-US" w:eastAsia="zh-CN" w:bidi="ar-SA"/>
        </w:rPr>
      </w:pPr>
      <w:r>
        <w:rPr>
          <w:rFonts w:hint="eastAsia" w:ascii="楷体" w:hAnsi="楷体" w:eastAsia="楷体" w:cs="楷体"/>
          <w:b w:val="0"/>
          <w:bCs w:val="0"/>
          <w:color w:val="auto"/>
          <w:sz w:val="32"/>
          <w:szCs w:val="32"/>
          <w:lang w:val="en-US" w:eastAsia="zh-CN" w:bidi="ar-SA"/>
        </w:rPr>
        <w:t>1.资金无法保障</w:t>
      </w:r>
    </w:p>
    <w:p>
      <w:pPr>
        <w:pStyle w:val="5"/>
        <w:keepNext w:val="0"/>
        <w:keepLines w:val="0"/>
        <w:pageBreakBefore w:val="0"/>
        <w:widowControl w:val="0"/>
        <w:numPr>
          <w:ilvl w:val="0"/>
          <w:numId w:val="0"/>
        </w:numPr>
        <w:suppressLineNumbers w:val="0"/>
        <w:kinsoku/>
        <w:wordWrap/>
        <w:overflowPunct/>
        <w:topLinePunct w:val="0"/>
        <w:autoSpaceDE/>
        <w:autoSpaceDN/>
        <w:bidi w:val="0"/>
        <w:adjustRightInd/>
        <w:spacing w:before="0" w:beforeAutospacing="0" w:after="0" w:afterAutospacing="0" w:line="579" w:lineRule="exact"/>
        <w:ind w:right="0" w:rightChars="0" w:firstLine="640" w:firstLineChars="200"/>
        <w:jc w:val="both"/>
        <w:textAlignment w:val="auto"/>
        <w:rPr>
          <w:rFonts w:hint="default" w:ascii="仿宋_GB2312" w:hAnsi="仿宋_GB2312" w:eastAsia="仿宋_GB2312" w:cs="仿宋_GB2312"/>
          <w:color w:val="auto"/>
          <w:sz w:val="32"/>
          <w:szCs w:val="32"/>
          <w:lang w:val="en-US" w:eastAsia="zh-CN" w:bidi="ar-SA"/>
        </w:rPr>
      </w:pPr>
      <w:r>
        <w:rPr>
          <w:rFonts w:hint="eastAsia" w:ascii="仿宋_GB2312" w:hAnsi="仿宋_GB2312" w:eastAsia="仿宋_GB2312" w:cs="仿宋_GB2312"/>
          <w:color w:val="auto"/>
          <w:sz w:val="32"/>
          <w:szCs w:val="32"/>
          <w:lang w:val="en-US" w:eastAsia="zh-CN" w:bidi="ar-SA"/>
        </w:rPr>
        <w:t>非居可燃气体泄漏报警目前带远传模块的报警器费用约2500-3000元，存量用户需加装远传模块改造费用约1000-2000元。目前市、区层面均未能获得财政的支持保障。</w:t>
      </w:r>
    </w:p>
    <w:p>
      <w:pPr>
        <w:pStyle w:val="5"/>
        <w:keepNext w:val="0"/>
        <w:keepLines w:val="0"/>
        <w:pageBreakBefore w:val="0"/>
        <w:widowControl w:val="0"/>
        <w:numPr>
          <w:ilvl w:val="0"/>
          <w:numId w:val="0"/>
        </w:numPr>
        <w:suppressLineNumbers w:val="0"/>
        <w:kinsoku/>
        <w:wordWrap/>
        <w:overflowPunct/>
        <w:topLinePunct w:val="0"/>
        <w:autoSpaceDE/>
        <w:autoSpaceDN/>
        <w:bidi w:val="0"/>
        <w:adjustRightInd/>
        <w:spacing w:before="0" w:beforeAutospacing="0" w:after="0" w:afterAutospacing="0" w:line="579" w:lineRule="exact"/>
        <w:ind w:left="0" w:leftChars="0" w:right="0" w:rightChars="0" w:firstLine="640" w:firstLineChars="200"/>
        <w:jc w:val="both"/>
        <w:textAlignment w:val="auto"/>
        <w:rPr>
          <w:rFonts w:hint="eastAsia" w:ascii="楷体" w:hAnsi="楷体" w:eastAsia="楷体" w:cs="楷体"/>
          <w:b w:val="0"/>
          <w:bCs w:val="0"/>
          <w:color w:val="auto"/>
          <w:sz w:val="32"/>
          <w:szCs w:val="32"/>
          <w:lang w:val="en-US" w:eastAsia="zh-CN" w:bidi="ar-SA"/>
        </w:rPr>
      </w:pPr>
      <w:r>
        <w:rPr>
          <w:rFonts w:hint="eastAsia" w:ascii="楷体" w:hAnsi="楷体" w:eastAsia="楷体" w:cs="楷体"/>
          <w:b w:val="0"/>
          <w:bCs w:val="0"/>
          <w:color w:val="auto"/>
          <w:sz w:val="32"/>
          <w:szCs w:val="32"/>
          <w:lang w:val="en-US" w:eastAsia="zh-CN" w:bidi="ar-SA"/>
        </w:rPr>
        <w:t>2.误报率较高</w:t>
      </w:r>
    </w:p>
    <w:p>
      <w:pPr>
        <w:pStyle w:val="2"/>
        <w:keepNext w:val="0"/>
        <w:keepLines w:val="0"/>
        <w:pageBreakBefore w:val="0"/>
        <w:widowControl w:val="0"/>
        <w:kinsoku/>
        <w:overflowPunct/>
        <w:topLinePunct w:val="0"/>
        <w:autoSpaceDE/>
        <w:autoSpaceDN/>
        <w:bidi w:val="0"/>
        <w:spacing w:line="579" w:lineRule="exact"/>
        <w:ind w:left="0" w:leftChars="0" w:right="0" w:rightChars="0" w:firstLine="580"/>
        <w:jc w:val="both"/>
        <w:textAlignment w:val="auto"/>
        <w:outlineLvl w:val="9"/>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非居燃气用户用气场景存在参差不齐，部分餐饮用户卫生条件良好，每日落实卫生、防火，甚至用气结束后的检查，但部分餐饮用户，例如城中村内个体户餐饮用户，卫生条件较差，也无相关应急、消防等管理制度，久而久之，油烟极易造成远传感应探头误报，浪费抢险资源。</w:t>
      </w:r>
    </w:p>
    <w:p>
      <w:pPr>
        <w:pStyle w:val="5"/>
        <w:keepNext w:val="0"/>
        <w:keepLines w:val="0"/>
        <w:pageBreakBefore w:val="0"/>
        <w:widowControl w:val="0"/>
        <w:numPr>
          <w:ilvl w:val="0"/>
          <w:numId w:val="0"/>
        </w:numPr>
        <w:suppressLineNumbers w:val="0"/>
        <w:kinsoku/>
        <w:wordWrap/>
        <w:overflowPunct/>
        <w:topLinePunct w:val="0"/>
        <w:autoSpaceDE/>
        <w:autoSpaceDN/>
        <w:bidi w:val="0"/>
        <w:adjustRightInd/>
        <w:spacing w:before="0" w:beforeAutospacing="0" w:after="0" w:afterAutospacing="0" w:line="579" w:lineRule="exact"/>
        <w:ind w:left="0" w:leftChars="0" w:right="0" w:rightChars="0" w:firstLine="640" w:firstLineChars="200"/>
        <w:jc w:val="both"/>
        <w:textAlignment w:val="auto"/>
        <w:rPr>
          <w:rFonts w:hint="eastAsia" w:ascii="楷体" w:hAnsi="楷体" w:eastAsia="楷体" w:cs="楷体"/>
          <w:b w:val="0"/>
          <w:bCs w:val="0"/>
          <w:color w:val="auto"/>
          <w:sz w:val="32"/>
          <w:szCs w:val="32"/>
          <w:lang w:val="en-US" w:eastAsia="zh-CN" w:bidi="ar-SA"/>
        </w:rPr>
      </w:pPr>
      <w:r>
        <w:rPr>
          <w:rFonts w:hint="eastAsia" w:ascii="楷体" w:hAnsi="楷体" w:eastAsia="楷体" w:cs="楷体"/>
          <w:b w:val="0"/>
          <w:bCs w:val="0"/>
          <w:color w:val="auto"/>
          <w:sz w:val="32"/>
          <w:szCs w:val="32"/>
          <w:lang w:val="en-US" w:eastAsia="zh-CN" w:bidi="ar-SA"/>
        </w:rPr>
        <w:t>3.接入警报抢险信息平台难以落地</w:t>
      </w:r>
    </w:p>
    <w:p>
      <w:pPr>
        <w:pStyle w:val="2"/>
        <w:keepNext w:val="0"/>
        <w:keepLines w:val="0"/>
        <w:pageBreakBefore w:val="0"/>
        <w:widowControl w:val="0"/>
        <w:kinsoku/>
        <w:overflowPunct/>
        <w:topLinePunct w:val="0"/>
        <w:autoSpaceDE/>
        <w:autoSpaceDN/>
        <w:bidi w:val="0"/>
        <w:spacing w:line="579" w:lineRule="exact"/>
        <w:ind w:right="0" w:rightChars="0" w:firstLine="640" w:firstLineChars="200"/>
        <w:jc w:val="both"/>
        <w:textAlignment w:val="auto"/>
        <w:outlineLvl w:val="9"/>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市面上可燃气体泄漏报警器品牌差异较大，数据接入形式各式各类，同时我区应急指挥大厅暂无此类数据接入形式。市住建局曾与市燃气集团就接入数据事宜进行沟通，也无相关具体落实。</w:t>
      </w:r>
    </w:p>
    <w:p>
      <w:pPr>
        <w:pStyle w:val="5"/>
        <w:keepNext w:val="0"/>
        <w:keepLines w:val="0"/>
        <w:pageBreakBefore w:val="0"/>
        <w:widowControl w:val="0"/>
        <w:suppressLineNumbers w:val="0"/>
        <w:kinsoku/>
        <w:overflowPunct/>
        <w:topLinePunct w:val="0"/>
        <w:autoSpaceDE/>
        <w:autoSpaceDN/>
        <w:bidi w:val="0"/>
        <w:spacing w:before="0" w:beforeAutospacing="0" w:after="0" w:afterAutospacing="0" w:line="579" w:lineRule="exact"/>
        <w:ind w:left="0" w:right="0" w:firstLine="640" w:firstLineChars="200"/>
        <w:jc w:val="both"/>
        <w:textAlignment w:val="auto"/>
        <w:rPr>
          <w:rFonts w:hint="eastAsia" w:ascii="黑体" w:hAnsi="黑体" w:eastAsia="黑体" w:cs="黑体"/>
          <w:b w:val="0"/>
          <w:bCs w:val="0"/>
          <w:sz w:val="32"/>
          <w:szCs w:val="32"/>
          <w:lang w:val="en-US" w:eastAsia="zh-CN" w:bidi="ar-SA"/>
        </w:rPr>
      </w:pPr>
      <w:r>
        <w:rPr>
          <w:rFonts w:hint="eastAsia" w:ascii="黑体" w:hAnsi="黑体" w:eastAsia="黑体" w:cs="黑体"/>
          <w:b w:val="0"/>
          <w:bCs w:val="0"/>
          <w:sz w:val="32"/>
          <w:szCs w:val="32"/>
          <w:lang w:val="en-US" w:eastAsia="zh-CN" w:bidi="ar-SA"/>
        </w:rPr>
        <w:t>二、商业综合体用气场所泄漏报警器管理</w:t>
      </w:r>
    </w:p>
    <w:p>
      <w:pPr>
        <w:pStyle w:val="2"/>
        <w:keepNext w:val="0"/>
        <w:keepLines w:val="0"/>
        <w:pageBreakBefore w:val="0"/>
        <w:widowControl w:val="0"/>
        <w:numPr>
          <w:ilvl w:val="0"/>
          <w:numId w:val="0"/>
        </w:numPr>
        <w:kinsoku/>
        <w:overflowPunct/>
        <w:topLinePunct w:val="0"/>
        <w:autoSpaceDE/>
        <w:autoSpaceDN/>
        <w:bidi w:val="0"/>
        <w:spacing w:line="579" w:lineRule="exact"/>
        <w:ind w:right="0" w:rightChars="0" w:firstLine="640" w:firstLineChars="200"/>
        <w:jc w:val="both"/>
        <w:textAlignment w:val="auto"/>
        <w:outlineLvl w:val="9"/>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依据《大型商业综合体消防安全管理规则》行业标准“第三十四条大型商业综合体内餐饮场所的管理应当符合下列要求，第6款厨房内应当设置可燃气体探测报警装置……并能够将报警信号反馈至消防控制室”，目前我区已将此项内容作为隐患项，要求各商业综合体落实整改，辖区部分综合体已完成整改。</w:t>
      </w:r>
    </w:p>
    <w:p>
      <w:pPr>
        <w:pStyle w:val="5"/>
        <w:keepNext w:val="0"/>
        <w:keepLines w:val="0"/>
        <w:pageBreakBefore w:val="0"/>
        <w:widowControl w:val="0"/>
        <w:numPr>
          <w:ilvl w:val="0"/>
          <w:numId w:val="1"/>
        </w:numPr>
        <w:suppressLineNumbers w:val="0"/>
        <w:kinsoku/>
        <w:overflowPunct/>
        <w:topLinePunct w:val="0"/>
        <w:autoSpaceDE/>
        <w:autoSpaceDN/>
        <w:bidi w:val="0"/>
        <w:spacing w:before="0" w:beforeAutospacing="0" w:after="0" w:afterAutospacing="0" w:line="579" w:lineRule="exact"/>
        <w:ind w:left="0" w:right="0" w:firstLine="640" w:firstLineChars="200"/>
        <w:jc w:val="both"/>
        <w:textAlignment w:val="auto"/>
        <w:rPr>
          <w:rFonts w:hint="eastAsia" w:ascii="黑体" w:hAnsi="黑体" w:eastAsia="黑体" w:cs="黑体"/>
          <w:b w:val="0"/>
          <w:bCs w:val="0"/>
          <w:sz w:val="32"/>
          <w:szCs w:val="32"/>
          <w:lang w:val="en-US" w:eastAsia="zh-CN" w:bidi="ar-SA"/>
        </w:rPr>
      </w:pPr>
      <w:r>
        <w:rPr>
          <w:rFonts w:hint="eastAsia" w:ascii="黑体" w:hAnsi="黑体" w:eastAsia="黑体" w:cs="黑体"/>
          <w:b w:val="0"/>
          <w:bCs w:val="0"/>
          <w:sz w:val="32"/>
          <w:szCs w:val="32"/>
          <w:lang w:val="en-US" w:eastAsia="zh-CN" w:bidi="ar-SA"/>
        </w:rPr>
        <w:t>非居餐饮用户使用金属软管情况</w:t>
      </w:r>
    </w:p>
    <w:p>
      <w:pPr>
        <w:pStyle w:val="5"/>
        <w:keepNext w:val="0"/>
        <w:keepLines w:val="0"/>
        <w:pageBreakBefore w:val="0"/>
        <w:widowControl w:val="0"/>
        <w:numPr>
          <w:ilvl w:val="0"/>
          <w:numId w:val="0"/>
        </w:numPr>
        <w:suppressLineNumbers w:val="0"/>
        <w:kinsoku/>
        <w:overflowPunct/>
        <w:topLinePunct w:val="0"/>
        <w:autoSpaceDE/>
        <w:autoSpaceDN/>
        <w:bidi w:val="0"/>
        <w:spacing w:before="0" w:beforeAutospacing="0" w:after="0" w:afterAutospacing="0" w:line="579" w:lineRule="exact"/>
        <w:ind w:leftChars="0" w:right="0" w:rightChars="0" w:firstLine="640" w:firstLineChars="200"/>
        <w:jc w:val="both"/>
        <w:textAlignment w:val="auto"/>
        <w:rPr>
          <w:rFonts w:hint="eastAsia" w:ascii="仿宋_GB2312" w:hAnsi="仿宋_GB2312" w:eastAsia="仿宋_GB2312" w:cs="仿宋_GB2312"/>
          <w:color w:val="auto"/>
          <w:sz w:val="32"/>
          <w:szCs w:val="32"/>
          <w:lang w:val="en-US" w:eastAsia="zh-CN" w:bidi="ar-SA"/>
        </w:rPr>
      </w:pPr>
      <w:r>
        <w:rPr>
          <w:rFonts w:hint="eastAsia" w:ascii="仿宋_GB2312" w:hAnsi="仿宋_GB2312" w:eastAsia="仿宋_GB2312" w:cs="仿宋_GB2312"/>
          <w:color w:val="auto"/>
          <w:sz w:val="32"/>
          <w:szCs w:val="32"/>
          <w:lang w:val="en-US" w:eastAsia="zh-CN" w:bidi="ar-SA"/>
        </w:rPr>
        <w:t>我区对于存量非居餐饮用户未使用金属软管均已下发隐患通知单，目前全部更换完毕。对于新安装的非居餐饮用户已全面使用金属软管。</w:t>
      </w:r>
    </w:p>
    <w:p>
      <w:pPr>
        <w:keepNext w:val="0"/>
        <w:keepLines w:val="0"/>
        <w:pageBreakBefore w:val="0"/>
        <w:kinsoku/>
        <w:wordWrap/>
        <w:overflowPunct/>
        <w:topLinePunct w:val="0"/>
        <w:autoSpaceDE/>
        <w:autoSpaceDN/>
        <w:bidi w:val="0"/>
        <w:adjustRightInd/>
        <w:snapToGrid w:val="0"/>
        <w:spacing w:line="579" w:lineRule="exact"/>
        <w:ind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再次感谢您对</w:t>
      </w:r>
      <w:r>
        <w:rPr>
          <w:rFonts w:hint="eastAsia" w:ascii="仿宋_GB2312" w:hAnsi="仿宋_GB2312" w:eastAsia="仿宋_GB2312" w:cs="仿宋_GB2312"/>
          <w:sz w:val="32"/>
          <w:szCs w:val="32"/>
          <w:lang w:val="en-US" w:eastAsia="zh-CN"/>
        </w:rPr>
        <w:t>福田区住房和建设局工作的关心！</w:t>
      </w:r>
    </w:p>
    <w:p>
      <w:pPr>
        <w:keepNext w:val="0"/>
        <w:keepLines w:val="0"/>
        <w:pageBreakBefore w:val="0"/>
        <w:kinsoku/>
        <w:wordWrap/>
        <w:overflowPunct/>
        <w:topLinePunct w:val="0"/>
        <w:autoSpaceDE/>
        <w:autoSpaceDN/>
        <w:bidi w:val="0"/>
        <w:adjustRightInd/>
        <w:snapToGrid w:val="0"/>
        <w:spacing w:line="579" w:lineRule="exact"/>
        <w:ind w:left="0" w:leftChars="0" w:right="0" w:rightChars="0" w:firstLine="640" w:firstLineChars="200"/>
        <w:jc w:val="right"/>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snapToGrid w:val="0"/>
        <w:spacing w:line="579" w:lineRule="exact"/>
        <w:ind w:left="0" w:leftChars="0" w:right="625" w:rightChars="0" w:firstLine="640" w:firstLineChars="200"/>
        <w:jc w:val="right"/>
        <w:textAlignment w:val="auto"/>
        <w:outlineLvl w:val="9"/>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eastAsia="zh-CN"/>
        </w:rPr>
        <w:t xml:space="preserve">    深圳市</w:t>
      </w:r>
      <w:r>
        <w:rPr>
          <w:rFonts w:hint="eastAsia" w:ascii="仿宋_GB2312" w:hAnsi="仿宋_GB2312" w:eastAsia="仿宋_GB2312" w:cs="仿宋_GB2312"/>
          <w:sz w:val="32"/>
          <w:szCs w:val="32"/>
        </w:rPr>
        <w:t>福田区住</w:t>
      </w:r>
      <w:r>
        <w:rPr>
          <w:rFonts w:hint="eastAsia" w:ascii="仿宋_GB2312" w:hAnsi="仿宋_GB2312" w:eastAsia="仿宋_GB2312" w:cs="仿宋_GB2312"/>
          <w:sz w:val="32"/>
          <w:szCs w:val="32"/>
          <w:lang w:eastAsia="zh-CN"/>
        </w:rPr>
        <w:t>房和</w:t>
      </w:r>
      <w:r>
        <w:rPr>
          <w:rFonts w:hint="eastAsia" w:ascii="仿宋_GB2312" w:hAnsi="仿宋_GB2312" w:eastAsia="仿宋_GB2312" w:cs="仿宋_GB2312"/>
          <w:sz w:val="32"/>
          <w:szCs w:val="32"/>
        </w:rPr>
        <w:t>建</w:t>
      </w:r>
      <w:r>
        <w:rPr>
          <w:rFonts w:hint="eastAsia" w:ascii="仿宋_GB2312" w:hAnsi="仿宋_GB2312" w:eastAsia="仿宋_GB2312" w:cs="仿宋_GB2312"/>
          <w:sz w:val="32"/>
          <w:szCs w:val="32"/>
          <w:lang w:eastAsia="zh-CN"/>
        </w:rPr>
        <w:t>设</w:t>
      </w:r>
      <w:r>
        <w:rPr>
          <w:rFonts w:hint="eastAsia" w:ascii="仿宋_GB2312" w:hAnsi="仿宋_GB2312" w:eastAsia="仿宋_GB2312" w:cs="仿宋_GB2312"/>
          <w:sz w:val="32"/>
          <w:szCs w:val="32"/>
        </w:rPr>
        <w:t>局</w:t>
      </w:r>
    </w:p>
    <w:p>
      <w:pPr>
        <w:keepNext w:val="0"/>
        <w:keepLines w:val="0"/>
        <w:pageBreakBefore w:val="0"/>
        <w:kinsoku/>
        <w:wordWrap/>
        <w:overflowPunct/>
        <w:topLinePunct w:val="0"/>
        <w:autoSpaceDE/>
        <w:autoSpaceDN/>
        <w:bidi w:val="0"/>
        <w:adjustRightInd/>
        <w:snapToGrid w:val="0"/>
        <w:spacing w:line="579" w:lineRule="exact"/>
        <w:ind w:left="0" w:leftChars="0" w:right="1325" w:rightChars="0" w:firstLine="640" w:firstLineChars="20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2024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val="en-US" w:eastAsia="zh-CN"/>
        </w:rPr>
        <w:t xml:space="preserve">  </w:t>
      </w:r>
    </w:p>
    <w:p>
      <w:pPr>
        <w:keepNext w:val="0"/>
        <w:keepLines w:val="0"/>
        <w:pageBreakBefore w:val="0"/>
        <w:kinsoku/>
        <w:wordWrap/>
        <w:overflowPunct/>
        <w:topLinePunct w:val="0"/>
        <w:autoSpaceDE/>
        <w:autoSpaceDN/>
        <w:bidi w:val="0"/>
        <w:adjustRightInd/>
        <w:snapToGrid w:val="0"/>
        <w:spacing w:line="579" w:lineRule="exact"/>
        <w:ind w:right="0" w:rightChars="0"/>
        <w:jc w:val="both"/>
        <w:textAlignment w:val="auto"/>
        <w:outlineLvl w:val="9"/>
        <w:rPr>
          <w:rFonts w:hint="eastAsia" w:ascii="仿宋_GB2312" w:hAnsi="仿宋_GB2312" w:eastAsia="仿宋_GB2312" w:cs="仿宋_GB2312"/>
          <w:b w:val="0"/>
          <w:bCs w:val="0"/>
          <w:sz w:val="28"/>
          <w:szCs w:val="28"/>
          <w:lang w:eastAsia="zh-CN"/>
        </w:rPr>
      </w:pPr>
    </w:p>
    <w:p>
      <w:pPr>
        <w:keepNext w:val="0"/>
        <w:keepLines w:val="0"/>
        <w:pageBreakBefore w:val="0"/>
        <w:kinsoku/>
        <w:wordWrap/>
        <w:overflowPunct/>
        <w:topLinePunct w:val="0"/>
        <w:autoSpaceDE/>
        <w:autoSpaceDN/>
        <w:bidi w:val="0"/>
        <w:adjustRightInd/>
        <w:snapToGrid w:val="0"/>
        <w:spacing w:line="579" w:lineRule="exact"/>
        <w:ind w:right="0" w:rightChars="0"/>
        <w:jc w:val="both"/>
        <w:textAlignment w:val="auto"/>
        <w:outlineLvl w:val="9"/>
        <w:rPr>
          <w:rFonts w:hint="eastAsia" w:ascii="仿宋_GB2312" w:hAnsi="仿宋_GB2312" w:eastAsia="仿宋_GB2312" w:cs="仿宋_GB2312"/>
          <w:b w:val="0"/>
          <w:bCs w:val="0"/>
          <w:sz w:val="28"/>
          <w:szCs w:val="28"/>
          <w:lang w:eastAsia="zh-CN"/>
        </w:rPr>
      </w:pPr>
    </w:p>
    <w:p>
      <w:pPr>
        <w:keepNext w:val="0"/>
        <w:keepLines w:val="0"/>
        <w:pageBreakBefore w:val="0"/>
        <w:kinsoku/>
        <w:wordWrap/>
        <w:overflowPunct/>
        <w:topLinePunct w:val="0"/>
        <w:autoSpaceDE/>
        <w:autoSpaceDN/>
        <w:bidi w:val="0"/>
        <w:adjustRightInd/>
        <w:snapToGrid w:val="0"/>
        <w:spacing w:line="579" w:lineRule="exact"/>
        <w:ind w:right="0" w:rightChars="0"/>
        <w:jc w:val="both"/>
        <w:textAlignment w:val="auto"/>
        <w:outlineLvl w:val="9"/>
        <w:rPr>
          <w:rFonts w:hint="eastAsia" w:ascii="仿宋_GB2312" w:hAnsi="仿宋_GB2312" w:eastAsia="仿宋_GB2312" w:cs="仿宋_GB2312"/>
          <w:b w:val="0"/>
          <w:bCs w:val="0"/>
          <w:sz w:val="28"/>
          <w:szCs w:val="28"/>
          <w:lang w:eastAsia="zh-CN"/>
        </w:rPr>
      </w:pPr>
    </w:p>
    <w:p>
      <w:pPr>
        <w:keepNext w:val="0"/>
        <w:keepLines w:val="0"/>
        <w:pageBreakBefore w:val="0"/>
        <w:kinsoku/>
        <w:wordWrap/>
        <w:overflowPunct/>
        <w:topLinePunct w:val="0"/>
        <w:autoSpaceDE/>
        <w:autoSpaceDN/>
        <w:bidi w:val="0"/>
        <w:adjustRightInd/>
        <w:snapToGrid w:val="0"/>
        <w:spacing w:line="579" w:lineRule="exact"/>
        <w:ind w:right="0" w:rightChars="0"/>
        <w:jc w:val="both"/>
        <w:textAlignment w:val="auto"/>
        <w:outlineLvl w:val="9"/>
        <w:rPr>
          <w:rFonts w:hint="eastAsia" w:ascii="仿宋_GB2312" w:hAnsi="仿宋_GB2312" w:eastAsia="仿宋_GB2312" w:cs="仿宋_GB2312"/>
          <w:b w:val="0"/>
          <w:bCs w:val="0"/>
          <w:sz w:val="28"/>
          <w:szCs w:val="28"/>
          <w:lang w:eastAsia="zh-CN"/>
        </w:rPr>
      </w:pPr>
    </w:p>
    <w:p>
      <w:pPr>
        <w:keepNext w:val="0"/>
        <w:keepLines w:val="0"/>
        <w:pageBreakBefore w:val="0"/>
        <w:kinsoku/>
        <w:wordWrap/>
        <w:overflowPunct/>
        <w:topLinePunct w:val="0"/>
        <w:autoSpaceDE/>
        <w:autoSpaceDN/>
        <w:bidi w:val="0"/>
        <w:adjustRightInd/>
        <w:snapToGrid w:val="0"/>
        <w:spacing w:line="579" w:lineRule="exact"/>
        <w:ind w:right="0" w:rightChars="0"/>
        <w:jc w:val="both"/>
        <w:textAlignment w:val="auto"/>
        <w:outlineLvl w:val="9"/>
        <w:rPr>
          <w:rFonts w:hint="eastAsia" w:ascii="仿宋_GB2312" w:hAnsi="仿宋_GB2312" w:eastAsia="仿宋_GB2312" w:cs="仿宋_GB2312"/>
          <w:b w:val="0"/>
          <w:bCs w:val="0"/>
          <w:sz w:val="28"/>
          <w:szCs w:val="28"/>
          <w:lang w:eastAsia="zh-CN"/>
        </w:rPr>
      </w:pPr>
    </w:p>
    <w:p>
      <w:pPr>
        <w:keepNext w:val="0"/>
        <w:keepLines w:val="0"/>
        <w:pageBreakBefore w:val="0"/>
        <w:kinsoku/>
        <w:wordWrap/>
        <w:overflowPunct/>
        <w:topLinePunct w:val="0"/>
        <w:autoSpaceDE/>
        <w:autoSpaceDN/>
        <w:bidi w:val="0"/>
        <w:adjustRightInd/>
        <w:snapToGrid w:val="0"/>
        <w:spacing w:line="579" w:lineRule="exact"/>
        <w:ind w:right="0" w:rightChars="0"/>
        <w:jc w:val="both"/>
        <w:textAlignment w:val="auto"/>
        <w:outlineLvl w:val="9"/>
        <w:rPr>
          <w:rFonts w:hint="eastAsia" w:ascii="仿宋_GB2312" w:hAnsi="仿宋_GB2312" w:eastAsia="仿宋_GB2312" w:cs="仿宋_GB2312"/>
          <w:b w:val="0"/>
          <w:bCs w:val="0"/>
          <w:sz w:val="28"/>
          <w:szCs w:val="28"/>
          <w:lang w:eastAsia="zh-CN"/>
        </w:rPr>
      </w:pPr>
    </w:p>
    <w:p>
      <w:pPr>
        <w:keepNext w:val="0"/>
        <w:keepLines w:val="0"/>
        <w:pageBreakBefore w:val="0"/>
        <w:kinsoku/>
        <w:wordWrap/>
        <w:overflowPunct/>
        <w:topLinePunct w:val="0"/>
        <w:autoSpaceDE/>
        <w:autoSpaceDN/>
        <w:bidi w:val="0"/>
        <w:adjustRightInd/>
        <w:snapToGrid w:val="0"/>
        <w:spacing w:line="579" w:lineRule="exact"/>
        <w:ind w:right="0" w:rightChars="0"/>
        <w:jc w:val="both"/>
        <w:textAlignment w:val="auto"/>
        <w:outlineLvl w:val="9"/>
        <w:rPr>
          <w:rFonts w:hint="eastAsia" w:ascii="仿宋_GB2312" w:hAnsi="仿宋_GB2312" w:eastAsia="仿宋_GB2312" w:cs="仿宋_GB2312"/>
          <w:b w:val="0"/>
          <w:bCs w:val="0"/>
          <w:sz w:val="28"/>
          <w:szCs w:val="28"/>
          <w:lang w:eastAsia="zh-CN"/>
        </w:rPr>
      </w:pPr>
    </w:p>
    <w:p>
      <w:pPr>
        <w:keepNext w:val="0"/>
        <w:keepLines w:val="0"/>
        <w:pageBreakBefore w:val="0"/>
        <w:kinsoku/>
        <w:wordWrap/>
        <w:overflowPunct/>
        <w:topLinePunct w:val="0"/>
        <w:autoSpaceDE/>
        <w:autoSpaceDN/>
        <w:bidi w:val="0"/>
        <w:adjustRightInd/>
        <w:snapToGrid w:val="0"/>
        <w:spacing w:line="579" w:lineRule="exact"/>
        <w:ind w:right="0" w:rightChars="0"/>
        <w:jc w:val="both"/>
        <w:textAlignment w:val="auto"/>
        <w:outlineLvl w:val="9"/>
        <w:rPr>
          <w:rFonts w:hint="eastAsia" w:ascii="仿宋_GB2312" w:hAnsi="仿宋_GB2312" w:eastAsia="仿宋_GB2312" w:cs="仿宋_GB2312"/>
          <w:b w:val="0"/>
          <w:bCs w:val="0"/>
          <w:sz w:val="28"/>
          <w:szCs w:val="28"/>
          <w:lang w:eastAsia="zh-CN"/>
        </w:rPr>
      </w:pPr>
    </w:p>
    <w:p>
      <w:pPr>
        <w:keepNext w:val="0"/>
        <w:keepLines w:val="0"/>
        <w:pageBreakBefore w:val="0"/>
        <w:kinsoku/>
        <w:wordWrap/>
        <w:overflowPunct/>
        <w:topLinePunct w:val="0"/>
        <w:autoSpaceDE/>
        <w:autoSpaceDN/>
        <w:bidi w:val="0"/>
        <w:adjustRightInd/>
        <w:snapToGrid w:val="0"/>
        <w:spacing w:line="579" w:lineRule="exact"/>
        <w:ind w:right="0" w:rightChars="0"/>
        <w:jc w:val="both"/>
        <w:textAlignment w:val="auto"/>
        <w:outlineLvl w:val="9"/>
        <w:rPr>
          <w:rFonts w:hint="eastAsia" w:ascii="仿宋_GB2312" w:hAnsi="仿宋_GB2312" w:eastAsia="仿宋_GB2312" w:cs="仿宋_GB2312"/>
          <w:b w:val="0"/>
          <w:bCs w:val="0"/>
          <w:sz w:val="28"/>
          <w:szCs w:val="28"/>
          <w:lang w:eastAsia="zh-CN"/>
        </w:rPr>
      </w:pPr>
    </w:p>
    <w:p>
      <w:pPr>
        <w:keepNext w:val="0"/>
        <w:keepLines w:val="0"/>
        <w:pageBreakBefore w:val="0"/>
        <w:kinsoku/>
        <w:wordWrap/>
        <w:overflowPunct/>
        <w:topLinePunct w:val="0"/>
        <w:autoSpaceDE/>
        <w:autoSpaceDN/>
        <w:bidi w:val="0"/>
        <w:adjustRightInd/>
        <w:snapToGrid w:val="0"/>
        <w:spacing w:line="579" w:lineRule="exact"/>
        <w:ind w:right="0" w:rightChars="0"/>
        <w:jc w:val="both"/>
        <w:textAlignment w:val="auto"/>
        <w:outlineLvl w:val="9"/>
        <w:rPr>
          <w:rFonts w:hint="eastAsia" w:ascii="仿宋_GB2312" w:hAnsi="仿宋_GB2312" w:eastAsia="仿宋_GB2312" w:cs="仿宋_GB2312"/>
          <w:b w:val="0"/>
          <w:bCs w:val="0"/>
          <w:sz w:val="28"/>
          <w:szCs w:val="28"/>
          <w:lang w:eastAsia="zh-CN"/>
        </w:rPr>
      </w:pPr>
    </w:p>
    <w:p>
      <w:pPr>
        <w:keepNext w:val="0"/>
        <w:keepLines w:val="0"/>
        <w:pageBreakBefore w:val="0"/>
        <w:kinsoku/>
        <w:wordWrap/>
        <w:overflowPunct/>
        <w:topLinePunct w:val="0"/>
        <w:autoSpaceDE/>
        <w:autoSpaceDN/>
        <w:bidi w:val="0"/>
        <w:adjustRightInd/>
        <w:snapToGrid w:val="0"/>
        <w:spacing w:line="579" w:lineRule="exact"/>
        <w:ind w:right="0" w:rightChars="0"/>
        <w:jc w:val="both"/>
        <w:textAlignment w:val="auto"/>
        <w:outlineLvl w:val="9"/>
        <w:rPr>
          <w:rFonts w:hint="eastAsia" w:ascii="仿宋_GB2312" w:hAnsi="仿宋_GB2312" w:eastAsia="仿宋_GB2312" w:cs="仿宋_GB2312"/>
          <w:b w:val="0"/>
          <w:bCs w:val="0"/>
          <w:sz w:val="28"/>
          <w:szCs w:val="28"/>
          <w:lang w:eastAsia="zh-CN"/>
        </w:rPr>
      </w:pPr>
    </w:p>
    <w:p>
      <w:pPr>
        <w:spacing w:line="579" w:lineRule="exact"/>
        <w:jc w:val="left"/>
        <w:rPr>
          <w:rFonts w:hint="eastAsia" w:ascii="黑体" w:hAnsi="黑体" w:eastAsia="黑体" w:cs="黑体"/>
          <w:b w:val="0"/>
          <w:bCs w:val="0"/>
          <w:kern w:val="2"/>
          <w:sz w:val="28"/>
          <w:szCs w:val="28"/>
          <w:lang w:val="en-US" w:eastAsia="zh-CN" w:bidi="ar-SA"/>
        </w:rPr>
      </w:pPr>
    </w:p>
    <w:p>
      <w:pPr>
        <w:spacing w:line="579" w:lineRule="exact"/>
        <w:jc w:val="left"/>
        <w:rPr>
          <w:rFonts w:hint="eastAsia" w:ascii="黑体" w:hAnsi="黑体" w:eastAsia="黑体" w:cs="黑体"/>
          <w:b w:val="0"/>
          <w:bCs w:val="0"/>
          <w:kern w:val="2"/>
          <w:sz w:val="28"/>
          <w:szCs w:val="28"/>
          <w:lang w:val="en-US" w:eastAsia="zh-CN" w:bidi="ar-SA"/>
        </w:rPr>
      </w:pPr>
    </w:p>
    <w:p>
      <w:pPr>
        <w:spacing w:line="579" w:lineRule="exact"/>
        <w:jc w:val="left"/>
        <w:rPr>
          <w:rFonts w:hint="eastAsia" w:ascii="黑体" w:hAnsi="黑体" w:eastAsia="黑体" w:cs="黑体"/>
          <w:b w:val="0"/>
          <w:bCs w:val="0"/>
          <w:kern w:val="2"/>
          <w:sz w:val="28"/>
          <w:szCs w:val="28"/>
          <w:lang w:val="en-US" w:eastAsia="zh-CN" w:bidi="ar-SA"/>
        </w:rPr>
      </w:pPr>
    </w:p>
    <w:p>
      <w:pPr>
        <w:spacing w:line="579" w:lineRule="exact"/>
        <w:jc w:val="left"/>
        <w:rPr>
          <w:rFonts w:hint="eastAsia" w:ascii="黑体" w:hAnsi="黑体" w:eastAsia="黑体" w:cs="黑体"/>
          <w:b w:val="0"/>
          <w:bCs w:val="0"/>
          <w:kern w:val="2"/>
          <w:sz w:val="28"/>
          <w:szCs w:val="28"/>
          <w:lang w:val="en-US" w:eastAsia="zh-CN" w:bidi="ar-SA"/>
        </w:rPr>
      </w:pPr>
    </w:p>
    <w:p>
      <w:pPr>
        <w:spacing w:line="579" w:lineRule="exact"/>
        <w:jc w:val="left"/>
      </w:pPr>
      <w:bookmarkStart w:id="0" w:name="_GoBack"/>
      <w:bookmarkEnd w:id="0"/>
      <w:r>
        <w:rPr>
          <w:rFonts w:hint="eastAsia" w:ascii="黑体" w:hAnsi="黑体" w:eastAsia="黑体" w:cs="黑体"/>
          <w:b w:val="0"/>
          <w:bCs w:val="0"/>
          <w:kern w:val="2"/>
          <w:sz w:val="28"/>
          <w:szCs w:val="28"/>
          <w:lang w:val="en-US" w:eastAsia="zh-CN" w:bidi="ar-SA"/>
        </w:rPr>
        <w:t>公开方式：</w:t>
      </w:r>
      <w:r>
        <w:rPr>
          <w:rFonts w:hint="eastAsia" w:ascii="仿宋_GB2312" w:hAnsi="仿宋_GB2312" w:eastAsia="仿宋_GB2312" w:cs="仿宋_GB2312"/>
          <w:b w:val="0"/>
          <w:bCs w:val="0"/>
          <w:kern w:val="2"/>
          <w:sz w:val="28"/>
          <w:szCs w:val="28"/>
          <w:lang w:val="en-US" w:eastAsia="zh-CN" w:bidi="ar-SA"/>
        </w:rPr>
        <w:t>主动公开</w:t>
      </w:r>
    </w:p>
    <w:sectPr>
      <w:headerReference r:id="rId3" w:type="default"/>
      <w:footerReference r:id="rId4" w:type="default"/>
      <w:pgSz w:w="11906" w:h="16838"/>
      <w:pgMar w:top="2098" w:right="1474" w:bottom="1984" w:left="1587" w:header="851" w:footer="1361"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宋体"/>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E80006"/>
    <w:multiLevelType w:val="singleLevel"/>
    <w:tmpl w:val="FBE8000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EFDF82"/>
    <w:rsid w:val="2BE70C08"/>
    <w:rsid w:val="2FFBDBAD"/>
    <w:rsid w:val="35CFD073"/>
    <w:rsid w:val="4FEFDF82"/>
    <w:rsid w:val="57FF5AF8"/>
    <w:rsid w:val="5FFF6F08"/>
    <w:rsid w:val="6DFFF271"/>
    <w:rsid w:val="7237D503"/>
    <w:rsid w:val="7F6D8646"/>
    <w:rsid w:val="F6378D11"/>
    <w:rsid w:val="F9FF2901"/>
    <w:rsid w:val="FBF7DE49"/>
    <w:rsid w:val="FDFD60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center"/>
    </w:pPr>
    <w:rPr>
      <w:rFonts w:ascii="宋体" w:hAnsi="宋体"/>
      <w:sz w:val="28"/>
      <w:lang w:val="en-GB"/>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21</TotalTime>
  <ScaleCrop>false</ScaleCrop>
  <LinksUpToDate>false</LinksUpToDate>
  <CharactersWithSpaces>0</CharactersWithSpaces>
  <Application>WPS Office_11.8.2.11851_F1E327BC-269C-435d-A152-05C5408002CA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2024-07-11T11:36:00Z</dcterms:created>
  <dc:creator>黄彬</dc:creator>
  <cp:lastModifiedBy>任蓓</cp:lastModifiedBy>
  <dcterms:modified xsi:type="dcterms:W3CDTF">2025-01-10T14:17:18Z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2052-11.8.2.11851</vt:lpwstr>
  </property>
  <property fmtid="{D5CDD505-2E9C-101B-9397-08002B2CF9AE}" pid="3" name="ICV">
    <vt:lpwstr>9838C012A35D4F71B0548F6629E07CAF</vt:lpwstr>
  </property>
</Properties>
</file>