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Chars="0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6400800" cy="2030095"/>
            <wp:effectExtent l="0" t="0" r="0" b="8255"/>
            <wp:wrapNone/>
            <wp:docPr id="3" name="图片 2" descr="E:\G_Drive\QQFILE\住建局\【办公室】深圳市福田区住房和建设局便笺头.jpg【办公室】深圳市福田区住房和建设局便笺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:\G_Drive\QQFILE\住建局\【办公室】深圳市福田区住房和建设局便笺头.jpg【办公室】深圳市福田区住房和建设局便笺头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720090" y="19050"/>
                      <a:ext cx="6400800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深福建函〔2024〕98号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42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42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第八届人民代表大会第四次会议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42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第20240040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尊敬的雷东亚等代表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深圳市福田区八届人大四次会议第20240040号《关于探索城中村治理新模式的建议》已收悉。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Times New Roman" w:eastAsia="仿宋_GB2312" w:cs="Times New Roman"/>
          <w:spacing w:val="0"/>
          <w:sz w:val="32"/>
          <w:szCs w:val="32"/>
        </w:rPr>
        <w:t>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一、探索城中村治理管理服务模式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南园街道巴登社区统筹考虑人的发展和城区发展，以党建为引领，探索综合解决城中村治理的“七有三化”管理服务模式。下阶段将进一步优化探索该模式，打造可复制可推广的工作样板，将成功经验复制至辖区各城中村，推动辖区城中村高质量、高规格发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Chars="0" w:firstLine="640" w:firstLineChars="200"/>
        <w:textAlignment w:val="auto"/>
        <w:rPr>
          <w:rFonts w:hint="eastAsia" w:ascii="楷体" w:hAnsi="楷体" w:eastAsia="楷体" w:cs="楷体"/>
          <w:spacing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0"/>
          <w:sz w:val="32"/>
          <w:szCs w:val="32"/>
          <w:lang w:val="en-US" w:eastAsia="zh-CN"/>
        </w:rPr>
        <w:t>（一）创新治理机制，打造典范模板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655955</wp:posOffset>
            </wp:positionH>
            <wp:positionV relativeFrom="page">
              <wp:posOffset>9539605</wp:posOffset>
            </wp:positionV>
            <wp:extent cx="6248400" cy="904875"/>
            <wp:effectExtent l="0" t="0" r="0" b="9525"/>
            <wp:wrapNone/>
            <wp:docPr id="5" name="图片 4" descr="E:\G_Drive\QQFILE\住建局\【办公室】深圳市福田区住房和建设局便笺头（下划线）.jpg【办公室】深圳市福田区住房和建设局便笺头（下划线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E:\G_Drive\QQFILE\住建局\【办公室】深圳市福田区住房和建设局便笺头（下划线）.jpg【办公室】深圳市福田区住房和建设局便笺头（下划线）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709295" y="9756140"/>
                      <a:ext cx="6248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巴登社区认真学习领悟省委“百千万工程”战略意图，坚决贯彻落实“抓好一三五、做强百千万”的工作部署，认真推进社区百千万工程，建立“七有三化”精细化管理模式，以网格化、标准化、智能化管理模式探索出一条社区治理新路径，治理效果及群众满意度不断提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现已将巴登社区划分为7个综合网格，人员入网定格构建起“1+3+N”治理格局（1个党支部+3支主要治理力量+N个社会力量），编制工作指引和明白卡，打造智慧指挥中心，探索厨余垃圾、可回收物智能分类，有效提升治理效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firstLine="640" w:firstLineChars="200"/>
        <w:textAlignment w:val="auto"/>
        <w:rPr>
          <w:rFonts w:hint="default" w:ascii="楷体" w:hAnsi="楷体" w:eastAsia="楷体" w:cs="楷体"/>
          <w:spacing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0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spacing w:val="0"/>
          <w:sz w:val="32"/>
          <w:szCs w:val="32"/>
          <w:lang w:val="en-US" w:eastAsia="zh-CN"/>
        </w:rPr>
        <w:t>开展综合整治，促进品质提升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南园街道已统筹开展巴登村综合整治。一</w:t>
      </w:r>
      <w:r>
        <w:rPr>
          <w:rFonts w:hint="eastAsia" w:ascii="仿宋_GB2312" w:hAnsi="宋体" w:eastAsia="仿宋_GB2312" w:cs="Times New Roman"/>
          <w:b/>
          <w:bCs/>
          <w:spacing w:val="0"/>
          <w:sz w:val="32"/>
          <w:szCs w:val="32"/>
          <w:lang w:eastAsia="zh-CN"/>
        </w:rPr>
        <w:t>是</w:t>
      </w:r>
      <w:r>
        <w:rPr>
          <w:rFonts w:hint="default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基础设施改造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提升。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</w:rPr>
        <w:t>针对配套设施不足问题，制定《巴登社区关于创建“七有”示范社区实现“三化”协同发展的工作方案》《南园街道巴登埔尾综合整治提升方案》，内容涵盖路面铺设、污水治理、立面整治、保洁提升等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  <w:lang w:eastAsia="zh-CN"/>
        </w:rPr>
        <w:t>综合整治工程；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</w:rPr>
        <w:t>开展片区公共场所“六乱一超”整治、打通生命通道等专项行动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</w:rPr>
        <w:t>率先试点垃圾分类“一户一码”，实现垃圾分类精准溯源。</w:t>
      </w:r>
      <w:r>
        <w:rPr>
          <w:rFonts w:hint="eastAsia" w:ascii="仿宋_GB2312" w:hAnsi="仿宋_GB2312" w:eastAsia="仿宋_GB2312" w:cs="仿宋_GB2312"/>
          <w:b/>
          <w:bCs/>
          <w:spacing w:val="0"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开展</w:t>
      </w:r>
      <w:r>
        <w:rPr>
          <w:rFonts w:hint="default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市容环境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美化工作。</w:t>
      </w:r>
      <w:r>
        <w:rPr>
          <w:rFonts w:hint="default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优化村内视觉设计，设计巴登、埔尾村IP及村名标识牌、地标指引等导视系统，在区域宽阔的主要建筑物墙面彩绘“福气家族”形象，打造“五福临门”网红打卡点，美化片区环境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；三</w:t>
      </w:r>
      <w:r>
        <w:rPr>
          <w:rFonts w:hint="default" w:ascii="仿宋_GB2312" w:hAnsi="仿宋_GB2312" w:eastAsia="仿宋_GB2312" w:cs="仿宋_GB2312"/>
          <w:b/>
          <w:bCs/>
          <w:spacing w:val="0"/>
          <w:kern w:val="2"/>
          <w:sz w:val="32"/>
          <w:szCs w:val="32"/>
          <w:lang w:val="en-US" w:eastAsia="zh-CN" w:bidi="ar-SA"/>
        </w:rPr>
        <w:t>是</w:t>
      </w:r>
      <w:r>
        <w:rPr>
          <w:rFonts w:hint="default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围合式管理规范片区秩序。制定城中村电动自行车规范管理实施方案，在巴登、埔尾村的78个巷口实施围合式“白名单”管理，同时在主出入口安装电动智能门闸实施“人车分流”管理，减少入村电动自行车数量，充分释放村内公共区域，增加非机动车停放划线3000余米，有效减少电动车管理难、安全隐患大等问题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eastAsia" w:ascii="楷体" w:hAnsi="楷体" w:eastAsia="楷体" w:cs="楷体"/>
          <w:spacing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0"/>
          <w:sz w:val="32"/>
          <w:szCs w:val="32"/>
          <w:lang w:val="en-US" w:eastAsia="zh-CN"/>
        </w:rPr>
        <w:t>（三）传承非遗内核，营造文化氛围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巴登社区非遗资源较为充足，</w:t>
      </w:r>
      <w:r>
        <w:rPr>
          <w:rFonts w:hint="eastAsia" w:ascii="仿宋_GB2312" w:hAnsi="仿宋_GB2312" w:eastAsia="仿宋_GB2312" w:cs="仿宋_GB2312"/>
          <w:b/>
          <w:bCs/>
          <w:spacing w:val="0"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拥有全国首家社区级非遗图书馆；</w:t>
      </w:r>
      <w:r>
        <w:rPr>
          <w:rFonts w:hint="eastAsia" w:ascii="仿宋_GB2312" w:hAnsi="仿宋_GB2312" w:eastAsia="仿宋_GB2312" w:cs="仿宋_GB2312"/>
          <w:b/>
          <w:bCs/>
          <w:spacing w:val="0"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拥有一支茶果手艺制作队伍，且埔尾茶果获评为区级非物质文化遗产；</w:t>
      </w:r>
      <w:r>
        <w:rPr>
          <w:rFonts w:hint="eastAsia" w:ascii="仿宋_GB2312" w:hAnsi="仿宋_GB2312" w:eastAsia="仿宋_GB2312" w:cs="仿宋_GB2312"/>
          <w:b/>
          <w:bCs/>
          <w:spacing w:val="0"/>
          <w:kern w:val="2"/>
          <w:sz w:val="32"/>
          <w:szCs w:val="32"/>
          <w:lang w:val="en-US" w:eastAsia="zh-CN" w:bidi="ar-SA"/>
        </w:rPr>
        <w:t>三是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“非遗巴登、多彩社区”项目荣获2023年度福田区十佳服务项目；</w:t>
      </w:r>
      <w:r>
        <w:rPr>
          <w:rFonts w:hint="eastAsia" w:ascii="仿宋_GB2312" w:hAnsi="仿宋_GB2312" w:eastAsia="仿宋_GB2312" w:cs="仿宋_GB2312"/>
          <w:b/>
          <w:bCs/>
          <w:spacing w:val="0"/>
          <w:kern w:val="2"/>
          <w:sz w:val="32"/>
          <w:szCs w:val="32"/>
          <w:lang w:val="en-US" w:eastAsia="zh-CN" w:bidi="ar-SA"/>
        </w:rPr>
        <w:t>四是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即将在同心路打造全市首条“永结同心”传统婚俗文化体验街，植入“家庭、家教、家风”传统婚姻家庭文化，提升巴登片区文化内涵。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pacing w:val="0"/>
          <w:kern w:val="2"/>
          <w:sz w:val="32"/>
          <w:szCs w:val="32"/>
          <w:lang w:val="en-US" w:eastAsia="zh-CN" w:bidi="ar-SA"/>
        </w:rPr>
        <w:t>二、推动存量空间高品质提升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eastAsia" w:ascii="楷体" w:hAnsi="楷体" w:eastAsia="楷体" w:cs="楷体"/>
          <w:spacing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0"/>
          <w:sz w:val="32"/>
          <w:szCs w:val="32"/>
          <w:lang w:val="en-US" w:eastAsia="zh-CN"/>
        </w:rPr>
        <w:t>（一）推动城中村改造提升工作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eastAsia" w:ascii="仿宋_GB2312" w:hAnsi="等线" w:eastAsia="仿宋_GB2312" w:cs="Times New Roman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我区现正以切实消除城中村安全风险隐患，改善人居环境和居住条件为宗旨，统筹研究推动巴登埔尾村改造工作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"/>
        </w:rPr>
        <w:t>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" w:eastAsia="zh-CN"/>
        </w:rPr>
        <w:t>现正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</w:rPr>
        <w:t>密切对接市级最新政策要求，结合城市体检开展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  <w:lang w:eastAsia="zh-CN"/>
        </w:rPr>
        <w:t>巴登埔尾村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</w:rPr>
        <w:t>改造规划研究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  <w:lang w:eastAsia="zh-CN"/>
        </w:rPr>
        <w:t>工作，通过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</w:rPr>
        <w:t>“整治提升+拆整结合”的改造路径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，探索新政策背景下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"/>
        </w:rPr>
        <w:t>中心城区高密度城中村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改造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"/>
        </w:rPr>
        <w:t>路径</w:t>
      </w:r>
      <w:r>
        <w:rPr>
          <w:rFonts w:hint="eastAsia" w:ascii="仿宋_GB2312" w:hAnsi="宋体" w:eastAsia="仿宋_GB2312" w:cs="Times New Roman"/>
          <w:spacing w:val="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eastAsia" w:ascii="楷体" w:hAnsi="楷体" w:eastAsia="楷体" w:cs="楷体"/>
          <w:spacing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0"/>
          <w:sz w:val="32"/>
          <w:szCs w:val="32"/>
          <w:lang w:val="en-US" w:eastAsia="zh-CN"/>
        </w:rPr>
        <w:t>（二）打造新时代城市建设者之家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2" w:firstLineChars="200"/>
        <w:jc w:val="left"/>
        <w:textAlignment w:val="auto"/>
        <w:rPr>
          <w:rFonts w:hint="eastAsia" w:ascii="FangSong_GB2312" w:hAnsi="FangSong_GB2312" w:eastAsia="FangSong_GB2312" w:cs="Times New Roman"/>
          <w:spacing w:val="0"/>
          <w:sz w:val="32"/>
          <w:szCs w:val="24"/>
        </w:rPr>
      </w:pPr>
      <w:r>
        <w:rPr>
          <w:rFonts w:hint="default" w:ascii="仿宋_GB2312" w:hAnsi="仿宋_GB2312" w:eastAsia="仿宋_GB2312" w:cs="仿宋_GB2312"/>
          <w:b/>
          <w:bCs/>
          <w:spacing w:val="0"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推动</w:t>
      </w:r>
      <w:r>
        <w:rPr>
          <w:rFonts w:hint="default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保障性住房改造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提升居住品质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。已</w:t>
      </w:r>
      <w:r>
        <w:rPr>
          <w:rFonts w:hint="default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推进巴登埔尾34栋保障性租赁住房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建设</w:t>
      </w:r>
      <w:r>
        <w:rPr>
          <w:rFonts w:hint="default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，规模化提升城中村居住环境品质，有效整治安全隐患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b/>
          <w:bCs/>
          <w:spacing w:val="0"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FangSong_GB2312" w:hAnsi="FangSong_GB2312" w:eastAsia="FangSong_GB2312" w:cs="Times New Roman"/>
          <w:spacing w:val="0"/>
          <w:sz w:val="32"/>
          <w:szCs w:val="24"/>
        </w:rPr>
        <w:t>鼓励社会资本参与城中村整治提升工作，为城中村提供更高品质的空间环境。福田区已联合国有企业、社会爱心企业多方力量，在全市率先打造“新时代城市建设者之家”，助力城市建设者安居圆梦。下一步</w:t>
      </w:r>
      <w:r>
        <w:rPr>
          <w:rFonts w:hint="eastAsia" w:ascii="FangSong_GB2312" w:hAnsi="FangSong_GB2312" w:eastAsia="FangSong_GB2312" w:cs="Times New Roman"/>
          <w:spacing w:val="0"/>
          <w:sz w:val="32"/>
          <w:szCs w:val="24"/>
          <w:lang w:eastAsia="zh-CN"/>
        </w:rPr>
        <w:t>，</w:t>
      </w:r>
      <w:r>
        <w:rPr>
          <w:rFonts w:hint="eastAsia" w:ascii="FangSong_GB2312" w:hAnsi="FangSong_GB2312" w:eastAsia="FangSong_GB2312" w:cs="Times New Roman"/>
          <w:spacing w:val="0"/>
          <w:sz w:val="32"/>
          <w:szCs w:val="24"/>
        </w:rPr>
        <w:t>计划在重点产业发展区域结合存量空间，逐步打造一批具有福田区特色、引领示范作用的“一张床、一间房、一套房”多类型的新时代城市建设者之家。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再次感谢您对福田区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城中村治理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工作的关心!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625" w:rightChars="0" w:firstLine="1056" w:firstLineChars="330"/>
        <w:jc w:val="right"/>
        <w:textAlignment w:val="auto"/>
        <w:outlineLvl w:val="9"/>
        <w:rPr>
          <w:rFonts w:hint="default" w:ascii="仿宋_GB2312" w:hAnsi="仿宋_GB2312" w:eastAsia="仿宋_GB2312" w:cs="仿宋_GB2312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  深圳市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625" w:rightChars="0" w:firstLine="1056" w:firstLineChars="330"/>
        <w:jc w:val="center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                      2024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spacing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textAlignment w:val="auto"/>
        <w:outlineLvl w:val="9"/>
        <w:rPr>
          <w:spacing w:val="0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pacing w:val="0"/>
          <w:kern w:val="2"/>
          <w:sz w:val="28"/>
          <w:szCs w:val="28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spacing w:val="0"/>
          <w:kern w:val="2"/>
          <w:sz w:val="28"/>
          <w:szCs w:val="28"/>
          <w:lang w:val="en-US" w:eastAsia="zh-CN" w:bidi="ar-SA"/>
        </w:rPr>
        <w:t>主动公开</w:t>
      </w:r>
    </w:p>
    <w:sectPr>
      <w:headerReference r:id="rId3" w:type="default"/>
      <w:pgSz w:w="11906" w:h="16838"/>
      <w:pgMar w:top="2098" w:right="1474" w:bottom="1984" w:left="1587" w:header="851" w:footer="1361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29AC3"/>
    <w:rsid w:val="2FEDDF2D"/>
    <w:rsid w:val="37BF054F"/>
    <w:rsid w:val="5CD29AC3"/>
    <w:rsid w:val="6F77042C"/>
    <w:rsid w:val="75FF3893"/>
    <w:rsid w:val="77768330"/>
    <w:rsid w:val="7B57CE05"/>
    <w:rsid w:val="7FFB9F97"/>
    <w:rsid w:val="8F1F9103"/>
    <w:rsid w:val="ADDF308F"/>
    <w:rsid w:val="BFA9B848"/>
    <w:rsid w:val="D7FF8960"/>
    <w:rsid w:val="DD5FD4A4"/>
    <w:rsid w:val="DFDD60E7"/>
    <w:rsid w:val="EF570D31"/>
    <w:rsid w:val="F7DD59A8"/>
    <w:rsid w:val="F8FB5A67"/>
    <w:rsid w:val="FBFBB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iPriority="99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next w:val="1"/>
    <w:unhideWhenUsed/>
    <w:qFormat/>
    <w:uiPriority w:val="99"/>
    <w:pPr>
      <w:widowControl w:val="0"/>
      <w:ind w:left="294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2024-06-21T00:32:00Z</dcterms:created>
  <dc:creator>陈梓丹</dc:creator>
  <cp:lastModifiedBy>任蓓</cp:lastModifiedBy>
  <dcterms:modified xsi:type="dcterms:W3CDTF">2025-01-15T11:06:37Z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5FB45CAEA611751591A27266F1C7D751</vt:lpwstr>
  </property>
</Properties>
</file>