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D1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关于深圳市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福田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区八届人大四次会议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建议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</w:t>
      </w:r>
    </w:p>
    <w:p w14:paraId="7B6AF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关于打造“福田好设计”品牌的建议》</w:t>
      </w:r>
    </w:p>
    <w:p w14:paraId="59EB6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（第20240163号）办理情况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的回复</w:t>
      </w:r>
      <w:bookmarkStart w:id="0" w:name="_GoBack"/>
      <w:bookmarkEnd w:id="0"/>
    </w:p>
    <w:p w14:paraId="12A9E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right="0" w:firstLine="880" w:firstLineChars="200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</w:p>
    <w:p w14:paraId="0C7EF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尊敬的殷博等委员：</w:t>
      </w:r>
    </w:p>
    <w:p w14:paraId="4E8E5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你们好，你们在深圳市福田区八届人大四次会议中的建议《关于打造“福田好设计”品牌的建议》（第20240163号）已收悉。</w:t>
      </w:r>
      <w:r>
        <w:rPr>
          <w:rFonts w:hint="eastAsia" w:ascii="仿宋_GB2312" w:eastAsia="仿宋_GB2312"/>
          <w:sz w:val="32"/>
          <w:szCs w:val="32"/>
        </w:rPr>
        <w:t>首先感谢</w:t>
      </w:r>
      <w:r>
        <w:rPr>
          <w:rFonts w:hint="eastAsia" w:ascii="仿宋_GB2312" w:eastAsia="仿宋_GB2312"/>
          <w:sz w:val="32"/>
          <w:szCs w:val="32"/>
          <w:lang w:eastAsia="zh-CN"/>
        </w:rPr>
        <w:t>你们</w:t>
      </w:r>
      <w:r>
        <w:rPr>
          <w:rFonts w:hint="eastAsia" w:ascii="仿宋_GB2312" w:eastAsia="仿宋_GB2312"/>
          <w:sz w:val="32"/>
          <w:szCs w:val="32"/>
        </w:rPr>
        <w:t>对福田区</w:t>
      </w:r>
      <w:r>
        <w:rPr>
          <w:rFonts w:hint="eastAsia" w:ascii="仿宋_GB2312" w:eastAsia="仿宋_GB2312"/>
          <w:sz w:val="32"/>
          <w:szCs w:val="32"/>
          <w:lang w:eastAsia="zh-CN"/>
        </w:rPr>
        <w:t>创意设计</w:t>
      </w:r>
      <w:r>
        <w:rPr>
          <w:rFonts w:hint="eastAsia" w:ascii="仿宋_GB2312" w:eastAsia="仿宋_GB2312"/>
          <w:sz w:val="32"/>
          <w:szCs w:val="32"/>
        </w:rPr>
        <w:t>工作的关心和重视，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所提建议对我单位具有重要的参考价值和指导意义，经我局会同区人才局认真研究，现将办理情况答复如下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 w14:paraId="6A2F00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今年是深圳市“设计之都”建设三年行动计划正式实施的开局之年，福田区作为中心城区、深圳创意设计产业高地，勇担使命</w:t>
      </w:r>
      <w:r>
        <w:rPr>
          <w:rFonts w:hint="eastAsia" w:ascii="Times New Roman" w:eastAsia="华文仿宋"/>
          <w:b w:val="0"/>
          <w:sz w:val="32"/>
          <w:lang w:val="en-US" w:eastAsia="zh-CN"/>
        </w:rPr>
        <w:t>用福田设计讲好深圳创新发展故事，实现了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福田建筑装饰设计、服装设计全国领先，工业设计全国知名。全区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共有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/>
        </w:rPr>
        <w:t>中国建筑装饰设计行业百强企业超50家，行业权威赛事中国空间设计大赛永久落户福田。福田高端女装在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国内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一、二线城市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一类商场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占有率达50%以上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。中国十大女装品牌四家扎根福田。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福田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拥有中芬设计园等全国知名工业设计园区及一批行业知名设计企业。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深圳市服装行业协会、深圳市工业设计行业协会、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深圳市文化创意行业协会、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福田国际时尚战略委员会等重要行业机构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深耕福田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深圳国际青年时装设计周、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深圳国际工业设计大展等品牌活动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精彩不断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，</w:t>
      </w:r>
      <w:r>
        <w:rPr>
          <w:rFonts w:hint="eastAsia" w:ascii="仿宋_GB2312" w:hAnsi="等线" w:eastAsia="仿宋_GB2312" w:cs="Times New Roman"/>
          <w:sz w:val="32"/>
          <w:szCs w:val="20"/>
          <w:lang w:eastAsia="zh-CN"/>
        </w:rPr>
        <w:t>在助力深圳整合全球创意设计行业资源，实现设计与各产业融合，建设</w:t>
      </w:r>
      <w:r>
        <w:rPr>
          <w:rFonts w:hint="eastAsia" w:ascii="Times New Roman" w:eastAsia="华文仿宋"/>
          <w:b w:val="0"/>
          <w:sz w:val="32"/>
          <w:lang w:val="en-US" w:eastAsia="zh-CN"/>
        </w:rPr>
        <w:t>世界一流“设计之都”</w:t>
      </w:r>
      <w:r>
        <w:rPr>
          <w:rFonts w:hint="eastAsia" w:ascii="仿宋_GB2312" w:hAnsi="等线" w:eastAsia="仿宋_GB2312" w:cs="Times New Roman"/>
          <w:sz w:val="32"/>
          <w:szCs w:val="20"/>
          <w:lang w:eastAsia="zh-CN"/>
        </w:rPr>
        <w:t>等方面贡献福田力量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。</w:t>
      </w:r>
    </w:p>
    <w:p w14:paraId="14945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</w:rPr>
        <w:t>工作开展情况</w:t>
      </w:r>
    </w:p>
    <w:p w14:paraId="399A6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CN"/>
        </w:rPr>
        <w:t>（一）坚持“宣文商旅”联动，讲好“福田设计”故事</w:t>
      </w:r>
    </w:p>
    <w:p w14:paraId="69A6C6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福田区高位统筹文旅产业融合发展，宣传文化部门、政府各行各业主管部门联动发力，针对福田创意设计发展宣传、创新、推广，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多维度多样化打造设计活动矩阵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支持举办了“中国时尚新锐创意设计秀”“潮向”湾区新国潮艺术展、深圳国际青年时装设计周、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“新新文化 设计前瞻”主题活动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等一系列创意设计品牌，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促进宣传、文化、旅游、商业融合发展，释放城市消费潜力。</w:t>
      </w:r>
    </w:p>
    <w:p w14:paraId="067D75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今年3月，福田区打造“2024深圳设计周”重点项目“中欧时尚生活荟”活动，以国际化的一流平台，汇聚高端设计力量和资源，汇聚7个国家的优质时尚资源，联合辖区金融圈、科技圈、时尚圈、商圈企业，精心打造“8场时尚大秀”“4场时尚沙龙”“1条时尚漫游路线”“1场时尚推介会”，携手展示福田设计作品，推介福田设计故事，搭建具有国际水平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时尚设计都市品牌推广平台、创新创意集中展示平台、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综合性时尚产业交流平台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392C976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CN"/>
        </w:rPr>
        <w:t>（二）持续建设设计品牌，打造富有深圳特色的时尚“活力区”</w:t>
      </w:r>
    </w:p>
    <w:p w14:paraId="58B8C63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福田区坚持高标准规划、高品质建设，以现代时尚产业集群为抓手，聚焦时尚产业化和产业时尚化，定位时尚总部集聚中心、时尚设计策源中心、数字时尚创新中心、时尚消费引领中心、时尚潮流发布中心“五个中心”定位，打造以湾区时尚总部基地为核心，建设“环中心公园活力圈”，对标国际知名消费街区的时尚布局。</w:t>
      </w:r>
    </w:p>
    <w:p w14:paraId="224CE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一是时尚和科技“结合”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，成立湾区可持续时尚联盟，突出福田“时尚+科技”特色，优化科技时尚产业链布局，重点针对消费电子、时尚消费、产品研发等重点发展方向，营造良好创新设计氛围，为科技时尚产业提供成长的沃土。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二是全力引入国际顶级时尚教育资源，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优化时尚教育机构产业政策，引进意大利马兰戈尼时尚学院，优化时尚教育产业布局，培养本土年轻设计师、时尚买手、时尚媒体编辑等高端专业人才，涵养福田时尚创意设计人才“蓄水池”。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三是完善数字创意产业支持政策，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引导电竞产业聚集，推动优质电竞内容企业发展成长，助力福田建设时尚电子产品消费示范区。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四是“首店”经济引领，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推动国潮类商业中心建设，开展丰富多元的节日活动，打造具有国际影响的时尚风范大街，全面提升福田时尚品牌力量，塑造中心城区时尚IP。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五是深港协同发力，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发布首套由内地和香港共同研究编制的《河套深港科技创新合作区联合政策包》，首推税收“双15”叠加支持，联手招才引智，加快打造深港设计交流平台。</w:t>
      </w:r>
    </w:p>
    <w:p w14:paraId="4D09DCCF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（三）加大招才引智力度，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构建多层次福田英才认定体系</w:t>
      </w:r>
    </w:p>
    <w:p w14:paraId="1F9D943D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作为深圳中心城区，福田高度重视人才体系建设，出台《关于进一步实施福田英才荟计划若干措施（2021）》（以下简称“福田英才荟3.0”），对人才输入、人才成长、人才服务提供全方位支持，构建多层次、多渠道的福田英才认定体系。推出“品牌招商人才奖励”“时尚专业人才奖励”“文化人才奖励”“体育人才奖励”等时尚人才政策，对在福田区从事时尚相关工作，符合相关政策条件的时尚人才给予一次性奖励，并按照奖励认定福田英才。此外福田英才可享受公共服务优先、人才举荐、研修补贴、住房保障、医疗保健、子女入学、配偶就业、文化活动、人才入户、政治引领等专属服务，为人才发展营造良好环境。</w:t>
      </w:r>
    </w:p>
    <w:p w14:paraId="70230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二、下一步工作</w:t>
      </w:r>
    </w:p>
    <w:p w14:paraId="4C635D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Style w:val="11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11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接下来，福田区将聚焦未来重点规划，通过分析福田区设计产业发展现状，划分重点培育领域，布局科技时尚产业链，加大时尚消费、时尚创新、时尚教育等高端环节的扶持力度，推动福田设计产业接轨国际，深挖时尚消费潜能，提升福田设计品牌影响力。</w:t>
      </w:r>
    </w:p>
    <w:p w14:paraId="2CEAFF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3" w:firstLineChars="200"/>
        <w:textAlignment w:val="auto"/>
        <w:rPr>
          <w:rStyle w:val="11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11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（一）持续导入优秀资源，激活辖区时尚设计力量。</w:t>
      </w:r>
      <w:r>
        <w:rPr>
          <w:rStyle w:val="11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持续导入优秀资源，促进片区时尚文化产业集聚。持续开展好如深圳国际青年服装设计创意周、福田时尚创意设计周等品牌设计活动，做好《Fashion Channel》《嘉人》等国际时尚媒体，搭建与国际时尚文化、资源、产业交流对接平台，加大活动宣传声浪，</w:t>
      </w:r>
      <w:r>
        <w:rPr>
          <w:rStyle w:val="11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增强福田设计话语权</w:t>
      </w:r>
      <w:r>
        <w:rPr>
          <w:rStyle w:val="11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 w14:paraId="1043BD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3" w:firstLineChars="200"/>
        <w:textAlignment w:val="auto"/>
        <w:rPr>
          <w:rFonts w:hint="eastAsia"/>
          <w:lang w:val="en-US" w:eastAsia="zh-CN"/>
        </w:rPr>
      </w:pPr>
      <w:r>
        <w:rPr>
          <w:rStyle w:val="11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（二）优化时尚产业发展支撑体系。</w:t>
      </w:r>
      <w:r>
        <w:rPr>
          <w:rStyle w:val="11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提高资金政策支持。研究制定专门针对时尚发展三年行动计划与中长期规划，措施覆盖招商引资、人才支持、产业升级、企业成长、安商稳商等各环节，增强现代时尚产业集群支持政策的引导、激励作用。打造时尚消费地标，推动CBD核心商圈、口岸经济带跨境消费商圈、车公庙时尚消费区改造升级，加快建设香蜜湖国际商圈，推动高端商业和公共文化设施一体化规划设计，吸引一批国潮奢侈品牌，打造高品质、国际化、特色化商圈。</w:t>
      </w:r>
    </w:p>
    <w:p w14:paraId="3D63C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/>
          <w:lang w:val="en-US" w:eastAsia="zh-CN"/>
        </w:rPr>
      </w:pPr>
      <w:r>
        <w:rPr>
          <w:rStyle w:val="11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（三）强化设计人才招引孵化培育力度。</w:t>
      </w:r>
      <w:r>
        <w:rPr>
          <w:rStyle w:val="11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充分发挥国际时尚战略委员会和GBD全球商务区创新联合会成员优势的效能，汇聚国际设计人才。积极开展深港高校资源的深入交流，吸引支持国际优秀时尚设计师及企业落户福田。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进一步优化实施新一轮福田英才荟政策，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吸引更多优质时尚文化人才选择福田、加入福田，促进福田时尚创意品牌建设再上新台阶。</w:t>
      </w:r>
    </w:p>
    <w:p w14:paraId="54C24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eastAsia="zh-CN"/>
        </w:rPr>
        <w:t>再次感谢你们对福田创意设计的关心和支持，希望您能一如既往地予以关注和支持，多提宝贵意见和建议。</w:t>
      </w:r>
    </w:p>
    <w:p w14:paraId="79ABF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55E22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52D5B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right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福田区文化广电旅游体育局</w:t>
      </w:r>
    </w:p>
    <w:p w14:paraId="1D15F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840" w:rightChars="400" w:firstLine="640" w:firstLineChars="200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1E026E-0EEC-4BCD-9DCE-7C69BD8BE4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86D5508-66AD-4F2C-B6B5-B9C5A8D22A9F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9AC46C8F-CAA1-4075-B4FE-DA9DFEDD5849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5D0DB871-D04D-4EB8-8998-019A3EA0B8B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13AB2DC3-147C-408E-B249-732AF9AAD93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0C9409CE-7BEE-4B01-B044-2F47F02DAAA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0EA6C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5D3B97F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D3B97F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NmIzNDNhNmM5MmI0YzljNDFkYWZlY2M4NWJhOWUifQ=="/>
  </w:docVars>
  <w:rsids>
    <w:rsidRoot w:val="00000000"/>
    <w:rsid w:val="0202553C"/>
    <w:rsid w:val="020E16CC"/>
    <w:rsid w:val="04000115"/>
    <w:rsid w:val="0B00275A"/>
    <w:rsid w:val="0D10368B"/>
    <w:rsid w:val="0D331FB1"/>
    <w:rsid w:val="10052724"/>
    <w:rsid w:val="11127496"/>
    <w:rsid w:val="13986361"/>
    <w:rsid w:val="140F3B77"/>
    <w:rsid w:val="14A81D05"/>
    <w:rsid w:val="15920C6F"/>
    <w:rsid w:val="16134A0C"/>
    <w:rsid w:val="16D50F9F"/>
    <w:rsid w:val="17DB64C0"/>
    <w:rsid w:val="18050D6E"/>
    <w:rsid w:val="18A720B1"/>
    <w:rsid w:val="1B793466"/>
    <w:rsid w:val="1C677A2A"/>
    <w:rsid w:val="1C7262CA"/>
    <w:rsid w:val="1EEA0695"/>
    <w:rsid w:val="210B489E"/>
    <w:rsid w:val="22D65D39"/>
    <w:rsid w:val="23534B18"/>
    <w:rsid w:val="275C5ED3"/>
    <w:rsid w:val="27706D80"/>
    <w:rsid w:val="283633A4"/>
    <w:rsid w:val="2E523C16"/>
    <w:rsid w:val="312F0CA4"/>
    <w:rsid w:val="31454E65"/>
    <w:rsid w:val="3389153C"/>
    <w:rsid w:val="33F7425F"/>
    <w:rsid w:val="33F97836"/>
    <w:rsid w:val="3430381C"/>
    <w:rsid w:val="34AA0FEF"/>
    <w:rsid w:val="351A35E2"/>
    <w:rsid w:val="368C60DD"/>
    <w:rsid w:val="39FA4F4D"/>
    <w:rsid w:val="39FA6E4D"/>
    <w:rsid w:val="3A0D1336"/>
    <w:rsid w:val="3A3E15AA"/>
    <w:rsid w:val="3A513529"/>
    <w:rsid w:val="3AAA2729"/>
    <w:rsid w:val="3BB94A2B"/>
    <w:rsid w:val="3C484138"/>
    <w:rsid w:val="3D6C12C9"/>
    <w:rsid w:val="3D711A7D"/>
    <w:rsid w:val="40114749"/>
    <w:rsid w:val="416E4A83"/>
    <w:rsid w:val="42C96F44"/>
    <w:rsid w:val="42FED3DC"/>
    <w:rsid w:val="43483295"/>
    <w:rsid w:val="43C31F9B"/>
    <w:rsid w:val="44C268CC"/>
    <w:rsid w:val="453D1582"/>
    <w:rsid w:val="4B6E3EE4"/>
    <w:rsid w:val="4E9B57A4"/>
    <w:rsid w:val="511A08DC"/>
    <w:rsid w:val="51F92FF6"/>
    <w:rsid w:val="52971AAA"/>
    <w:rsid w:val="52E84231"/>
    <w:rsid w:val="53E35AA9"/>
    <w:rsid w:val="540073AC"/>
    <w:rsid w:val="5671166D"/>
    <w:rsid w:val="56B60B26"/>
    <w:rsid w:val="588C3A6A"/>
    <w:rsid w:val="5A627A3B"/>
    <w:rsid w:val="5C443A4E"/>
    <w:rsid w:val="5CAEF4B4"/>
    <w:rsid w:val="5D5C6F0F"/>
    <w:rsid w:val="5DDC2505"/>
    <w:rsid w:val="5E095983"/>
    <w:rsid w:val="5FA73B84"/>
    <w:rsid w:val="610B6396"/>
    <w:rsid w:val="62505B00"/>
    <w:rsid w:val="62AA1C3D"/>
    <w:rsid w:val="63D3742B"/>
    <w:rsid w:val="641C23A5"/>
    <w:rsid w:val="6476249A"/>
    <w:rsid w:val="657B1145"/>
    <w:rsid w:val="661875B5"/>
    <w:rsid w:val="677D38DE"/>
    <w:rsid w:val="69603FEA"/>
    <w:rsid w:val="69A2220A"/>
    <w:rsid w:val="6AB150FA"/>
    <w:rsid w:val="6B855157"/>
    <w:rsid w:val="6C4E518B"/>
    <w:rsid w:val="6C5E1C14"/>
    <w:rsid w:val="6F9318EE"/>
    <w:rsid w:val="6FC8F239"/>
    <w:rsid w:val="6FFEE2B0"/>
    <w:rsid w:val="70134A15"/>
    <w:rsid w:val="7067318A"/>
    <w:rsid w:val="70FB6FA7"/>
    <w:rsid w:val="721B642B"/>
    <w:rsid w:val="729306A5"/>
    <w:rsid w:val="74C64279"/>
    <w:rsid w:val="761D7292"/>
    <w:rsid w:val="770C6145"/>
    <w:rsid w:val="772E4630"/>
    <w:rsid w:val="7748193A"/>
    <w:rsid w:val="77D74F4B"/>
    <w:rsid w:val="77DCAF71"/>
    <w:rsid w:val="78C37548"/>
    <w:rsid w:val="7ADF7E46"/>
    <w:rsid w:val="7CC34D6E"/>
    <w:rsid w:val="7D311639"/>
    <w:rsid w:val="7D4B45A2"/>
    <w:rsid w:val="7D59FCD4"/>
    <w:rsid w:val="7EB24FCF"/>
    <w:rsid w:val="7ED33FE6"/>
    <w:rsid w:val="9DFF0EC2"/>
    <w:rsid w:val="AF8DE391"/>
    <w:rsid w:val="B9F9D80B"/>
    <w:rsid w:val="BDEFAA59"/>
    <w:rsid w:val="D9FBA4D4"/>
    <w:rsid w:val="DFDA71E6"/>
    <w:rsid w:val="DFFFDF39"/>
    <w:rsid w:val="FAFEA7CD"/>
    <w:rsid w:val="FD7FDAC1"/>
    <w:rsid w:val="FE33CC04"/>
    <w:rsid w:val="FEB72E0E"/>
    <w:rsid w:val="FEF2FD37"/>
    <w:rsid w:val="FFFF21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widowControl/>
      <w:spacing w:line="560" w:lineRule="exact"/>
      <w:jc w:val="center"/>
      <w:outlineLvl w:val="0"/>
    </w:pPr>
    <w:rPr>
      <w:rFonts w:ascii="方正小标宋简体" w:hAnsi="仿宋" w:eastAsia="方正小标宋简体" w:cs="Times New Roman"/>
      <w:kern w:val="44"/>
      <w:sz w:val="44"/>
      <w:szCs w:val="44"/>
      <w:lang w:val="en-US" w:eastAsia="zh-CN" w:bidi="ar-SA"/>
    </w:rPr>
  </w:style>
  <w:style w:type="paragraph" w:styleId="2">
    <w:name w:val="heading 3"/>
    <w:next w:val="1"/>
    <w:qFormat/>
    <w:uiPriority w:val="0"/>
    <w:pPr>
      <w:widowControl w:val="0"/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unhideWhenUsed/>
    <w:qFormat/>
    <w:uiPriority w:val="99"/>
    <w:pPr>
      <w:jc w:val="center"/>
    </w:pPr>
    <w:rPr>
      <w:rFonts w:ascii="宋体"/>
      <w:sz w:val="4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5"/>
    <w:next w:val="1"/>
    <w:unhideWhenUsed/>
    <w:qFormat/>
    <w:uiPriority w:val="99"/>
    <w:pPr>
      <w:spacing w:after="120"/>
      <w:ind w:firstLine="420" w:firstLineChars="100"/>
    </w:pPr>
    <w:rPr>
      <w:rFonts w:ascii="Calibri" w:hAnsi="Calibri"/>
    </w:rPr>
  </w:style>
  <w:style w:type="character" w:styleId="11">
    <w:name w:val="Strong"/>
    <w:qFormat/>
    <w:uiPriority w:val="0"/>
    <w:rPr>
      <w:b/>
    </w:rPr>
  </w:style>
  <w:style w:type="character" w:styleId="12">
    <w:name w:val="page number"/>
    <w:qFormat/>
    <w:uiPriority w:val="0"/>
  </w:style>
  <w:style w:type="character" w:styleId="13">
    <w:name w:val="FollowedHyperlink"/>
    <w:basedOn w:val="10"/>
    <w:qFormat/>
    <w:uiPriority w:val="0"/>
    <w:rPr>
      <w:color w:val="292929"/>
      <w:u w:val="none"/>
    </w:rPr>
  </w:style>
  <w:style w:type="character" w:styleId="14">
    <w:name w:val="Hyperlink"/>
    <w:basedOn w:val="10"/>
    <w:qFormat/>
    <w:uiPriority w:val="0"/>
    <w:rPr>
      <w:color w:val="292929"/>
      <w:u w:val="none"/>
    </w:rPr>
  </w:style>
  <w:style w:type="character" w:styleId="15">
    <w:name w:val="HTML Code"/>
    <w:basedOn w:val="10"/>
    <w:qFormat/>
    <w:uiPriority w:val="0"/>
    <w:rPr>
      <w:rFonts w:ascii="Courier New" w:hAnsi="Courier New"/>
      <w:sz w:val="20"/>
    </w:rPr>
  </w:style>
  <w:style w:type="paragraph" w:customStyle="1" w:styleId="16">
    <w:name w:val="引文目录标题1"/>
    <w:next w:val="1"/>
    <w:qFormat/>
    <w:uiPriority w:val="0"/>
    <w:pPr>
      <w:widowControl w:val="0"/>
      <w:spacing w:line="360" w:lineRule="auto"/>
      <w:ind w:firstLine="480"/>
      <w:jc w:val="both"/>
    </w:pPr>
    <w:rPr>
      <w:rFonts w:ascii="Arial" w:hAnsi="Arial" w:eastAsia="Arial" w:cs="Arial"/>
      <w:color w:val="000000"/>
      <w:sz w:val="24"/>
      <w:szCs w:val="24"/>
      <w:lang w:val="en-US" w:eastAsia="zh-CN" w:bidi="ar-SA"/>
    </w:rPr>
  </w:style>
  <w:style w:type="paragraph" w:customStyle="1" w:styleId="17">
    <w:name w:val="默认段落字体 Para Char Char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8">
    <w:name w:val="Heading1"/>
    <w:next w:val="1"/>
    <w:qFormat/>
    <w:uiPriority w:val="0"/>
    <w:pPr>
      <w:widowControl w:val="0"/>
      <w:spacing w:after="0"/>
      <w:ind w:firstLine="640" w:firstLineChars="200"/>
      <w:jc w:val="both"/>
      <w:textAlignment w:val="baseline"/>
    </w:pPr>
    <w:rPr>
      <w:rFonts w:ascii="Times New Roman" w:hAnsi="Times New Roman" w:eastAsia="黑体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2522</Words>
  <Characters>2575</Characters>
  <Lines>0</Lines>
  <Paragraphs>0</Paragraphs>
  <TotalTime>9</TotalTime>
  <ScaleCrop>false</ScaleCrop>
  <LinksUpToDate>false</LinksUpToDate>
  <CharactersWithSpaces>2577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2014-11-04T12:08:00Z</dcterms:created>
  <dc:creator>longqihuan7</dc:creator>
  <cp:lastModifiedBy>GHH</cp:lastModifiedBy>
  <cp:lastPrinted>2021-11-03T01:15:00Z</cp:lastPrinted>
  <dcterms:modified xsi:type="dcterms:W3CDTF">2025-01-16T06:33:42Z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4A7F45BF73B27640077488673F0C2A14</vt:lpwstr>
  </property>
  <property fmtid="{D5CDD505-2E9C-101B-9397-08002B2CF9AE}" pid="4" name="KSOTemplateDocerSaveRecord">
    <vt:lpwstr>eyJoZGlkIjoiYzdjNDg2MjVhZWI1NWI3MzExNzhhZjY3YWM3OGI5NmMiLCJ1c2VySWQiOiI2MjA1NTMzNzQifQ==</vt:lpwstr>
  </property>
</Properties>
</file>