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44136">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bookmarkStart w:id="0" w:name="_GoBack"/>
      <w:r>
        <w:rPr>
          <w:rFonts w:hint="eastAsia" w:ascii="方正小标宋_GBK" w:hAnsi="方正小标宋_GBK" w:eastAsia="方正小标宋_GBK" w:cs="方正小标宋_GBK"/>
          <w:sz w:val="44"/>
          <w:szCs w:val="44"/>
          <w:highlight w:val="none"/>
        </w:rPr>
        <w:t>区政协六届</w:t>
      </w:r>
      <w:r>
        <w:rPr>
          <w:rFonts w:hint="eastAsia" w:ascii="方正小标宋_GBK" w:hAnsi="方正小标宋_GBK" w:eastAsia="方正小标宋_GBK" w:cs="方正小标宋_GBK"/>
          <w:sz w:val="44"/>
          <w:szCs w:val="44"/>
          <w:highlight w:val="none"/>
          <w:lang w:eastAsia="zh-CN"/>
        </w:rPr>
        <w:t>四</w:t>
      </w:r>
      <w:r>
        <w:rPr>
          <w:rFonts w:hint="eastAsia" w:ascii="方正小标宋_GBK" w:hAnsi="方正小标宋_GBK" w:eastAsia="方正小标宋_GBK" w:cs="方正小标宋_GBK"/>
          <w:sz w:val="44"/>
          <w:szCs w:val="44"/>
          <w:highlight w:val="none"/>
        </w:rPr>
        <w:t>次会议委员提案《</w:t>
      </w:r>
      <w:r>
        <w:rPr>
          <w:rFonts w:hint="eastAsia" w:ascii="方正小标宋_GBK" w:hAnsi="方正小标宋_GBK" w:eastAsia="方正小标宋_GBK" w:cs="方正小标宋_GBK"/>
          <w:sz w:val="44"/>
          <w:szCs w:val="44"/>
          <w:highlight w:val="none"/>
          <w:lang w:eastAsia="zh-CN"/>
        </w:rPr>
        <w:t>关于借助深圳市新体育中心优势，推动福田区“体育+”深度融合发展的建议</w:t>
      </w:r>
      <w:r>
        <w:rPr>
          <w:rFonts w:hint="eastAsia" w:ascii="方正小标宋_GBK" w:hAnsi="方正小标宋_GBK" w:eastAsia="方正小标宋_GBK" w:cs="方正小标宋_GBK"/>
          <w:sz w:val="44"/>
          <w:szCs w:val="44"/>
          <w:highlight w:val="none"/>
        </w:rPr>
        <w:t>》（第202</w:t>
      </w:r>
      <w:r>
        <w:rPr>
          <w:rFonts w:hint="eastAsia" w:ascii="方正小标宋_GBK" w:hAnsi="方正小标宋_GBK" w:eastAsia="方正小标宋_GBK" w:cs="方正小标宋_GBK"/>
          <w:sz w:val="44"/>
          <w:szCs w:val="44"/>
          <w:highlight w:val="none"/>
          <w:lang w:val="en-US" w:eastAsia="zh-CN"/>
        </w:rPr>
        <w:t>4254</w:t>
      </w:r>
      <w:r>
        <w:rPr>
          <w:rFonts w:hint="eastAsia" w:ascii="方正小标宋_GBK" w:hAnsi="方正小标宋_GBK" w:eastAsia="方正小标宋_GBK" w:cs="方正小标宋_GBK"/>
          <w:sz w:val="44"/>
          <w:szCs w:val="44"/>
          <w:highlight w:val="none"/>
        </w:rPr>
        <w:t>号）的</w:t>
      </w:r>
    </w:p>
    <w:p w14:paraId="23EAD1A9">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回复意见</w:t>
      </w:r>
    </w:p>
    <w:p w14:paraId="71364C95">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eastAsia="仿宋_GB2312"/>
          <w:sz w:val="32"/>
          <w:szCs w:val="32"/>
          <w:highlight w:val="none"/>
        </w:rPr>
      </w:pPr>
    </w:p>
    <w:p w14:paraId="32062783">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sz w:val="32"/>
          <w:szCs w:val="32"/>
          <w:highlight w:val="none"/>
          <w:lang w:eastAsia="zh-CN"/>
        </w:rPr>
        <w:t>徐锋委员</w:t>
      </w:r>
      <w:r>
        <w:rPr>
          <w:rFonts w:hint="eastAsia" w:ascii="仿宋_GB2312" w:eastAsia="仿宋_GB2312"/>
          <w:sz w:val="32"/>
          <w:szCs w:val="32"/>
          <w:highlight w:val="none"/>
        </w:rPr>
        <w:t>：</w:t>
      </w:r>
    </w:p>
    <w:p w14:paraId="0C969121">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您好！您在区政协六届</w:t>
      </w:r>
      <w:r>
        <w:rPr>
          <w:rFonts w:hint="eastAsia" w:ascii="仿宋_GB2312"/>
          <w:sz w:val="32"/>
          <w:szCs w:val="32"/>
          <w:highlight w:val="none"/>
          <w:lang w:eastAsia="zh-CN"/>
        </w:rPr>
        <w:t>四</w:t>
      </w:r>
      <w:r>
        <w:rPr>
          <w:rFonts w:hint="eastAsia" w:ascii="仿宋_GB2312" w:eastAsia="仿宋_GB2312"/>
          <w:sz w:val="32"/>
          <w:szCs w:val="32"/>
          <w:highlight w:val="none"/>
        </w:rPr>
        <w:t>次会议委员提案《</w:t>
      </w:r>
      <w:r>
        <w:rPr>
          <w:rFonts w:hint="eastAsia" w:ascii="仿宋_GB2312"/>
          <w:sz w:val="32"/>
          <w:szCs w:val="32"/>
          <w:highlight w:val="none"/>
          <w:lang w:eastAsia="zh-CN"/>
        </w:rPr>
        <w:t>关于借助深圳市新体育中心优势，推动福田区“体育+”深度融合发展的建议</w:t>
      </w:r>
      <w:r>
        <w:rPr>
          <w:rFonts w:hint="eastAsia" w:ascii="仿宋_GB2312" w:eastAsia="仿宋_GB2312"/>
          <w:sz w:val="32"/>
          <w:szCs w:val="32"/>
          <w:highlight w:val="none"/>
        </w:rPr>
        <w:t>》（第202</w:t>
      </w:r>
      <w:r>
        <w:rPr>
          <w:rFonts w:hint="eastAsia" w:ascii="仿宋_GB2312"/>
          <w:sz w:val="32"/>
          <w:szCs w:val="32"/>
          <w:highlight w:val="none"/>
          <w:lang w:val="en-US" w:eastAsia="zh-CN"/>
        </w:rPr>
        <w:t>4254</w:t>
      </w:r>
      <w:r>
        <w:rPr>
          <w:rFonts w:hint="eastAsia" w:ascii="仿宋_GB2312" w:eastAsia="仿宋_GB2312"/>
          <w:sz w:val="32"/>
          <w:szCs w:val="32"/>
          <w:highlight w:val="none"/>
        </w:rPr>
        <w:t>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w:t>
      </w:r>
      <w:r>
        <w:rPr>
          <w:rFonts w:hint="eastAsia" w:ascii="仿宋_GB2312" w:eastAsia="仿宋_GB2312"/>
          <w:sz w:val="32"/>
          <w:szCs w:val="32"/>
          <w:lang w:val="en-US" w:eastAsia="zh-CN"/>
        </w:rPr>
        <w:t>成立</w:t>
      </w:r>
      <w:r>
        <w:rPr>
          <w:rFonts w:hint="eastAsia" w:ascii="仿宋_GB2312" w:eastAsia="仿宋_GB2312"/>
          <w:sz w:val="32"/>
          <w:szCs w:val="32"/>
        </w:rPr>
        <w:t>福田区文化广电旅游体育局办理20</w:t>
      </w:r>
      <w:r>
        <w:rPr>
          <w:rFonts w:hint="eastAsia" w:ascii="仿宋_GB2312"/>
          <w:sz w:val="32"/>
          <w:szCs w:val="32"/>
          <w:lang w:val="en-US" w:eastAsia="zh-CN"/>
        </w:rPr>
        <w:t>24</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14:paraId="6ED0B667">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依托地理优势，整合基础设施资源</w:t>
      </w:r>
    </w:p>
    <w:p w14:paraId="269AD2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w:t>
      </w:r>
      <w:r>
        <w:rPr>
          <w:rFonts w:hint="eastAsia" w:ascii="仿宋_GB2312" w:cs="Times New Roman"/>
          <w:color w:val="auto"/>
          <w:kern w:val="2"/>
          <w:sz w:val="32"/>
          <w:szCs w:val="32"/>
          <w:lang w:val="en-US" w:eastAsia="zh-CN" w:bidi="ar-SA"/>
        </w:rPr>
        <w:t>区</w:t>
      </w:r>
      <w:r>
        <w:rPr>
          <w:rFonts w:hint="eastAsia" w:ascii="仿宋_GB2312" w:hAnsi="Times New Roman" w:eastAsia="仿宋_GB2312" w:cs="Times New Roman"/>
          <w:color w:val="auto"/>
          <w:kern w:val="2"/>
          <w:sz w:val="32"/>
          <w:szCs w:val="32"/>
          <w:lang w:val="en-US" w:eastAsia="zh-CN" w:bidi="ar-SA"/>
        </w:rPr>
        <w:t>全力推动福田区公共绿地、城市公园等场地的公共体育设施建设。一是2023年我区高标准建成笔架山体育公园，为市民群众供给超3.5万平方米的运动场地，包括1个11人足球场、2个7人足球场、4个5人足球场、4个篮球场、6个羽毛球场、3个毽球场以及9个乒乓球场。除了运动场地，园内还设计了桥下攀岩活动空间、康体活动综合区、儿童活动区、健康跑道、运动加油站及占地约2000平方米的车辆模型场。2021年高标准建成</w:t>
      </w:r>
      <w:r>
        <w:rPr>
          <w:rFonts w:hint="eastAsia" w:ascii="仿宋_GB2312" w:cs="Times New Roman"/>
          <w:color w:val="auto"/>
          <w:kern w:val="2"/>
          <w:sz w:val="32"/>
          <w:szCs w:val="32"/>
          <w:lang w:val="en-US" w:eastAsia="zh-CN" w:bidi="ar-SA"/>
        </w:rPr>
        <w:t>福田</w:t>
      </w:r>
      <w:r>
        <w:rPr>
          <w:rFonts w:hint="eastAsia" w:ascii="仿宋_GB2312" w:hAnsi="Times New Roman" w:eastAsia="仿宋_GB2312" w:cs="Times New Roman"/>
          <w:color w:val="auto"/>
          <w:kern w:val="2"/>
          <w:sz w:val="32"/>
          <w:szCs w:val="32"/>
          <w:lang w:val="en-US" w:eastAsia="zh-CN" w:bidi="ar-SA"/>
        </w:rPr>
        <w:t>海滨生态体育公园，开创全国首个水质净化厂屋顶上盖足球主题公园，为市民群众供给超3万平方米足球场地，含2个标准11人足球场、4个8人足球场、2个5人足球场；同时海滨生态体育公园还可进行定向越野、户外拓展、飞盘、棒球、垒球、瑜伽、体操等多项体育运动，园内还设有图书馆、</w:t>
      </w:r>
      <w:r>
        <w:rPr>
          <w:rFonts w:hint="eastAsia" w:ascii="仿宋_GB2312" w:cs="Times New Roman"/>
          <w:color w:val="auto"/>
          <w:kern w:val="2"/>
          <w:sz w:val="32"/>
          <w:szCs w:val="32"/>
          <w:lang w:val="en-US" w:eastAsia="zh-CN" w:bidi="ar-SA"/>
        </w:rPr>
        <w:t>健身仓</w:t>
      </w:r>
      <w:r>
        <w:rPr>
          <w:rFonts w:hint="eastAsia" w:ascii="仿宋_GB2312" w:hAnsi="Times New Roman" w:eastAsia="仿宋_GB2312" w:cs="Times New Roman"/>
          <w:color w:val="auto"/>
          <w:kern w:val="2"/>
          <w:sz w:val="32"/>
          <w:szCs w:val="32"/>
          <w:lang w:val="en-US" w:eastAsia="zh-CN" w:bidi="ar-SA"/>
        </w:rPr>
        <w:t>、音乐步道、儿童游乐区，可同时满足不同年龄段各类人群的健身运动需求。</w:t>
      </w:r>
      <w:r>
        <w:rPr>
          <w:rFonts w:hint="eastAsia" w:ascii="仿宋_GB2312" w:hAnsi="Times New Roman" w:eastAsia="仿宋_GB2312" w:cs="Times New Roman"/>
          <w:b/>
          <w:bCs/>
          <w:color w:val="auto"/>
          <w:kern w:val="2"/>
          <w:sz w:val="32"/>
          <w:szCs w:val="32"/>
          <w:lang w:val="en-US" w:eastAsia="zh-CN" w:bidi="ar-SA"/>
        </w:rPr>
        <w:t>二是</w:t>
      </w:r>
      <w:r>
        <w:rPr>
          <w:rFonts w:hint="eastAsia" w:ascii="仿宋_GB2312" w:hAnsi="Times New Roman" w:eastAsia="仿宋_GB2312" w:cs="Times New Roman"/>
          <w:color w:val="auto"/>
          <w:kern w:val="2"/>
          <w:sz w:val="32"/>
          <w:szCs w:val="32"/>
          <w:lang w:val="en-US" w:eastAsia="zh-CN" w:bidi="ar-SA"/>
        </w:rPr>
        <w:t>我区以地铁复绿为契机，在轨道交通10号线绿化恢复工程中建设大型运动场地3800平方米，配置大小型儿童游乐设施10处，健身设施15处等；轨道交通3、6号线复绿工程拟设置健身场地4处共360平方米，极限运动场地1处453平方米。</w:t>
      </w:r>
      <w:r>
        <w:rPr>
          <w:rFonts w:hint="eastAsia" w:ascii="仿宋_GB2312" w:hAnsi="Times New Roman" w:eastAsia="仿宋_GB2312" w:cs="Times New Roman"/>
          <w:b/>
          <w:bCs/>
          <w:color w:val="auto"/>
          <w:kern w:val="2"/>
          <w:sz w:val="32"/>
          <w:szCs w:val="32"/>
          <w:lang w:val="en-US" w:eastAsia="zh-CN" w:bidi="ar-SA"/>
        </w:rPr>
        <w:t>三是</w:t>
      </w:r>
      <w:r>
        <w:rPr>
          <w:rFonts w:hint="eastAsia" w:ascii="仿宋_GB2312" w:hAnsi="Times New Roman" w:eastAsia="仿宋_GB2312" w:cs="Times New Roman"/>
          <w:color w:val="auto"/>
          <w:kern w:val="2"/>
          <w:sz w:val="32"/>
          <w:szCs w:val="32"/>
          <w:lang w:val="en-US" w:eastAsia="zh-CN" w:bidi="ar-SA"/>
        </w:rPr>
        <w:t>全力推进公园跑步道缓步道建设，新增跑步道缓步道1333米，其中菩提公园新增205米（EPDM跑道）；地铁轨道交通3、6号线复绿项目新增1128米。四是大力提升市政公园全民健身功能，结合辖区实际，在福田区大型市政公园投入了大量健身设施，在莲花山公园、中心公园、笔架山公园、荔枝公园、梅林山公园和皇岗公园均建有智能健身路径，深受市民喜爱。</w:t>
      </w:r>
    </w:p>
    <w:p w14:paraId="305D3C9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sz w:val="32"/>
          <w:szCs w:val="32"/>
          <w:lang w:val="en-US" w:eastAsia="zh-CN"/>
        </w:rPr>
      </w:pPr>
      <w:r>
        <w:rPr>
          <w:rFonts w:hint="eastAsia" w:ascii="仿宋_GB2312" w:cs="Times New Roman"/>
          <w:color w:val="auto"/>
          <w:kern w:val="2"/>
          <w:sz w:val="32"/>
          <w:szCs w:val="32"/>
          <w:lang w:val="en-US" w:eastAsia="zh-CN" w:bidi="ar-SA"/>
        </w:rPr>
        <w:t>我区</w:t>
      </w:r>
      <w:r>
        <w:rPr>
          <w:rFonts w:hint="eastAsia" w:ascii="仿宋_GB2312" w:hAnsi="Times New Roman" w:eastAsia="仿宋_GB2312" w:cs="Times New Roman"/>
          <w:color w:val="auto"/>
          <w:kern w:val="2"/>
          <w:sz w:val="32"/>
          <w:szCs w:val="32"/>
          <w:lang w:val="en-US" w:eastAsia="zh-CN" w:bidi="ar-SA"/>
        </w:rPr>
        <w:t>在深圳市新体育中心或附近区域已有增设市民健身驿站</w:t>
      </w:r>
      <w:r>
        <w:rPr>
          <w:rFonts w:hint="eastAsia" w:ascii="仿宋_GB2312" w:cs="Times New Roman"/>
          <w:color w:val="auto"/>
          <w:kern w:val="2"/>
          <w:sz w:val="32"/>
          <w:szCs w:val="32"/>
          <w:lang w:val="en-US" w:eastAsia="zh-CN" w:bidi="ar-SA"/>
        </w:rPr>
        <w:t>－－</w:t>
      </w:r>
      <w:r>
        <w:rPr>
          <w:rFonts w:hint="eastAsia" w:ascii="仿宋_GB2312" w:hAnsi="Times New Roman" w:eastAsia="仿宋_GB2312" w:cs="Times New Roman"/>
          <w:color w:val="auto"/>
          <w:kern w:val="2"/>
          <w:sz w:val="32"/>
          <w:szCs w:val="32"/>
          <w:lang w:val="en-US" w:eastAsia="zh-CN" w:bidi="ar-SA"/>
        </w:rPr>
        <w:t>亲子运动场计划。深圳市体育馆周边市政功能完善工程</w:t>
      </w:r>
      <w:r>
        <w:rPr>
          <w:rFonts w:hint="eastAsia" w:ascii="仿宋_GB2312" w:cs="Times New Roman"/>
          <w:color w:val="auto"/>
          <w:kern w:val="2"/>
          <w:sz w:val="32"/>
          <w:szCs w:val="32"/>
          <w:lang w:val="en-US" w:eastAsia="zh-CN" w:bidi="ar-SA"/>
        </w:rPr>
        <w:t>拟设</w:t>
      </w:r>
      <w:r>
        <w:rPr>
          <w:rFonts w:hint="eastAsia" w:ascii="仿宋_GB2312" w:hAnsi="Times New Roman" w:eastAsia="仿宋_GB2312" w:cs="Times New Roman"/>
          <w:color w:val="auto"/>
          <w:kern w:val="2"/>
          <w:sz w:val="32"/>
          <w:szCs w:val="32"/>
          <w:lang w:val="en-US" w:eastAsia="zh-CN" w:bidi="ar-SA"/>
        </w:rPr>
        <w:t>一处儿童娱乐空间，建设面积约6848平方米，配置摇摇车、秋千、坡地传声筒、觅光镜、组合游乐设施等儿童游乐设备，以便激发多样的市民健康公共活动，为每个市民提供绿色文化运动体验。</w:t>
      </w:r>
    </w:p>
    <w:p w14:paraId="5070FFA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right="0" w:righ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二、鼓励体育企业做大做强，助力区域经济高质量提升</w:t>
      </w:r>
    </w:p>
    <w:p w14:paraId="4DDA18F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我区已于2023年出台都市体育产业政策，重点支持在体育产业集聚（示范化建设）、职业体育建设、高端体育赛事、社会力量投资建设体育场馆等领域对福田区体育产业发展产生积极影响的相关项目实施主体。根据实施情况，现阶段仍在不断完善和调整政策内容。我区已通过都市体育产业政策，引进国际篮联三人篮球大师赛、CBA夏季联赛等国际和国内高端赛事，支持荣耀等企业冠名赞助深圳马拉松等本土品牌赛事活动。招引中超足球俱乐部——深圳新鹏城足球俱乐部和深圳新世纪篮球俱乐部落地福田，对福田区每年体育消费有巨大的拉动作用。</w:t>
      </w:r>
    </w:p>
    <w:p w14:paraId="7157E0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未来，我区将</w:t>
      </w:r>
      <w:r>
        <w:rPr>
          <w:rFonts w:hint="eastAsia" w:ascii="仿宋_GB2312" w:hAnsi="仿宋_GB2312" w:eastAsia="仿宋_GB2312" w:cs="仿宋_GB2312"/>
          <w:b w:val="0"/>
          <w:bCs w:val="0"/>
          <w:color w:val="auto"/>
          <w:kern w:val="2"/>
          <w:sz w:val="32"/>
          <w:szCs w:val="32"/>
          <w:highlight w:val="none"/>
          <w:lang w:val="en-US" w:eastAsia="zh-CN" w:bidi="ar-SA"/>
        </w:rPr>
        <w:t>围绕市体育中心打造体育产业发展平台，</w:t>
      </w:r>
      <w:r>
        <w:rPr>
          <w:rFonts w:hint="eastAsia" w:ascii="仿宋_GB2312" w:hAnsi="仿宋_GB2312" w:eastAsia="仿宋_GB2312" w:cs="仿宋_GB2312"/>
          <w:color w:val="auto"/>
          <w:kern w:val="2"/>
          <w:sz w:val="32"/>
          <w:szCs w:val="32"/>
          <w:highlight w:val="none"/>
          <w:lang w:val="en-US" w:eastAsia="zh-CN" w:bidi="ar-SA"/>
        </w:rPr>
        <w:t>通过物理空间进行合理规划、场馆高质量运营等措施，打造都市体育产业总部大楼、体育科技产业园区，策划和引进国际级品牌赛事，构建都市体育产业带，提升城区综合实力。</w:t>
      </w:r>
    </w:p>
    <w:p w14:paraId="54F7983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特此回复，再次感谢您</w:t>
      </w:r>
      <w:r>
        <w:rPr>
          <w:rFonts w:hint="eastAsia" w:ascii="仿宋_GB2312" w:eastAsia="仿宋_GB2312"/>
          <w:sz w:val="32"/>
          <w:szCs w:val="32"/>
          <w:highlight w:val="none"/>
        </w:rPr>
        <w:t>对福田区文化体育工作</w:t>
      </w:r>
      <w:r>
        <w:rPr>
          <w:rFonts w:hint="eastAsia" w:ascii="仿宋_GB2312"/>
          <w:sz w:val="32"/>
          <w:szCs w:val="32"/>
          <w:highlight w:val="none"/>
          <w:lang w:eastAsia="zh-CN"/>
        </w:rPr>
        <w:t>的大力支持！</w:t>
      </w:r>
    </w:p>
    <w:p w14:paraId="61FF30A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cs="仿宋_GB2312"/>
          <w:color w:val="auto"/>
          <w:sz w:val="32"/>
          <w:szCs w:val="32"/>
          <w:lang w:val="en-US" w:eastAsia="zh-CN"/>
        </w:rPr>
      </w:pPr>
    </w:p>
    <w:p w14:paraId="28D8D2A9">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rPr>
      </w:pPr>
    </w:p>
    <w:p w14:paraId="5DE0FC0D">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14:paraId="6DA52CAF">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eastAsia="仿宋_GB2312"/>
          <w:sz w:val="32"/>
          <w:szCs w:val="32"/>
        </w:rPr>
      </w:pPr>
      <w:r>
        <w:rPr>
          <w:rFonts w:hint="eastAsia" w:ascii="仿宋_GB2312"/>
          <w:sz w:val="32"/>
          <w:szCs w:val="32"/>
          <w:lang w:val="en-US" w:eastAsia="zh-CN"/>
        </w:rPr>
        <w:t xml:space="preserve">                             </w:t>
      </w:r>
      <w:r>
        <w:rPr>
          <w:rFonts w:hint="eastAsia" w:ascii="仿宋_GB2312" w:eastAsia="仿宋_GB2312"/>
          <w:sz w:val="32"/>
          <w:szCs w:val="32"/>
        </w:rPr>
        <w:t>20</w:t>
      </w:r>
      <w:r>
        <w:rPr>
          <w:rFonts w:hint="eastAsia" w:ascii="仿宋_GB2312"/>
          <w:sz w:val="32"/>
          <w:szCs w:val="32"/>
          <w:lang w:val="en-US" w:eastAsia="zh-CN"/>
        </w:rPr>
        <w:t>24</w:t>
      </w:r>
      <w:r>
        <w:rPr>
          <w:rFonts w:hint="eastAsia" w:ascii="仿宋_GB2312" w:eastAsia="仿宋_GB2312"/>
          <w:sz w:val="32"/>
          <w:szCs w:val="32"/>
        </w:rPr>
        <w:t>年</w:t>
      </w:r>
      <w:r>
        <w:rPr>
          <w:rFonts w:hint="eastAsia" w:ascii="仿宋_GB2312"/>
          <w:sz w:val="32"/>
          <w:szCs w:val="32"/>
          <w:lang w:val="en-US" w:eastAsia="zh-CN"/>
        </w:rPr>
        <w:t>9</w:t>
      </w:r>
      <w:r>
        <w:rPr>
          <w:rFonts w:hint="eastAsia" w:ascii="仿宋_GB2312" w:eastAsia="仿宋_GB2312"/>
          <w:sz w:val="32"/>
          <w:szCs w:val="32"/>
        </w:rPr>
        <w:t>月</w:t>
      </w:r>
      <w:r>
        <w:rPr>
          <w:rFonts w:hint="eastAsia" w:ascii="仿宋_GB2312"/>
          <w:sz w:val="32"/>
          <w:szCs w:val="32"/>
          <w:lang w:val="en-US" w:eastAsia="zh-CN"/>
        </w:rPr>
        <w:t>21</w:t>
      </w:r>
      <w:r>
        <w:rPr>
          <w:rFonts w:hint="eastAsia" w:ascii="仿宋_GB2312" w:eastAsia="仿宋_GB2312"/>
          <w:sz w:val="32"/>
          <w:szCs w:val="32"/>
        </w:rPr>
        <w:t>日</w:t>
      </w:r>
    </w:p>
    <w:p w14:paraId="358253F7">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仿宋_GB2312"/>
          <w:sz w:val="32"/>
          <w:szCs w:val="32"/>
          <w:lang w:val="en-US" w:eastAsia="zh-CN"/>
        </w:rPr>
      </w:pPr>
    </w:p>
    <w:bookmarkEnd w:id="0"/>
    <w:sectPr>
      <w:footerReference r:id="rId3" w:type="default"/>
      <w:pgSz w:w="11906" w:h="16838"/>
      <w:pgMar w:top="2098" w:right="1474" w:bottom="1984" w:left="1587" w:header="851" w:footer="992" w:gutter="0"/>
      <w:pgNumType w:fmt="numberInDash"/>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7CE04-E7BE-4FEF-938B-0EE22D429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7849EF9-228F-4671-94F9-DDAC72C70E42}"/>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53745B75-2B9B-4B41-8602-5F439C31E2F3}"/>
  </w:font>
  <w:font w:name="仿宋">
    <w:panose1 w:val="02010609060101010101"/>
    <w:charset w:val="86"/>
    <w:family w:val="modern"/>
    <w:pitch w:val="default"/>
    <w:sig w:usb0="800002BF" w:usb1="38CF7CFA" w:usb2="00000016" w:usb3="00000000" w:csb0="00040001" w:csb1="00000000"/>
    <w:embedRegular r:id="rId4" w:fontKey="{2FFC3E9A-A015-4E7C-9D19-5CA66F1797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92D1E">
    <w:pPr>
      <w:pStyle w:val="4"/>
      <w:rPr>
        <w:rStyle w:val="9"/>
        <w:rFonts w:hint="eastAsia"/>
      </w:rPr>
    </w:pPr>
  </w:p>
  <w:p w14:paraId="771D941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6FBD3"/>
    <w:multiLevelType w:val="singleLevel"/>
    <w:tmpl w:val="FFB6FB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00284"/>
    <w:rsid w:val="02CC29A4"/>
    <w:rsid w:val="0B0178E5"/>
    <w:rsid w:val="0BFB3172"/>
    <w:rsid w:val="11F95925"/>
    <w:rsid w:val="1B1224F6"/>
    <w:rsid w:val="1D2139B2"/>
    <w:rsid w:val="21F93EE2"/>
    <w:rsid w:val="226C47C5"/>
    <w:rsid w:val="27872A25"/>
    <w:rsid w:val="2BED1C5F"/>
    <w:rsid w:val="313C66E5"/>
    <w:rsid w:val="3F096D13"/>
    <w:rsid w:val="41D21724"/>
    <w:rsid w:val="41DF2AEE"/>
    <w:rsid w:val="499D772F"/>
    <w:rsid w:val="4A9121B8"/>
    <w:rsid w:val="4BDA2011"/>
    <w:rsid w:val="4C9606CE"/>
    <w:rsid w:val="4F061FEB"/>
    <w:rsid w:val="50FB0903"/>
    <w:rsid w:val="545E151B"/>
    <w:rsid w:val="56817AD3"/>
    <w:rsid w:val="57C25DA3"/>
    <w:rsid w:val="593228C1"/>
    <w:rsid w:val="5A8D3CB7"/>
    <w:rsid w:val="60947C01"/>
    <w:rsid w:val="60D81154"/>
    <w:rsid w:val="61F90577"/>
    <w:rsid w:val="625A01C0"/>
    <w:rsid w:val="62A127AC"/>
    <w:rsid w:val="63577B59"/>
    <w:rsid w:val="63BD714D"/>
    <w:rsid w:val="67B01B29"/>
    <w:rsid w:val="694E476B"/>
    <w:rsid w:val="69967F27"/>
    <w:rsid w:val="70E92E74"/>
    <w:rsid w:val="77426DCF"/>
    <w:rsid w:val="7A1036EA"/>
    <w:rsid w:val="7DC14098"/>
    <w:rsid w:val="FBF7BD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段落字体 Para Char Char"/>
    <w:basedOn w:val="1"/>
    <w:link w:val="7"/>
    <w:qFormat/>
    <w:uiPriority w:val="0"/>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 w:type="paragraph" w:customStyle="1" w:styleId="11">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1438</Words>
  <Characters>1499</Characters>
  <Lines>0</Lines>
  <Paragraphs>0</Paragraphs>
  <TotalTime>4</TotalTime>
  <ScaleCrop>false</ScaleCrop>
  <LinksUpToDate>false</LinksUpToDate>
  <CharactersWithSpaces>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ZXQ</dc:creator>
  <cp:lastModifiedBy>GHH</cp:lastModifiedBy>
  <cp:lastPrinted>2023-10-15T19:23:00Z</cp:lastPrinted>
  <dcterms:modified xsi:type="dcterms:W3CDTF">2025-01-15T02:08:23Z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C132C9325169ECD126C98067FB5AFEF4</vt:lpwstr>
  </property>
  <property fmtid="{D5CDD505-2E9C-101B-9397-08002B2CF9AE}" pid="4" name="KSOTemplateDocerSaveRecord">
    <vt:lpwstr>eyJoZGlkIjoiYzdjNDg2MjVhZWI1NWI3MzExNzhhZjY3YWM3OGI5NmMiLCJ1c2VySWQiOiI2MjA1NTMzNzQifQ==</vt:lpwstr>
  </property>
</Properties>
</file>