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964"/>
        <w:gridCol w:w="2573"/>
        <w:gridCol w:w="1787"/>
        <w:gridCol w:w="1673"/>
        <w:gridCol w:w="2403"/>
      </w:tblGrid>
      <w:tr>
        <w:tblPrEx>
          <w:tblCellMar>
            <w:top w:w="0" w:type="dxa"/>
            <w:left w:w="108" w:type="dxa"/>
            <w:bottom w:w="0" w:type="dxa"/>
            <w:right w:w="108" w:type="dxa"/>
          </w:tblCellMar>
        </w:tblPrEx>
        <w:trPr>
          <w:trHeight w:val="70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 w:hAnsi="仿宋" w:eastAsia="仿宋" w:cs="仿宋"/>
                <w:kern w:val="0"/>
                <w:sz w:val="24"/>
                <w:lang w:eastAsia="zh-CN"/>
              </w:rPr>
              <w:t>福保街道综治中心采购多媒体音视频系统设备项目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 w:hAnsi="仿宋" w:eastAsia="仿宋" w:cs="仿宋"/>
                <w:kern w:val="0"/>
                <w:sz w:val="24"/>
                <w:lang w:val="en-US" w:eastAsia="zh-CN"/>
              </w:rPr>
              <w:t>900000</w:t>
            </w:r>
            <w:r>
              <w:rPr>
                <w:rFonts w:hint="eastAsia" w:ascii="仿宋" w:hAnsi="仿宋" w:eastAsia="仿宋" w:cs="仿宋"/>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平安法治办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ascii="仿宋_GB2312" w:hAnsi="仿宋_GB2312" w:eastAsia="仿宋_GB2312" w:cs="仿宋_GB2312"/>
                <w:kern w:val="0"/>
                <w:sz w:val="24"/>
              </w:rPr>
            </w:pPr>
            <w:r>
              <w:rPr>
                <w:rFonts w:hint="eastAsia" w:ascii="仿宋" w:hAnsi="仿宋" w:eastAsia="仿宋" w:cs="仿宋"/>
                <w:kern w:val="0"/>
                <w:sz w:val="24"/>
                <w:szCs w:val="24"/>
                <w:lang w:val="en-US" w:eastAsia="zh-CN" w:bidi="ar-SA"/>
              </w:rPr>
              <w:t>根据区委政法委关于福保街道综治中心规范化建设工作部署安排，为优化升级我街道综治中心功能分区，完善标准化建设以及智慧信息化元素的融合。我办拟采购综治中心多媒体音视频系统设备项目。</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项目技术要求：</w:t>
            </w:r>
          </w:p>
          <w:p>
            <w:pPr>
              <w:keepNext w:val="0"/>
              <w:keepLines w:val="0"/>
              <w:widowControl/>
              <w:numPr>
                <w:ilvl w:val="0"/>
                <w:numId w:val="0"/>
              </w:numPr>
              <w:suppressLineNumbers w:val="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具体需求和数量详见附件清单</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项目商务要求：</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服务期限</w:t>
            </w:r>
            <w:r>
              <w:rPr>
                <w:rFonts w:hint="eastAsia" w:ascii="仿宋" w:hAnsi="仿宋" w:eastAsia="仿宋" w:cs="仿宋"/>
                <w:kern w:val="0"/>
                <w:sz w:val="24"/>
                <w:lang w:val="en-US" w:eastAsia="zh-CN"/>
              </w:rPr>
              <w:t>：自合同签订之日起至验收为止（具体交付日期以甲方通知为准）。</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2.由中标供应商负责配送至指定地点，并负责安装调试，确保甲方有关工作人员能够正确使用。具体交付日期以甲方通知为准；</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2.付款方式：</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合同签订后，中标方提供符合规定的发票，15日内采购人向中标方支付合同总价【60】%的款项；安装完成经采购人验收合格后，中标方提供符合规定的发票，15日内采购人向中标方支付合同总价剩余【40】%的款项；因财政资金拨款未到位而导致采购人未在约定期限内支付合同费用的，中标方不得要求采购人承担逾期付款的违约责任。</w:t>
            </w:r>
            <w:bookmarkStart w:id="1" w:name="_GoBack"/>
            <w:bookmarkEnd w:id="1"/>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3.报价要求：</w:t>
            </w:r>
            <w:r>
              <w:rPr>
                <w:rFonts w:hint="eastAsia" w:ascii="仿宋" w:hAnsi="仿宋" w:eastAsia="仿宋" w:cs="仿宋"/>
                <w:kern w:val="0"/>
                <w:sz w:val="24"/>
                <w:lang w:val="en-US" w:eastAsia="zh-CN"/>
              </w:rPr>
              <w:t>本项目预算金额：人民币90万元，响应报价超过项目预算金额的视为无效响应。最终合同签订价格以我单位聘请的第三方审计价格为准；响应总价必须是完成该项目的一切费用总和，包括涉及的各项服务费，以及国家规定的各项税费等一切费用。</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val="en-US" w:eastAsia="zh-CN"/>
              </w:rPr>
              <w:t>4.违约责任：</w:t>
            </w:r>
            <w:r>
              <w:rPr>
                <w:rFonts w:hint="eastAsia" w:ascii="仿宋" w:hAnsi="仿宋" w:eastAsia="仿宋" w:cs="仿宋"/>
                <w:kern w:val="0"/>
                <w:sz w:val="24"/>
                <w:lang w:val="en-US" w:eastAsia="zh-CN"/>
              </w:rPr>
              <w:t>乙方及其工作人员不履行或未按照合同约定履行服务的，甲方有权要求乙方改正，乙方拒不改正并有权要求乙方按照本合同总费用的20%向甲方支付违约金。因乙方派出服务人员违法或失职行为造成甲方或第三方损害的，乙方承担由此产生的经济责任和法律责任。乙方擅自将合同义务的全部或者部分转让给第三人的，甲方有权解除合同，并要求乙方承担合同总费用10%的违约金。</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5.其他</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合同未尽之约定，由甲乙双方另行协商解决。</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1.投标人须是在中华人民共和国境内注册的有合法经营资格的国内独立法人或其他组织。</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2.投</w:t>
            </w:r>
            <w:bookmarkStart w:id="0" w:name="bookmark12"/>
            <w:bookmarkEnd w:id="0"/>
            <w:r>
              <w:rPr>
                <w:rFonts w:hint="eastAsia" w:ascii="仿宋" w:hAnsi="仿宋" w:eastAsia="仿宋" w:cs="仿宋"/>
                <w:kern w:val="0"/>
                <w:sz w:val="24"/>
                <w:lang w:val="en-US" w:eastAsia="zh-CN"/>
              </w:rPr>
              <w:t>标人须具备《营业执照》，具备相关专业资质。</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3.近三年内（即至少从2021年11月开始起算,投标人成立不足三年的可从成立之日起算）无行贿犯罪记录。</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4.投标人近三年无重大违法经营记录的声明和不存在处于被禁止参与政府采购活动期限内情形的声明，投标人需提供声明函并加盖公章（所提供的声明函，格式自拟）</w:t>
            </w:r>
          </w:p>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5.本项目不接受联合体投标，不允许分包、转包。</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numPr>
                <w:ilvl w:val="0"/>
                <w:numId w:val="1"/>
              </w:numPr>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营业执照、经营范围等相关资质复印件；</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投标报价单（包含材质、基本参数、价格等）</w:t>
            </w:r>
            <w:r>
              <w:rPr>
                <w:rFonts w:hint="eastAsia" w:ascii="仿宋" w:hAnsi="仿宋" w:eastAsia="仿宋" w:cs="仿宋"/>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3、加盖公章的《供应商基本情况表》必填（详见附件2）</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4、对此项目的运营提供详细的服务方案（售后服务或技术服</w:t>
            </w:r>
            <w:r>
              <w:rPr>
                <w:rFonts w:hint="eastAsia" w:ascii="仿宋_GB2312" w:hAnsi="仿宋_GB2312" w:eastAsia="仿宋_GB2312" w:cs="仿宋_GB2312"/>
                <w:kern w:val="0"/>
                <w:sz w:val="24"/>
                <w:lang w:eastAsia="zh-CN"/>
              </w:rPr>
              <w:t>务等相关方案）</w:t>
            </w:r>
            <w:r>
              <w:rPr>
                <w:rFonts w:hint="eastAsia" w:ascii="仿宋" w:hAnsi="仿宋" w:eastAsia="仿宋" w:cs="仿宋"/>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5、公司详细简介；</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6、项目相关案例、业绩等；</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7、近三年内无行贿犯罪记录、无重大违法经营记录的声明和不存在处于被禁止参与政府采购活动期限内情形的声明函（声明函格式自拟）；</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8、可体现投标人综合实力及运营管理能力的其他资料。</w:t>
            </w:r>
          </w:p>
          <w:p>
            <w:pPr>
              <w:widowControl/>
              <w:spacing w:line="240" w:lineRule="auto"/>
              <w:ind w:firstLine="0" w:firstLineChars="0"/>
              <w:jc w:val="left"/>
              <w:rPr>
                <w:rFonts w:hint="eastAsia" w:ascii="仿宋" w:hAnsi="仿宋" w:eastAsia="仿宋" w:cs="仿宋"/>
                <w:b/>
                <w:bCs/>
                <w:kern w:val="0"/>
                <w:sz w:val="24"/>
              </w:rPr>
            </w:pPr>
            <w:r>
              <w:rPr>
                <w:rFonts w:hint="eastAsia" w:ascii="仿宋" w:hAnsi="仿宋" w:eastAsia="仿宋" w:cs="仿宋"/>
                <w:b/>
                <w:bCs/>
                <w:kern w:val="0"/>
                <w:sz w:val="24"/>
                <w:lang w:eastAsia="zh-CN"/>
              </w:rPr>
              <w:t>以上文件均需每页加盖单位公章并装订成册，且应将资料密封存入不透明文件袋中，贴密封条并加盖公章，否则视为无效投标</w:t>
            </w:r>
            <w:r>
              <w:rPr>
                <w:rFonts w:hint="eastAsia" w:ascii="仿宋" w:hAnsi="仿宋" w:eastAsia="仿宋" w:cs="仿宋"/>
                <w:b/>
                <w:bCs/>
                <w:kern w:val="0"/>
                <w:sz w:val="24"/>
              </w:rPr>
              <w:t>，文件</w:t>
            </w:r>
            <w:r>
              <w:rPr>
                <w:rFonts w:hint="eastAsia" w:ascii="仿宋" w:hAnsi="仿宋" w:eastAsia="仿宋" w:cs="仿宋"/>
                <w:b/>
                <w:bCs/>
                <w:kern w:val="0"/>
                <w:sz w:val="24"/>
                <w:lang w:eastAsia="zh-CN"/>
              </w:rPr>
              <w:t>袋</w:t>
            </w:r>
            <w:r>
              <w:rPr>
                <w:rFonts w:hint="eastAsia" w:ascii="仿宋" w:hAnsi="仿宋" w:eastAsia="仿宋" w:cs="仿宋"/>
                <w:b/>
                <w:bCs/>
                <w:kern w:val="0"/>
                <w:sz w:val="24"/>
              </w:rPr>
              <w:t>封面请注明</w:t>
            </w:r>
            <w:r>
              <w:rPr>
                <w:rFonts w:hint="eastAsia" w:ascii="仿宋" w:hAnsi="仿宋" w:eastAsia="仿宋" w:cs="仿宋"/>
                <w:b/>
                <w:bCs/>
                <w:kern w:val="0"/>
                <w:sz w:val="24"/>
                <w:lang w:eastAsia="zh-CN"/>
              </w:rPr>
              <w:t>投标项目名称、投标日期、</w:t>
            </w:r>
            <w:r>
              <w:rPr>
                <w:rFonts w:hint="eastAsia" w:ascii="仿宋" w:hAnsi="仿宋" w:eastAsia="仿宋" w:cs="仿宋"/>
                <w:b/>
                <w:bCs/>
                <w:kern w:val="0"/>
                <w:sz w:val="24"/>
              </w:rPr>
              <w:t>公司名称、联系人及联系电话。</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b/>
                <w:bCs/>
                <w:kern w:val="0"/>
                <w:sz w:val="24"/>
              </w:rPr>
              <w:t>本项目接受邮寄递交</w:t>
            </w:r>
            <w:r>
              <w:rPr>
                <w:rFonts w:hint="eastAsia" w:ascii="仿宋" w:hAnsi="仿宋" w:eastAsia="仿宋" w:cs="仿宋"/>
                <w:b/>
                <w:bCs/>
                <w:kern w:val="0"/>
                <w:sz w:val="24"/>
                <w:lang w:eastAsia="zh-CN"/>
              </w:rPr>
              <w:t>，</w:t>
            </w:r>
            <w:r>
              <w:rPr>
                <w:rFonts w:hint="eastAsia" w:ascii="仿宋" w:hAnsi="仿宋" w:eastAsia="仿宋" w:cs="仿宋"/>
                <w:b/>
                <w:bCs/>
                <w:kern w:val="0"/>
                <w:sz w:val="24"/>
              </w:rPr>
              <w:t>递交地址及联系方式：</w:t>
            </w:r>
            <w:r>
              <w:rPr>
                <w:rFonts w:hint="eastAsia" w:ascii="仿宋" w:hAnsi="仿宋" w:eastAsia="仿宋" w:cs="仿宋"/>
                <w:b/>
                <w:bCs/>
                <w:kern w:val="0"/>
                <w:sz w:val="24"/>
                <w:lang w:eastAsia="zh-CN"/>
              </w:rPr>
              <w:t>深圳市福田区福保街道办事处综治中心</w:t>
            </w:r>
            <w:r>
              <w:rPr>
                <w:rFonts w:hint="eastAsia" w:ascii="仿宋" w:hAnsi="仿宋" w:eastAsia="仿宋" w:cs="仿宋"/>
                <w:b/>
                <w:bCs/>
                <w:kern w:val="0"/>
                <w:sz w:val="24"/>
                <w:lang w:val="en-US" w:eastAsia="zh-CN"/>
              </w:rPr>
              <w:t>3楼302</w:t>
            </w:r>
            <w:r>
              <w:rPr>
                <w:rFonts w:hint="eastAsia" w:ascii="仿宋" w:hAnsi="仿宋" w:eastAsia="仿宋" w:cs="仿宋"/>
                <w:b/>
                <w:bCs/>
                <w:kern w:val="0"/>
                <w:sz w:val="24"/>
              </w:rPr>
              <w:t>，</w:t>
            </w:r>
            <w:r>
              <w:rPr>
                <w:rFonts w:hint="eastAsia" w:ascii="仿宋" w:hAnsi="仿宋" w:eastAsia="仿宋" w:cs="仿宋"/>
                <w:b/>
                <w:bCs/>
                <w:kern w:val="0"/>
                <w:sz w:val="24"/>
                <w:lang w:eastAsia="zh-CN"/>
              </w:rPr>
              <w:t>李女士：</w:t>
            </w:r>
            <w:r>
              <w:rPr>
                <w:rFonts w:hint="eastAsia" w:ascii="仿宋" w:hAnsi="仿宋" w:eastAsia="仿宋" w:cs="仿宋"/>
                <w:b/>
                <w:bCs/>
                <w:kern w:val="0"/>
                <w:sz w:val="24"/>
                <w:lang w:val="en-US" w:eastAsia="zh-CN"/>
              </w:rPr>
              <w:t>0755-83807067。</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68CA6"/>
    <w:multiLevelType w:val="singleLevel"/>
    <w:tmpl w:val="29468C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0443DD0"/>
    <w:rsid w:val="014C5A9D"/>
    <w:rsid w:val="091C13C7"/>
    <w:rsid w:val="0A4669B5"/>
    <w:rsid w:val="0EF516DF"/>
    <w:rsid w:val="11312983"/>
    <w:rsid w:val="13025792"/>
    <w:rsid w:val="14C24AD9"/>
    <w:rsid w:val="172C00A3"/>
    <w:rsid w:val="18B761FE"/>
    <w:rsid w:val="194B399D"/>
    <w:rsid w:val="1AF3636A"/>
    <w:rsid w:val="1CD203FA"/>
    <w:rsid w:val="1D1041D7"/>
    <w:rsid w:val="1EBE2C34"/>
    <w:rsid w:val="251026CF"/>
    <w:rsid w:val="2A7E52EC"/>
    <w:rsid w:val="2C7035F3"/>
    <w:rsid w:val="2E544988"/>
    <w:rsid w:val="2FBB6ACC"/>
    <w:rsid w:val="304A7E50"/>
    <w:rsid w:val="334D7C7F"/>
    <w:rsid w:val="340E45C5"/>
    <w:rsid w:val="3CA774CA"/>
    <w:rsid w:val="3F1434CE"/>
    <w:rsid w:val="3FCA433A"/>
    <w:rsid w:val="416451E2"/>
    <w:rsid w:val="447E6A90"/>
    <w:rsid w:val="4795557D"/>
    <w:rsid w:val="4CE4133E"/>
    <w:rsid w:val="4D0A3330"/>
    <w:rsid w:val="4E144BA8"/>
    <w:rsid w:val="4E1E0521"/>
    <w:rsid w:val="4F3F2E1E"/>
    <w:rsid w:val="50762693"/>
    <w:rsid w:val="587C663C"/>
    <w:rsid w:val="5A771A36"/>
    <w:rsid w:val="5C8F69B7"/>
    <w:rsid w:val="5EBA216A"/>
    <w:rsid w:val="659065C4"/>
    <w:rsid w:val="66AD6A92"/>
    <w:rsid w:val="66C374B6"/>
    <w:rsid w:val="6A1555D3"/>
    <w:rsid w:val="6AE93220"/>
    <w:rsid w:val="6C2A6602"/>
    <w:rsid w:val="6E587601"/>
    <w:rsid w:val="79E45B6E"/>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2025-02-24T08:20:47Z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083CF6C6FE3B4D159122B362416C2EB0</vt:lpwstr>
  </property>
</Properties>
</file>