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946"/>
        <w:gridCol w:w="2839"/>
        <w:gridCol w:w="1972"/>
        <w:gridCol w:w="1638"/>
        <w:gridCol w:w="2005"/>
      </w:tblGrid>
      <w:tr>
        <w:tblPrEx>
          <w:tblCellMar>
            <w:top w:w="0" w:type="dxa"/>
            <w:left w:w="108" w:type="dxa"/>
            <w:bottom w:w="0" w:type="dxa"/>
            <w:right w:w="108" w:type="dxa"/>
          </w:tblCellMar>
        </w:tblPrEx>
        <w:trPr>
          <w:trHeight w:val="763"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福保街道开展社区安全应急一体化救援队伍设备采购项目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left="240" w:hanging="240" w:hanging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default" w:ascii="仿宋_GB2312" w:hAnsi="仿宋_GB2312" w:eastAsia="仿宋_GB2312" w:cs="仿宋_GB2312"/>
                <w:kern w:val="0"/>
                <w:sz w:val="24"/>
                <w:lang w:val="en-US"/>
              </w:rPr>
              <w:t>370000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刘军</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1656"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pPr>
          </w:p>
          <w:p>
            <w:pPr>
              <w:widowControl/>
              <w:spacing w:line="240" w:lineRule="auto"/>
              <w:ind w:firstLine="480" w:firstLineChars="20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为进一步提升福保街道社区安全应急一体化救援队伍的应急处置能力，切实保障辖区居民生命财产安全，我办拟采购一批消防灭火救援设备器材，用于社区安全应急一体化救援队伍日常训练及灭火救援，提升社区安全应急一体化救援队伍设备设施及技能水平。</w:t>
            </w:r>
          </w:p>
          <w:p>
            <w:pPr>
              <w:widowControl/>
              <w:spacing w:line="240" w:lineRule="auto"/>
              <w:ind w:firstLine="420" w:firstLineChars="200"/>
              <w:jc w:val="left"/>
            </w:pPr>
          </w:p>
        </w:tc>
      </w:tr>
      <w:tr>
        <w:tblPrEx>
          <w:tblCellMar>
            <w:top w:w="0" w:type="dxa"/>
            <w:left w:w="108" w:type="dxa"/>
            <w:bottom w:w="0" w:type="dxa"/>
            <w:right w:w="108" w:type="dxa"/>
          </w:tblCellMar>
        </w:tblPrEx>
        <w:trPr>
          <w:trHeight w:val="1020"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项目要求：</w:t>
            </w:r>
          </w:p>
          <w:p>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本次招标项目的投标方必须保证招标货物为生产厂家的正规合格产品，并按正规销售渠道供货，</w:t>
            </w:r>
            <w:r>
              <w:rPr>
                <w:rFonts w:hint="eastAsia" w:cs="仿宋_GB2312"/>
                <w:kern w:val="0"/>
                <w:sz w:val="24"/>
                <w:szCs w:val="24"/>
                <w:lang w:val="en-US" w:eastAsia="zh-CN" w:bidi="ar-SA"/>
              </w:rPr>
              <w:t>具体要求详见公告中项目需求清单</w:t>
            </w:r>
            <w:bookmarkStart w:id="0" w:name="_GoBack"/>
            <w:bookmarkEnd w:id="0"/>
            <w:r>
              <w:rPr>
                <w:rFonts w:hint="eastAsia" w:cs="仿宋_GB2312"/>
                <w:kern w:val="0"/>
                <w:sz w:val="24"/>
                <w:szCs w:val="24"/>
                <w:lang w:val="en-US" w:eastAsia="zh-CN" w:bidi="ar-SA"/>
              </w:rPr>
              <w:t>。</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rPr>
              <w:t xml:space="preserve">   </w:t>
            </w:r>
            <w:r>
              <w:rPr>
                <w:rFonts w:hint="eastAsia" w:ascii="仿宋_GB2312" w:hAnsi="仿宋_GB2312" w:eastAsia="仿宋_GB2312" w:cs="仿宋_GB2312"/>
                <w:kern w:val="0"/>
                <w:sz w:val="24"/>
                <w:lang w:val="en-US" w:eastAsia="zh-CN"/>
              </w:rPr>
              <w:t>一个月。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default" w:ascii="仿宋_GB2312" w:hAnsi="仿宋_GB2312" w:eastAsia="仿宋_GB2312" w:cs="仿宋_GB2312"/>
                <w:kern w:val="0"/>
                <w:sz w:val="24"/>
                <w:lang w:val="en-US"/>
              </w:rPr>
              <w:t>60</w:t>
            </w:r>
            <w:r>
              <w:rPr>
                <w:rFonts w:hint="eastAsia" w:ascii="仿宋_GB2312" w:hAnsi="仿宋_GB2312" w:eastAsia="仿宋_GB2312" w:cs="仿宋_GB2312"/>
                <w:kern w:val="0"/>
                <w:sz w:val="24"/>
              </w:rPr>
              <w:t>%；项目验收合格后，中标供应商提供符合规定的发票，街道办支付合同总额的</w:t>
            </w:r>
            <w:r>
              <w:rPr>
                <w:rFonts w:hint="default" w:ascii="仿宋_GB2312" w:hAnsi="仿宋_GB2312" w:eastAsia="仿宋_GB2312" w:cs="仿宋_GB2312"/>
                <w:kern w:val="0"/>
                <w:sz w:val="24"/>
                <w:lang w:val="en-US"/>
              </w:rPr>
              <w:t>40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5.其他</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1、营业执照、经营范围等相关资质复印件</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投标报价单(须写出详实内容:包括但不限于价格</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服务项目、内容、服务人数等);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3、加盖公章的《供应商基本情况表》必填（详见附件2）；</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投标文件需要有投标文件封面。</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1695D"/>
    <w:rsid w:val="4311695D"/>
    <w:rsid w:val="5430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2025-03-11T07:58:00Z</dcterms:created>
  <dc:creator>yua</dc:creator>
  <cp:lastModifiedBy>yua</cp:lastModifiedBy>
  <dcterms:modified xsi:type="dcterms:W3CDTF">2025-03-18T07:14:29Z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CBAC17D2F90C47DD8221667B7EB616ED</vt:lpwstr>
  </property>
</Properties>
</file>