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26850C">
      <w:pPr>
        <w:widowControl w:val="0"/>
        <w:numPr>
          <w:ilvl w:val="0"/>
          <w:numId w:val="0"/>
        </w:numPr>
        <w:autoSpaceDE w:val="0"/>
        <w:autoSpaceDN w:val="0"/>
        <w:adjustRightInd w:val="0"/>
        <w:snapToGrid w:val="0"/>
        <w:spacing w:line="300" w:lineRule="auto"/>
        <w:jc w:val="both"/>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eastAsia="zh-CN"/>
        </w:rPr>
        <w:t>附件</w:t>
      </w:r>
      <w:r>
        <w:rPr>
          <w:rFonts w:hint="eastAsia" w:ascii="黑体" w:hAnsi="黑体" w:eastAsia="黑体" w:cs="黑体"/>
          <w:sz w:val="32"/>
          <w:szCs w:val="32"/>
          <w:highlight w:val="none"/>
          <w:lang w:val="en-US" w:eastAsia="zh-CN"/>
        </w:rPr>
        <w:t>1</w:t>
      </w:r>
    </w:p>
    <w:p w14:paraId="783C7EDD">
      <w:pPr>
        <w:pStyle w:val="4"/>
        <w:rPr>
          <w:rFonts w:hint="default"/>
          <w:highlight w:val="none"/>
          <w:lang w:val="en-US" w:eastAsia="zh-CN"/>
        </w:rPr>
      </w:pPr>
    </w:p>
    <w:p w14:paraId="7A434ED3">
      <w:pPr>
        <w:autoSpaceDE w:val="0"/>
        <w:autoSpaceDN w:val="0"/>
        <w:adjustRightInd w:val="0"/>
        <w:snapToGrid w:val="0"/>
        <w:spacing w:line="300" w:lineRule="auto"/>
        <w:jc w:val="center"/>
        <w:rPr>
          <w:rFonts w:ascii="仿宋_GB2312" w:hAnsi="宋体"/>
          <w:szCs w:val="32"/>
          <w:highlight w:val="none"/>
        </w:rPr>
      </w:pPr>
      <w:r>
        <w:rPr>
          <w:rFonts w:hint="eastAsia" w:ascii="宋体" w:hAnsi="宋体" w:cs="宋体"/>
          <w:b/>
          <w:bCs/>
          <w:sz w:val="44"/>
          <w:szCs w:val="44"/>
          <w:highlight w:val="none"/>
        </w:rPr>
        <w:t>招标文件响应声明书</w:t>
      </w:r>
    </w:p>
    <w:p w14:paraId="147044A5">
      <w:pPr>
        <w:autoSpaceDE w:val="0"/>
        <w:autoSpaceDN w:val="0"/>
        <w:adjustRightInd w:val="0"/>
        <w:snapToGrid w:val="0"/>
        <w:spacing w:line="300" w:lineRule="auto"/>
        <w:rPr>
          <w:rFonts w:hint="eastAsia" w:ascii="仿宋_GB2312" w:hAnsi="宋体"/>
          <w:sz w:val="28"/>
          <w:szCs w:val="28"/>
          <w:highlight w:val="none"/>
        </w:rPr>
      </w:pPr>
    </w:p>
    <w:p w14:paraId="7CDA09EF">
      <w:pPr>
        <w:autoSpaceDE w:val="0"/>
        <w:autoSpaceDN w:val="0"/>
        <w:adjustRightInd w:val="0"/>
        <w:snapToGrid w:val="0"/>
        <w:spacing w:line="300" w:lineRule="auto"/>
        <w:rPr>
          <w:rFonts w:ascii="仿宋_GB2312" w:hAnsi="宋体"/>
          <w:sz w:val="28"/>
          <w:szCs w:val="28"/>
          <w:highlight w:val="none"/>
        </w:rPr>
      </w:pPr>
      <w:r>
        <w:rPr>
          <w:rFonts w:hint="eastAsia" w:ascii="仿宋_GB2312" w:hAnsi="宋体"/>
          <w:sz w:val="28"/>
          <w:szCs w:val="28"/>
          <w:highlight w:val="none"/>
        </w:rPr>
        <w:t>致</w:t>
      </w:r>
      <w:r>
        <w:rPr>
          <w:rFonts w:hint="eastAsia" w:ascii="仿宋_GB2312" w:hAnsi="宋体"/>
          <w:sz w:val="28"/>
          <w:szCs w:val="28"/>
          <w:highlight w:val="none"/>
          <w:u w:val="single"/>
          <w:lang w:eastAsia="zh-CN"/>
        </w:rPr>
        <w:t>深圳市福田区残疾人联合会</w:t>
      </w:r>
      <w:r>
        <w:rPr>
          <w:rFonts w:hint="eastAsia" w:ascii="仿宋_GB2312" w:hAnsi="宋体"/>
          <w:sz w:val="28"/>
          <w:szCs w:val="28"/>
          <w:highlight w:val="none"/>
        </w:rPr>
        <w:t>：   </w:t>
      </w:r>
    </w:p>
    <w:p w14:paraId="7154B4C3">
      <w:pPr>
        <w:autoSpaceDE w:val="0"/>
        <w:autoSpaceDN w:val="0"/>
        <w:adjustRightInd w:val="0"/>
        <w:snapToGrid w:val="0"/>
        <w:spacing w:line="300" w:lineRule="auto"/>
        <w:ind w:firstLine="560" w:firstLineChars="200"/>
        <w:rPr>
          <w:rFonts w:ascii="仿宋_GB2312" w:hAnsi="宋体"/>
          <w:sz w:val="28"/>
          <w:szCs w:val="28"/>
          <w:highlight w:val="none"/>
        </w:rPr>
      </w:pPr>
      <w:r>
        <w:rPr>
          <w:rFonts w:hint="eastAsia" w:ascii="仿宋_GB2312" w:hAnsi="宋体"/>
          <w:sz w:val="28"/>
          <w:szCs w:val="28"/>
          <w:highlight w:val="none"/>
        </w:rPr>
        <w:t xml:space="preserve">  </w:t>
      </w:r>
      <w:r>
        <w:rPr>
          <w:rFonts w:hint="eastAsia" w:ascii="仿宋_GB2312" w:hAnsi="宋体"/>
          <w:sz w:val="28"/>
          <w:szCs w:val="28"/>
          <w:highlight w:val="none"/>
          <w:u w:val="single"/>
        </w:rPr>
        <w:t xml:space="preserve">（投标单位全称） </w:t>
      </w:r>
      <w:r>
        <w:rPr>
          <w:rFonts w:hint="eastAsia" w:ascii="仿宋_GB2312" w:hAnsi="宋体"/>
          <w:sz w:val="28"/>
          <w:szCs w:val="28"/>
          <w:highlight w:val="none"/>
        </w:rPr>
        <w:t>授权</w:t>
      </w:r>
      <w:r>
        <w:rPr>
          <w:rFonts w:hint="eastAsia" w:ascii="仿宋_GB2312" w:hAnsi="宋体"/>
          <w:sz w:val="28"/>
          <w:szCs w:val="28"/>
          <w:highlight w:val="none"/>
          <w:u w:val="single"/>
        </w:rPr>
        <w:t xml:space="preserve"> （全名、职务）</w:t>
      </w:r>
      <w:r>
        <w:rPr>
          <w:rFonts w:hint="eastAsia" w:ascii="仿宋_GB2312" w:hAnsi="宋体"/>
          <w:sz w:val="28"/>
          <w:szCs w:val="28"/>
          <w:highlight w:val="none"/>
        </w:rPr>
        <w:t>为全权代表，参加贵方组织的</w:t>
      </w:r>
      <w:r>
        <w:rPr>
          <w:rFonts w:hint="eastAsia" w:ascii="仿宋_GB2312" w:hAnsi="宋体"/>
          <w:sz w:val="28"/>
          <w:szCs w:val="28"/>
          <w:highlight w:val="none"/>
          <w:u w:val="single"/>
        </w:rPr>
        <w:t>（      项目）</w:t>
      </w:r>
      <w:r>
        <w:rPr>
          <w:rFonts w:hint="eastAsia" w:ascii="仿宋_GB2312" w:hAnsi="宋体"/>
          <w:sz w:val="28"/>
          <w:szCs w:val="28"/>
          <w:highlight w:val="none"/>
        </w:rPr>
        <w:t>招标活动并投标，为此：</w:t>
      </w:r>
    </w:p>
    <w:p w14:paraId="3BDD9FD5">
      <w:pPr>
        <w:widowControl w:val="0"/>
        <w:numPr>
          <w:ilvl w:val="0"/>
          <w:numId w:val="1"/>
        </w:numPr>
        <w:autoSpaceDE w:val="0"/>
        <w:autoSpaceDN w:val="0"/>
        <w:adjustRightInd w:val="0"/>
        <w:snapToGrid w:val="0"/>
        <w:spacing w:line="300" w:lineRule="auto"/>
        <w:ind w:firstLine="560" w:firstLineChars="200"/>
        <w:jc w:val="both"/>
        <w:rPr>
          <w:rFonts w:ascii="仿宋_GB2312" w:hAnsi="宋体"/>
          <w:sz w:val="28"/>
          <w:szCs w:val="28"/>
          <w:highlight w:val="none"/>
        </w:rPr>
      </w:pPr>
      <w:r>
        <w:rPr>
          <w:rFonts w:hint="eastAsia" w:ascii="仿宋_GB2312" w:hAnsi="宋体"/>
          <w:sz w:val="28"/>
          <w:szCs w:val="28"/>
          <w:highlight w:val="none"/>
        </w:rPr>
        <w:t>我方已详细阅读了全部招标文件，包括修改文件（如有）及全部参考资料和附件。我们完全理解并同意放弃对这方面有不明及误解的权利。愿意接受招标文件中的各项要求。</w:t>
      </w:r>
    </w:p>
    <w:p w14:paraId="58F5560A">
      <w:pPr>
        <w:widowControl w:val="0"/>
        <w:numPr>
          <w:ilvl w:val="0"/>
          <w:numId w:val="1"/>
        </w:numPr>
        <w:autoSpaceDE w:val="0"/>
        <w:autoSpaceDN w:val="0"/>
        <w:adjustRightInd w:val="0"/>
        <w:snapToGrid w:val="0"/>
        <w:spacing w:line="300" w:lineRule="auto"/>
        <w:ind w:firstLine="560" w:firstLineChars="200"/>
        <w:jc w:val="both"/>
        <w:rPr>
          <w:rFonts w:ascii="仿宋_GB2312" w:hAnsi="宋体"/>
          <w:sz w:val="28"/>
          <w:szCs w:val="28"/>
          <w:highlight w:val="none"/>
        </w:rPr>
      </w:pPr>
      <w:r>
        <w:rPr>
          <w:rFonts w:hint="eastAsia" w:ascii="仿宋_GB2312" w:hAnsi="宋体"/>
          <w:sz w:val="28"/>
          <w:szCs w:val="28"/>
          <w:highlight w:val="none"/>
        </w:rPr>
        <w:t>我方提供招标文件要求的全部资料，并保证真实性、合法性。</w:t>
      </w:r>
    </w:p>
    <w:p w14:paraId="476A478F">
      <w:pPr>
        <w:widowControl w:val="0"/>
        <w:numPr>
          <w:ilvl w:val="0"/>
          <w:numId w:val="1"/>
        </w:numPr>
        <w:autoSpaceDE w:val="0"/>
        <w:autoSpaceDN w:val="0"/>
        <w:adjustRightInd w:val="0"/>
        <w:snapToGrid w:val="0"/>
        <w:spacing w:line="300" w:lineRule="auto"/>
        <w:ind w:firstLine="560" w:firstLineChars="200"/>
        <w:jc w:val="both"/>
        <w:rPr>
          <w:rFonts w:ascii="仿宋_GB2312" w:hAnsi="宋体"/>
          <w:sz w:val="28"/>
          <w:szCs w:val="28"/>
          <w:highlight w:val="none"/>
        </w:rPr>
      </w:pPr>
      <w:r>
        <w:rPr>
          <w:rFonts w:hint="eastAsia" w:ascii="仿宋_GB2312" w:hAnsi="宋体"/>
          <w:sz w:val="28"/>
          <w:szCs w:val="28"/>
          <w:highlight w:val="none"/>
        </w:rPr>
        <w:t>若中标，我方将按照招标文件规定，履行合同责任和义务。</w:t>
      </w:r>
    </w:p>
    <w:p w14:paraId="4A3B615B">
      <w:pPr>
        <w:autoSpaceDE w:val="0"/>
        <w:autoSpaceDN w:val="0"/>
        <w:adjustRightInd w:val="0"/>
        <w:snapToGrid w:val="0"/>
        <w:spacing w:line="300" w:lineRule="auto"/>
        <w:rPr>
          <w:rFonts w:ascii="仿宋_GB2312" w:hAnsi="宋体"/>
          <w:sz w:val="28"/>
          <w:szCs w:val="28"/>
          <w:highlight w:val="none"/>
        </w:rPr>
      </w:pPr>
    </w:p>
    <w:p w14:paraId="1C6A07EF">
      <w:pPr>
        <w:rPr>
          <w:highlight w:val="none"/>
        </w:rPr>
      </w:pPr>
    </w:p>
    <w:p w14:paraId="37670646">
      <w:pPr>
        <w:autoSpaceDE w:val="0"/>
        <w:autoSpaceDN w:val="0"/>
        <w:adjustRightInd w:val="0"/>
        <w:snapToGrid w:val="0"/>
        <w:spacing w:line="300" w:lineRule="auto"/>
        <w:ind w:firstLine="560" w:firstLineChars="200"/>
        <w:rPr>
          <w:rFonts w:ascii="仿宋_GB2312" w:hAnsi="宋体"/>
          <w:sz w:val="28"/>
          <w:szCs w:val="28"/>
          <w:highlight w:val="none"/>
          <w:u w:val="single"/>
        </w:rPr>
      </w:pPr>
      <w:r>
        <w:rPr>
          <w:rFonts w:hint="eastAsia" w:ascii="仿宋_GB2312" w:hAnsi="宋体"/>
          <w:sz w:val="28"/>
          <w:szCs w:val="28"/>
          <w:highlight w:val="none"/>
        </w:rPr>
        <w:t>投标单位名称（公章）：</w:t>
      </w:r>
      <w:r>
        <w:rPr>
          <w:rFonts w:hint="eastAsia" w:ascii="仿宋_GB2312" w:hAnsi="宋体"/>
          <w:sz w:val="28"/>
          <w:szCs w:val="28"/>
          <w:highlight w:val="none"/>
          <w:u w:val="single"/>
        </w:rPr>
        <w:t xml:space="preserve">           </w:t>
      </w:r>
    </w:p>
    <w:p w14:paraId="16BD017D">
      <w:pPr>
        <w:autoSpaceDE w:val="0"/>
        <w:autoSpaceDN w:val="0"/>
        <w:adjustRightInd w:val="0"/>
        <w:snapToGrid w:val="0"/>
        <w:spacing w:line="300" w:lineRule="auto"/>
        <w:ind w:firstLine="560" w:firstLineChars="200"/>
        <w:rPr>
          <w:rFonts w:ascii="仿宋_GB2312" w:hAnsi="宋体"/>
          <w:sz w:val="28"/>
          <w:szCs w:val="28"/>
          <w:highlight w:val="none"/>
          <w:u w:val="single"/>
        </w:rPr>
      </w:pPr>
      <w:r>
        <w:rPr>
          <w:rFonts w:hint="eastAsia" w:ascii="仿宋_GB2312" w:hAnsi="宋体"/>
          <w:sz w:val="28"/>
          <w:szCs w:val="28"/>
          <w:highlight w:val="none"/>
        </w:rPr>
        <w:t>授权代表签字：</w:t>
      </w:r>
      <w:r>
        <w:rPr>
          <w:rFonts w:hint="eastAsia" w:ascii="仿宋_GB2312" w:hAnsi="宋体"/>
          <w:sz w:val="28"/>
          <w:szCs w:val="28"/>
          <w:highlight w:val="none"/>
          <w:u w:val="single"/>
        </w:rPr>
        <w:t xml:space="preserve">                     </w:t>
      </w:r>
    </w:p>
    <w:p w14:paraId="3FF1A085">
      <w:pPr>
        <w:autoSpaceDE w:val="0"/>
        <w:autoSpaceDN w:val="0"/>
        <w:adjustRightInd w:val="0"/>
        <w:snapToGrid w:val="0"/>
        <w:spacing w:line="300" w:lineRule="auto"/>
        <w:ind w:firstLine="560" w:firstLineChars="200"/>
        <w:rPr>
          <w:rFonts w:ascii="仿宋_GB2312" w:hAnsi="宋体"/>
          <w:sz w:val="28"/>
          <w:szCs w:val="28"/>
          <w:highlight w:val="none"/>
        </w:rPr>
      </w:pPr>
      <w:r>
        <w:rPr>
          <w:rFonts w:hint="eastAsia" w:ascii="仿宋_GB2312" w:hAnsi="宋体"/>
          <w:sz w:val="28"/>
          <w:szCs w:val="28"/>
          <w:highlight w:val="none"/>
        </w:rPr>
        <w:t>投标响应日期：</w:t>
      </w:r>
      <w:r>
        <w:rPr>
          <w:rFonts w:hint="eastAsia" w:ascii="仿宋_GB2312" w:hAnsi="宋体"/>
          <w:sz w:val="28"/>
          <w:szCs w:val="28"/>
          <w:highlight w:val="none"/>
          <w:u w:val="single"/>
        </w:rPr>
        <w:t xml:space="preserve">     </w:t>
      </w:r>
      <w:r>
        <w:rPr>
          <w:rFonts w:hint="eastAsia" w:ascii="仿宋_GB2312" w:hAnsi="宋体"/>
          <w:sz w:val="28"/>
          <w:szCs w:val="28"/>
          <w:highlight w:val="none"/>
        </w:rPr>
        <w:t>年</w:t>
      </w:r>
      <w:r>
        <w:rPr>
          <w:rFonts w:hint="eastAsia" w:ascii="仿宋_GB2312" w:hAnsi="宋体"/>
          <w:sz w:val="28"/>
          <w:szCs w:val="28"/>
          <w:highlight w:val="none"/>
          <w:u w:val="single"/>
        </w:rPr>
        <w:t xml:space="preserve">   </w:t>
      </w:r>
      <w:r>
        <w:rPr>
          <w:rFonts w:hint="eastAsia" w:ascii="仿宋_GB2312" w:hAnsi="宋体"/>
          <w:sz w:val="28"/>
          <w:szCs w:val="28"/>
          <w:highlight w:val="none"/>
        </w:rPr>
        <w:t>月</w:t>
      </w:r>
      <w:r>
        <w:rPr>
          <w:rFonts w:hint="eastAsia" w:ascii="仿宋_GB2312" w:hAnsi="宋体"/>
          <w:sz w:val="28"/>
          <w:szCs w:val="28"/>
          <w:highlight w:val="none"/>
          <w:u w:val="single"/>
        </w:rPr>
        <w:t xml:space="preserve">   </w:t>
      </w:r>
      <w:r>
        <w:rPr>
          <w:rFonts w:hint="eastAsia" w:ascii="仿宋_GB2312" w:hAnsi="宋体"/>
          <w:sz w:val="28"/>
          <w:szCs w:val="28"/>
          <w:highlight w:val="none"/>
        </w:rPr>
        <w:t>日</w:t>
      </w:r>
    </w:p>
    <w:p w14:paraId="05F10F2A">
      <w:pPr>
        <w:autoSpaceDE w:val="0"/>
        <w:autoSpaceDN w:val="0"/>
        <w:adjustRightInd w:val="0"/>
        <w:snapToGrid w:val="0"/>
        <w:spacing w:line="300" w:lineRule="auto"/>
        <w:ind w:firstLine="420" w:firstLineChars="200"/>
        <w:rPr>
          <w:rFonts w:ascii="仿宋_GB2312" w:hAnsi="宋体"/>
          <w:szCs w:val="32"/>
          <w:highlight w:val="none"/>
        </w:rPr>
      </w:pPr>
      <w:r>
        <w:rPr>
          <w:rFonts w:hint="eastAsia" w:ascii="仿宋_GB2312" w:hAnsi="宋体"/>
          <w:szCs w:val="32"/>
          <w:highlight w:val="none"/>
        </w:rPr>
        <w:t xml:space="preserve">           </w:t>
      </w:r>
    </w:p>
    <w:p w14:paraId="5B819992">
      <w:pPr>
        <w:autoSpaceDE w:val="0"/>
        <w:autoSpaceDN w:val="0"/>
        <w:adjustRightInd w:val="0"/>
        <w:snapToGrid w:val="0"/>
        <w:spacing w:line="300" w:lineRule="auto"/>
        <w:rPr>
          <w:rFonts w:ascii="仿宋_GB2312" w:hAnsi="宋体"/>
          <w:szCs w:val="32"/>
          <w:highlight w:val="none"/>
        </w:rPr>
      </w:pPr>
    </w:p>
    <w:p w14:paraId="161AFE6E">
      <w:pPr>
        <w:pStyle w:val="2"/>
        <w:rPr>
          <w:rFonts w:hint="default" w:ascii="仿宋_GB2312" w:eastAsia="仿宋_GB2312" w:cs="Times New Roman"/>
          <w:b w:val="0"/>
          <w:bCs/>
          <w:color w:val="auto"/>
          <w:sz w:val="28"/>
          <w:szCs w:val="28"/>
          <w:highlight w:val="none"/>
          <w:lang w:val="en-US" w:eastAsia="zh-CN"/>
        </w:rPr>
      </w:pPr>
    </w:p>
    <w:p w14:paraId="6554AB88">
      <w:pPr>
        <w:pStyle w:val="2"/>
        <w:rPr>
          <w:rFonts w:hint="default" w:ascii="仿宋_GB2312" w:eastAsia="仿宋_GB2312" w:cs="Times New Roman"/>
          <w:b w:val="0"/>
          <w:bCs/>
          <w:color w:val="auto"/>
          <w:sz w:val="28"/>
          <w:szCs w:val="28"/>
          <w:highlight w:val="none"/>
          <w:lang w:val="en-US" w:eastAsia="zh-CN"/>
        </w:rPr>
      </w:pPr>
    </w:p>
    <w:p w14:paraId="79F48A43">
      <w:pPr>
        <w:pStyle w:val="2"/>
        <w:rPr>
          <w:rFonts w:hint="default" w:ascii="仿宋_GB2312" w:eastAsia="仿宋_GB2312" w:cs="Times New Roman"/>
          <w:b w:val="0"/>
          <w:bCs/>
          <w:color w:val="auto"/>
          <w:sz w:val="28"/>
          <w:szCs w:val="28"/>
          <w:highlight w:val="none"/>
          <w:lang w:val="en-US" w:eastAsia="zh-CN"/>
        </w:rPr>
      </w:pPr>
    </w:p>
    <w:p w14:paraId="5C40A736">
      <w:pPr>
        <w:pStyle w:val="2"/>
        <w:rPr>
          <w:rFonts w:hint="default" w:ascii="仿宋_GB2312" w:eastAsia="仿宋_GB2312" w:cs="Times New Roman"/>
          <w:b w:val="0"/>
          <w:bCs/>
          <w:color w:val="auto"/>
          <w:sz w:val="28"/>
          <w:szCs w:val="28"/>
          <w:highlight w:val="none"/>
          <w:lang w:val="en-US" w:eastAsia="zh-CN"/>
        </w:rPr>
      </w:pPr>
    </w:p>
    <w:p w14:paraId="6B17783E">
      <w:pPr>
        <w:pStyle w:val="2"/>
        <w:rPr>
          <w:rFonts w:hint="default" w:ascii="仿宋_GB2312" w:eastAsia="仿宋_GB2312" w:cs="Times New Roman"/>
          <w:b w:val="0"/>
          <w:bCs/>
          <w:color w:val="auto"/>
          <w:sz w:val="28"/>
          <w:szCs w:val="28"/>
          <w:highlight w:val="none"/>
          <w:lang w:val="en-US" w:eastAsia="zh-CN"/>
        </w:rPr>
      </w:pPr>
    </w:p>
    <w:p w14:paraId="4DCFEE6A">
      <w:pPr>
        <w:pStyle w:val="2"/>
        <w:rPr>
          <w:rFonts w:hint="default" w:ascii="仿宋_GB2312" w:eastAsia="仿宋_GB2312" w:cs="Times New Roman"/>
          <w:b w:val="0"/>
          <w:bCs/>
          <w:color w:val="auto"/>
          <w:sz w:val="28"/>
          <w:szCs w:val="28"/>
          <w:highlight w:val="none"/>
          <w:lang w:val="en-US" w:eastAsia="zh-CN"/>
        </w:rPr>
      </w:pPr>
    </w:p>
    <w:p w14:paraId="3BD048FD">
      <w:pPr>
        <w:pStyle w:val="2"/>
        <w:rPr>
          <w:rFonts w:hint="default" w:ascii="仿宋_GB2312" w:eastAsia="仿宋_GB2312" w:cs="Times New Roman"/>
          <w:b w:val="0"/>
          <w:bCs/>
          <w:color w:val="auto"/>
          <w:sz w:val="28"/>
          <w:szCs w:val="28"/>
          <w:highlight w:val="none"/>
          <w:lang w:val="en-US" w:eastAsia="zh-CN"/>
        </w:rPr>
      </w:pPr>
    </w:p>
    <w:p w14:paraId="1DBC8BEC">
      <w:pPr>
        <w:pStyle w:val="2"/>
        <w:rPr>
          <w:rFonts w:hint="default" w:ascii="仿宋_GB2312" w:eastAsia="仿宋_GB2312" w:cs="Times New Roman"/>
          <w:b w:val="0"/>
          <w:bCs/>
          <w:color w:val="auto"/>
          <w:sz w:val="28"/>
          <w:szCs w:val="28"/>
          <w:highlight w:val="none"/>
          <w:lang w:val="en-US" w:eastAsia="zh-CN"/>
        </w:rPr>
      </w:pPr>
    </w:p>
    <w:p w14:paraId="6A5C12F5">
      <w:pPr>
        <w:pStyle w:val="2"/>
        <w:rPr>
          <w:rFonts w:hint="default" w:ascii="仿宋_GB2312" w:eastAsia="仿宋_GB2312" w:cs="Times New Roman"/>
          <w:b w:val="0"/>
          <w:bCs/>
          <w:color w:val="auto"/>
          <w:sz w:val="28"/>
          <w:szCs w:val="28"/>
          <w:highlight w:val="none"/>
          <w:lang w:val="en-US" w:eastAsia="zh-CN"/>
        </w:rPr>
      </w:pPr>
    </w:p>
    <w:p w14:paraId="388D0B65">
      <w:pPr>
        <w:widowControl w:val="0"/>
        <w:numPr>
          <w:ilvl w:val="0"/>
          <w:numId w:val="0"/>
        </w:numPr>
        <w:autoSpaceDE w:val="0"/>
        <w:autoSpaceDN w:val="0"/>
        <w:adjustRightInd w:val="0"/>
        <w:snapToGrid w:val="0"/>
        <w:spacing w:line="300" w:lineRule="auto"/>
        <w:jc w:val="both"/>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eastAsia="zh-CN"/>
        </w:rPr>
        <w:t>附件</w:t>
      </w:r>
      <w:r>
        <w:rPr>
          <w:rFonts w:hint="eastAsia" w:ascii="黑体" w:hAnsi="黑体" w:eastAsia="黑体" w:cs="黑体"/>
          <w:sz w:val="32"/>
          <w:szCs w:val="32"/>
          <w:highlight w:val="none"/>
          <w:lang w:val="en-US" w:eastAsia="zh-CN"/>
        </w:rPr>
        <w:t>2</w:t>
      </w:r>
    </w:p>
    <w:p w14:paraId="4B5950E8">
      <w:pPr>
        <w:autoSpaceDE w:val="0"/>
        <w:autoSpaceDN w:val="0"/>
        <w:adjustRightInd w:val="0"/>
        <w:snapToGrid w:val="0"/>
        <w:spacing w:line="300" w:lineRule="auto"/>
        <w:jc w:val="center"/>
        <w:rPr>
          <w:rFonts w:ascii="宋体" w:hAnsi="宋体" w:cs="宋体"/>
          <w:b/>
          <w:bCs/>
          <w:sz w:val="44"/>
          <w:szCs w:val="44"/>
          <w:highlight w:val="none"/>
        </w:rPr>
      </w:pPr>
      <w:r>
        <w:rPr>
          <w:rFonts w:hint="eastAsia" w:ascii="宋体" w:hAnsi="宋体" w:cs="宋体"/>
          <w:b/>
          <w:bCs/>
          <w:sz w:val="44"/>
          <w:szCs w:val="44"/>
          <w:highlight w:val="none"/>
        </w:rPr>
        <w:t>报价一览表</w:t>
      </w:r>
    </w:p>
    <w:p w14:paraId="6CD2F7BC">
      <w:pPr>
        <w:autoSpaceDE w:val="0"/>
        <w:autoSpaceDN w:val="0"/>
        <w:adjustRightInd w:val="0"/>
        <w:snapToGrid w:val="0"/>
        <w:spacing w:line="300" w:lineRule="auto"/>
        <w:rPr>
          <w:rFonts w:ascii="仿宋_GB2312" w:hAnsi="宋体"/>
          <w:szCs w:val="32"/>
          <w:highlight w:val="none"/>
        </w:rPr>
      </w:pPr>
    </w:p>
    <w:p w14:paraId="3BAC4F36">
      <w:pPr>
        <w:autoSpaceDE w:val="0"/>
        <w:autoSpaceDN w:val="0"/>
        <w:adjustRightInd w:val="0"/>
        <w:snapToGrid w:val="0"/>
        <w:spacing w:line="300" w:lineRule="auto"/>
        <w:rPr>
          <w:rFonts w:ascii="仿宋_GB2312" w:hAnsi="宋体"/>
          <w:sz w:val="28"/>
          <w:szCs w:val="28"/>
          <w:highlight w:val="none"/>
        </w:rPr>
      </w:pPr>
      <w:r>
        <w:rPr>
          <w:rFonts w:hint="eastAsia" w:ascii="仿宋_GB2312" w:hAnsi="宋体"/>
          <w:sz w:val="28"/>
          <w:szCs w:val="28"/>
          <w:highlight w:val="none"/>
        </w:rPr>
        <w:t>致</w:t>
      </w:r>
      <w:r>
        <w:rPr>
          <w:rFonts w:hint="eastAsia" w:ascii="仿宋_GB2312" w:hAnsi="宋体"/>
          <w:sz w:val="28"/>
          <w:szCs w:val="28"/>
          <w:highlight w:val="none"/>
          <w:u w:val="single"/>
          <w:lang w:eastAsia="zh-CN"/>
        </w:rPr>
        <w:t>深圳市福田区残疾人联合会</w:t>
      </w:r>
      <w:r>
        <w:rPr>
          <w:rFonts w:hint="eastAsia" w:ascii="仿宋_GB2312" w:hAnsi="宋体"/>
          <w:sz w:val="28"/>
          <w:szCs w:val="28"/>
          <w:highlight w:val="none"/>
        </w:rPr>
        <w:t xml:space="preserve">：  </w:t>
      </w:r>
    </w:p>
    <w:p w14:paraId="0D3E7FDC">
      <w:pPr>
        <w:keepNext w:val="0"/>
        <w:keepLines w:val="0"/>
        <w:pageBreakBefore w:val="0"/>
        <w:widowControl w:val="0"/>
        <w:kinsoku/>
        <w:wordWrap/>
        <w:overflowPunct/>
        <w:topLinePunct w:val="0"/>
        <w:autoSpaceDE/>
        <w:autoSpaceDN/>
        <w:bidi w:val="0"/>
        <w:adjustRightInd w:val="0"/>
        <w:snapToGrid w:val="0"/>
        <w:spacing w:before="157" w:beforeLines="50" w:after="157" w:afterLines="50" w:line="500" w:lineRule="exact"/>
        <w:ind w:left="0" w:leftChars="0" w:right="0" w:rightChars="0"/>
        <w:jc w:val="left"/>
        <w:textAlignment w:val="auto"/>
        <w:rPr>
          <w:rFonts w:ascii="仿宋_GB2312" w:hAnsi="宋体"/>
          <w:sz w:val="28"/>
          <w:szCs w:val="28"/>
          <w:highlight w:val="none"/>
        </w:rPr>
      </w:pPr>
      <w:r>
        <w:rPr>
          <w:rFonts w:hint="eastAsia" w:ascii="仿宋_GB2312" w:hAnsi="宋体"/>
          <w:sz w:val="28"/>
          <w:szCs w:val="28"/>
          <w:highlight w:val="none"/>
          <w:lang w:val="en-US" w:eastAsia="zh-CN"/>
        </w:rPr>
        <w:t xml:space="preserve">    </w:t>
      </w:r>
      <w:r>
        <w:rPr>
          <w:rFonts w:hint="eastAsia" w:ascii="仿宋_GB2312" w:hAnsi="宋体"/>
          <w:sz w:val="28"/>
          <w:szCs w:val="28"/>
          <w:highlight w:val="none"/>
        </w:rPr>
        <w:t>在研究了招标文件中所有内容后，我公司对</w:t>
      </w:r>
      <w:r>
        <w:rPr>
          <w:rFonts w:hint="eastAsia" w:ascii="仿宋_GB2312" w:hAnsi="宋体"/>
          <w:sz w:val="28"/>
          <w:szCs w:val="28"/>
          <w:highlight w:val="none"/>
          <w:u w:val="single"/>
          <w:lang w:val="en-US" w:eastAsia="zh-CN"/>
        </w:rPr>
        <w:t xml:space="preserve">              </w:t>
      </w:r>
      <w:r>
        <w:rPr>
          <w:rFonts w:hint="eastAsia" w:ascii="仿宋_GB2312" w:hAnsi="宋体"/>
          <w:sz w:val="28"/>
          <w:szCs w:val="28"/>
          <w:highlight w:val="none"/>
          <w:u w:val="none"/>
        </w:rPr>
        <w:t>招标</w:t>
      </w:r>
      <w:r>
        <w:rPr>
          <w:rFonts w:hint="eastAsia" w:ascii="仿宋_GB2312" w:hAnsi="宋体"/>
          <w:sz w:val="28"/>
          <w:szCs w:val="28"/>
          <w:highlight w:val="none"/>
        </w:rPr>
        <w:t xml:space="preserve">项目响应报价如下：  </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
        <w:gridCol w:w="2260"/>
        <w:gridCol w:w="930"/>
        <w:gridCol w:w="2580"/>
        <w:gridCol w:w="930"/>
        <w:gridCol w:w="955"/>
      </w:tblGrid>
      <w:tr w14:paraId="2C4F0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noWrap w:val="0"/>
            <w:vAlign w:val="center"/>
          </w:tcPr>
          <w:p w14:paraId="3B93FC8D">
            <w:pPr>
              <w:autoSpaceDE w:val="0"/>
              <w:autoSpaceDN w:val="0"/>
              <w:adjustRightInd w:val="0"/>
              <w:snapToGrid w:val="0"/>
              <w:spacing w:line="300" w:lineRule="auto"/>
              <w:jc w:val="center"/>
              <w:rPr>
                <w:rFonts w:ascii="仿宋_GB2312" w:hAnsi="宋体"/>
                <w:b/>
                <w:bCs/>
                <w:sz w:val="28"/>
                <w:szCs w:val="28"/>
                <w:highlight w:val="none"/>
              </w:rPr>
            </w:pPr>
            <w:r>
              <w:rPr>
                <w:rFonts w:hint="eastAsia" w:ascii="仿宋_GB2312" w:hAnsi="宋体"/>
                <w:b/>
                <w:bCs/>
                <w:sz w:val="28"/>
                <w:szCs w:val="28"/>
                <w:highlight w:val="none"/>
              </w:rPr>
              <w:t>序号</w:t>
            </w:r>
          </w:p>
        </w:tc>
        <w:tc>
          <w:tcPr>
            <w:tcW w:w="2260" w:type="dxa"/>
            <w:noWrap w:val="0"/>
            <w:vAlign w:val="center"/>
          </w:tcPr>
          <w:p w14:paraId="6585B850">
            <w:pPr>
              <w:autoSpaceDE w:val="0"/>
              <w:autoSpaceDN w:val="0"/>
              <w:adjustRightInd w:val="0"/>
              <w:snapToGrid w:val="0"/>
              <w:spacing w:line="300" w:lineRule="auto"/>
              <w:jc w:val="center"/>
              <w:rPr>
                <w:rFonts w:ascii="仿宋_GB2312" w:hAnsi="宋体"/>
                <w:b/>
                <w:bCs/>
                <w:sz w:val="28"/>
                <w:szCs w:val="28"/>
                <w:highlight w:val="none"/>
              </w:rPr>
            </w:pPr>
            <w:r>
              <w:rPr>
                <w:rFonts w:hint="eastAsia" w:ascii="仿宋_GB2312" w:hAnsi="宋体"/>
                <w:b/>
                <w:bCs/>
                <w:sz w:val="28"/>
                <w:szCs w:val="28"/>
                <w:highlight w:val="none"/>
              </w:rPr>
              <w:t>项  目</w:t>
            </w:r>
          </w:p>
        </w:tc>
        <w:tc>
          <w:tcPr>
            <w:tcW w:w="930" w:type="dxa"/>
            <w:noWrap w:val="0"/>
            <w:vAlign w:val="center"/>
          </w:tcPr>
          <w:p w14:paraId="51137220">
            <w:pPr>
              <w:autoSpaceDE w:val="0"/>
              <w:autoSpaceDN w:val="0"/>
              <w:adjustRightInd w:val="0"/>
              <w:snapToGrid w:val="0"/>
              <w:spacing w:line="300" w:lineRule="auto"/>
              <w:jc w:val="center"/>
              <w:rPr>
                <w:rFonts w:ascii="仿宋_GB2312" w:hAnsi="宋体"/>
                <w:b/>
                <w:bCs/>
                <w:sz w:val="28"/>
                <w:szCs w:val="28"/>
                <w:highlight w:val="none"/>
              </w:rPr>
            </w:pPr>
            <w:r>
              <w:rPr>
                <w:rFonts w:hint="eastAsia" w:ascii="仿宋_GB2312" w:hAnsi="宋体"/>
                <w:b/>
                <w:bCs/>
                <w:sz w:val="28"/>
                <w:szCs w:val="28"/>
                <w:highlight w:val="none"/>
              </w:rPr>
              <w:t>数量</w:t>
            </w:r>
          </w:p>
        </w:tc>
        <w:tc>
          <w:tcPr>
            <w:tcW w:w="2580" w:type="dxa"/>
            <w:noWrap w:val="0"/>
            <w:vAlign w:val="center"/>
          </w:tcPr>
          <w:p w14:paraId="68CFF254">
            <w:pPr>
              <w:autoSpaceDE w:val="0"/>
              <w:autoSpaceDN w:val="0"/>
              <w:adjustRightInd w:val="0"/>
              <w:snapToGrid w:val="0"/>
              <w:spacing w:line="300" w:lineRule="auto"/>
              <w:jc w:val="center"/>
              <w:rPr>
                <w:rFonts w:ascii="仿宋_GB2312" w:hAnsi="宋体"/>
                <w:b/>
                <w:bCs/>
                <w:sz w:val="28"/>
                <w:szCs w:val="28"/>
                <w:highlight w:val="none"/>
              </w:rPr>
            </w:pPr>
            <w:r>
              <w:rPr>
                <w:rFonts w:hint="eastAsia" w:ascii="仿宋_GB2312" w:hAnsi="宋体"/>
                <w:b/>
                <w:bCs/>
                <w:sz w:val="28"/>
                <w:szCs w:val="28"/>
                <w:highlight w:val="none"/>
              </w:rPr>
              <w:t>响应单价</w:t>
            </w:r>
          </w:p>
          <w:p w14:paraId="67BE6AE0">
            <w:pPr>
              <w:autoSpaceDE w:val="0"/>
              <w:autoSpaceDN w:val="0"/>
              <w:adjustRightInd w:val="0"/>
              <w:snapToGrid w:val="0"/>
              <w:spacing w:line="300" w:lineRule="auto"/>
              <w:jc w:val="center"/>
              <w:rPr>
                <w:rFonts w:ascii="仿宋_GB2312" w:hAnsi="宋体"/>
                <w:b/>
                <w:bCs/>
                <w:sz w:val="28"/>
                <w:szCs w:val="28"/>
                <w:highlight w:val="none"/>
              </w:rPr>
            </w:pPr>
            <w:r>
              <w:rPr>
                <w:rFonts w:hint="eastAsia" w:ascii="仿宋_GB2312" w:hAnsi="宋体"/>
                <w:b/>
                <w:bCs/>
                <w:sz w:val="28"/>
                <w:szCs w:val="28"/>
                <w:highlight w:val="none"/>
              </w:rPr>
              <w:t>（元/卷、件、年）</w:t>
            </w:r>
          </w:p>
        </w:tc>
        <w:tc>
          <w:tcPr>
            <w:tcW w:w="930" w:type="dxa"/>
            <w:noWrap w:val="0"/>
            <w:vAlign w:val="center"/>
          </w:tcPr>
          <w:p w14:paraId="0E995367">
            <w:pPr>
              <w:autoSpaceDE w:val="0"/>
              <w:autoSpaceDN w:val="0"/>
              <w:adjustRightInd w:val="0"/>
              <w:snapToGrid w:val="0"/>
              <w:spacing w:line="300" w:lineRule="auto"/>
              <w:jc w:val="center"/>
              <w:rPr>
                <w:rFonts w:hint="eastAsia" w:ascii="仿宋_GB2312" w:hAnsi="宋体"/>
                <w:b/>
                <w:bCs/>
                <w:sz w:val="28"/>
                <w:szCs w:val="28"/>
                <w:highlight w:val="none"/>
              </w:rPr>
            </w:pPr>
            <w:r>
              <w:rPr>
                <w:rFonts w:hint="eastAsia" w:ascii="仿宋_GB2312" w:hAnsi="宋体"/>
                <w:b/>
                <w:bCs/>
                <w:sz w:val="28"/>
                <w:szCs w:val="28"/>
                <w:highlight w:val="none"/>
              </w:rPr>
              <w:t>小计</w:t>
            </w:r>
          </w:p>
          <w:p w14:paraId="61955B28">
            <w:pPr>
              <w:autoSpaceDE w:val="0"/>
              <w:autoSpaceDN w:val="0"/>
              <w:adjustRightInd w:val="0"/>
              <w:snapToGrid w:val="0"/>
              <w:spacing w:line="300" w:lineRule="auto"/>
              <w:jc w:val="center"/>
              <w:rPr>
                <w:rFonts w:ascii="仿宋_GB2312" w:hAnsi="宋体"/>
                <w:b/>
                <w:bCs/>
                <w:sz w:val="28"/>
                <w:szCs w:val="28"/>
                <w:highlight w:val="none"/>
              </w:rPr>
            </w:pPr>
            <w:r>
              <w:rPr>
                <w:rFonts w:hint="eastAsia" w:ascii="仿宋_GB2312" w:hAnsi="宋体"/>
                <w:b/>
                <w:bCs/>
                <w:sz w:val="28"/>
                <w:szCs w:val="28"/>
                <w:highlight w:val="none"/>
              </w:rPr>
              <w:t>（元）</w:t>
            </w:r>
          </w:p>
        </w:tc>
        <w:tc>
          <w:tcPr>
            <w:tcW w:w="955" w:type="dxa"/>
            <w:noWrap w:val="0"/>
            <w:vAlign w:val="center"/>
          </w:tcPr>
          <w:p w14:paraId="6753B1F2">
            <w:pPr>
              <w:autoSpaceDE w:val="0"/>
              <w:autoSpaceDN w:val="0"/>
              <w:adjustRightInd w:val="0"/>
              <w:snapToGrid w:val="0"/>
              <w:spacing w:line="300" w:lineRule="auto"/>
              <w:jc w:val="center"/>
              <w:rPr>
                <w:rFonts w:ascii="仿宋_GB2312" w:hAnsi="宋体"/>
                <w:b/>
                <w:bCs/>
                <w:sz w:val="28"/>
                <w:szCs w:val="28"/>
                <w:highlight w:val="none"/>
              </w:rPr>
            </w:pPr>
            <w:r>
              <w:rPr>
                <w:rFonts w:hint="eastAsia" w:ascii="仿宋_GB2312" w:hAnsi="宋体"/>
                <w:b/>
                <w:bCs/>
                <w:sz w:val="28"/>
                <w:szCs w:val="28"/>
                <w:highlight w:val="none"/>
              </w:rPr>
              <w:t>备注</w:t>
            </w:r>
          </w:p>
        </w:tc>
      </w:tr>
      <w:tr w14:paraId="358F4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noWrap w:val="0"/>
            <w:vAlign w:val="top"/>
          </w:tcPr>
          <w:p w14:paraId="3375E5E9">
            <w:pPr>
              <w:autoSpaceDE w:val="0"/>
              <w:autoSpaceDN w:val="0"/>
              <w:adjustRightInd w:val="0"/>
              <w:snapToGrid w:val="0"/>
              <w:spacing w:line="300" w:lineRule="auto"/>
              <w:jc w:val="center"/>
              <w:rPr>
                <w:rFonts w:ascii="仿宋_GB2312" w:hAnsi="宋体"/>
                <w:sz w:val="28"/>
                <w:szCs w:val="28"/>
                <w:highlight w:val="none"/>
              </w:rPr>
            </w:pPr>
            <w:r>
              <w:rPr>
                <w:rFonts w:hint="eastAsia" w:ascii="仿宋_GB2312" w:hAnsi="宋体"/>
                <w:sz w:val="28"/>
                <w:szCs w:val="28"/>
                <w:highlight w:val="none"/>
              </w:rPr>
              <w:t>1</w:t>
            </w:r>
          </w:p>
        </w:tc>
        <w:tc>
          <w:tcPr>
            <w:tcW w:w="2260" w:type="dxa"/>
            <w:noWrap w:val="0"/>
            <w:vAlign w:val="top"/>
          </w:tcPr>
          <w:p w14:paraId="7F69C013">
            <w:pPr>
              <w:autoSpaceDE w:val="0"/>
              <w:autoSpaceDN w:val="0"/>
              <w:adjustRightInd w:val="0"/>
              <w:snapToGrid w:val="0"/>
              <w:spacing w:line="300" w:lineRule="auto"/>
              <w:rPr>
                <w:rFonts w:hint="default" w:ascii="仿宋_GB2312" w:hAnsi="宋体" w:eastAsia="宋体"/>
                <w:sz w:val="28"/>
                <w:szCs w:val="28"/>
                <w:highlight w:val="none"/>
                <w:lang w:val="en-US" w:eastAsia="zh-CN"/>
              </w:rPr>
            </w:pPr>
          </w:p>
        </w:tc>
        <w:tc>
          <w:tcPr>
            <w:tcW w:w="930" w:type="dxa"/>
            <w:noWrap w:val="0"/>
            <w:vAlign w:val="top"/>
          </w:tcPr>
          <w:p w14:paraId="291ED6DC">
            <w:pPr>
              <w:autoSpaceDE w:val="0"/>
              <w:autoSpaceDN w:val="0"/>
              <w:adjustRightInd w:val="0"/>
              <w:snapToGrid w:val="0"/>
              <w:spacing w:line="300" w:lineRule="auto"/>
              <w:rPr>
                <w:rFonts w:ascii="仿宋_GB2312" w:hAnsi="宋体"/>
                <w:sz w:val="28"/>
                <w:szCs w:val="28"/>
                <w:highlight w:val="none"/>
              </w:rPr>
            </w:pPr>
          </w:p>
        </w:tc>
        <w:tc>
          <w:tcPr>
            <w:tcW w:w="2580" w:type="dxa"/>
            <w:noWrap w:val="0"/>
            <w:vAlign w:val="top"/>
          </w:tcPr>
          <w:p w14:paraId="1E041184">
            <w:pPr>
              <w:autoSpaceDE w:val="0"/>
              <w:autoSpaceDN w:val="0"/>
              <w:adjustRightInd w:val="0"/>
              <w:snapToGrid w:val="0"/>
              <w:spacing w:line="300" w:lineRule="auto"/>
              <w:rPr>
                <w:rFonts w:ascii="仿宋_GB2312" w:hAnsi="宋体"/>
                <w:sz w:val="28"/>
                <w:szCs w:val="28"/>
                <w:highlight w:val="none"/>
              </w:rPr>
            </w:pPr>
          </w:p>
        </w:tc>
        <w:tc>
          <w:tcPr>
            <w:tcW w:w="930" w:type="dxa"/>
            <w:noWrap w:val="0"/>
            <w:vAlign w:val="top"/>
          </w:tcPr>
          <w:p w14:paraId="510C29C1">
            <w:pPr>
              <w:autoSpaceDE w:val="0"/>
              <w:autoSpaceDN w:val="0"/>
              <w:adjustRightInd w:val="0"/>
              <w:snapToGrid w:val="0"/>
              <w:spacing w:line="300" w:lineRule="auto"/>
              <w:rPr>
                <w:rFonts w:ascii="仿宋_GB2312" w:hAnsi="宋体"/>
                <w:sz w:val="28"/>
                <w:szCs w:val="28"/>
                <w:highlight w:val="none"/>
              </w:rPr>
            </w:pPr>
          </w:p>
        </w:tc>
        <w:tc>
          <w:tcPr>
            <w:tcW w:w="955" w:type="dxa"/>
            <w:noWrap w:val="0"/>
            <w:vAlign w:val="top"/>
          </w:tcPr>
          <w:p w14:paraId="2D6A7002">
            <w:pPr>
              <w:autoSpaceDE w:val="0"/>
              <w:autoSpaceDN w:val="0"/>
              <w:adjustRightInd w:val="0"/>
              <w:snapToGrid w:val="0"/>
              <w:spacing w:line="300" w:lineRule="auto"/>
              <w:rPr>
                <w:rFonts w:ascii="仿宋_GB2312" w:hAnsi="宋体"/>
                <w:sz w:val="28"/>
                <w:szCs w:val="28"/>
                <w:highlight w:val="none"/>
              </w:rPr>
            </w:pPr>
          </w:p>
        </w:tc>
      </w:tr>
      <w:tr w14:paraId="7DD2A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noWrap w:val="0"/>
            <w:vAlign w:val="top"/>
          </w:tcPr>
          <w:p w14:paraId="5F7A1802">
            <w:pPr>
              <w:autoSpaceDE w:val="0"/>
              <w:autoSpaceDN w:val="0"/>
              <w:adjustRightInd w:val="0"/>
              <w:snapToGrid w:val="0"/>
              <w:spacing w:line="300" w:lineRule="auto"/>
              <w:rPr>
                <w:rFonts w:ascii="仿宋_GB2312" w:hAnsi="宋体"/>
                <w:sz w:val="28"/>
                <w:szCs w:val="28"/>
                <w:highlight w:val="none"/>
              </w:rPr>
            </w:pPr>
          </w:p>
        </w:tc>
        <w:tc>
          <w:tcPr>
            <w:tcW w:w="2260" w:type="dxa"/>
            <w:noWrap w:val="0"/>
            <w:vAlign w:val="top"/>
          </w:tcPr>
          <w:p w14:paraId="4E66B96E">
            <w:pPr>
              <w:autoSpaceDE w:val="0"/>
              <w:autoSpaceDN w:val="0"/>
              <w:adjustRightInd w:val="0"/>
              <w:snapToGrid w:val="0"/>
              <w:spacing w:line="300" w:lineRule="auto"/>
              <w:rPr>
                <w:rFonts w:ascii="仿宋_GB2312" w:hAnsi="宋体"/>
                <w:sz w:val="28"/>
                <w:szCs w:val="28"/>
                <w:highlight w:val="none"/>
              </w:rPr>
            </w:pPr>
          </w:p>
        </w:tc>
        <w:tc>
          <w:tcPr>
            <w:tcW w:w="930" w:type="dxa"/>
            <w:noWrap w:val="0"/>
            <w:vAlign w:val="top"/>
          </w:tcPr>
          <w:p w14:paraId="65312ABA">
            <w:pPr>
              <w:autoSpaceDE w:val="0"/>
              <w:autoSpaceDN w:val="0"/>
              <w:adjustRightInd w:val="0"/>
              <w:snapToGrid w:val="0"/>
              <w:spacing w:line="300" w:lineRule="auto"/>
              <w:rPr>
                <w:rFonts w:ascii="仿宋_GB2312" w:hAnsi="宋体"/>
                <w:sz w:val="28"/>
                <w:szCs w:val="28"/>
                <w:highlight w:val="none"/>
              </w:rPr>
            </w:pPr>
          </w:p>
        </w:tc>
        <w:tc>
          <w:tcPr>
            <w:tcW w:w="2580" w:type="dxa"/>
            <w:noWrap w:val="0"/>
            <w:vAlign w:val="top"/>
          </w:tcPr>
          <w:p w14:paraId="7ECEE6F3">
            <w:pPr>
              <w:autoSpaceDE w:val="0"/>
              <w:autoSpaceDN w:val="0"/>
              <w:adjustRightInd w:val="0"/>
              <w:snapToGrid w:val="0"/>
              <w:spacing w:line="300" w:lineRule="auto"/>
              <w:rPr>
                <w:rFonts w:ascii="仿宋_GB2312" w:hAnsi="宋体"/>
                <w:sz w:val="28"/>
                <w:szCs w:val="28"/>
                <w:highlight w:val="none"/>
              </w:rPr>
            </w:pPr>
          </w:p>
        </w:tc>
        <w:tc>
          <w:tcPr>
            <w:tcW w:w="930" w:type="dxa"/>
            <w:noWrap w:val="0"/>
            <w:vAlign w:val="top"/>
          </w:tcPr>
          <w:p w14:paraId="1542B3D8">
            <w:pPr>
              <w:autoSpaceDE w:val="0"/>
              <w:autoSpaceDN w:val="0"/>
              <w:adjustRightInd w:val="0"/>
              <w:snapToGrid w:val="0"/>
              <w:spacing w:line="300" w:lineRule="auto"/>
              <w:rPr>
                <w:rFonts w:ascii="仿宋_GB2312" w:hAnsi="宋体"/>
                <w:sz w:val="28"/>
                <w:szCs w:val="28"/>
                <w:highlight w:val="none"/>
              </w:rPr>
            </w:pPr>
          </w:p>
        </w:tc>
        <w:tc>
          <w:tcPr>
            <w:tcW w:w="955" w:type="dxa"/>
            <w:noWrap w:val="0"/>
            <w:vAlign w:val="top"/>
          </w:tcPr>
          <w:p w14:paraId="353DF93D">
            <w:pPr>
              <w:autoSpaceDE w:val="0"/>
              <w:autoSpaceDN w:val="0"/>
              <w:adjustRightInd w:val="0"/>
              <w:snapToGrid w:val="0"/>
              <w:spacing w:line="300" w:lineRule="auto"/>
              <w:rPr>
                <w:rFonts w:ascii="仿宋_GB2312" w:hAnsi="宋体"/>
                <w:sz w:val="28"/>
                <w:szCs w:val="28"/>
                <w:highlight w:val="none"/>
              </w:rPr>
            </w:pPr>
          </w:p>
        </w:tc>
      </w:tr>
      <w:tr w14:paraId="76D80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noWrap w:val="0"/>
            <w:vAlign w:val="top"/>
          </w:tcPr>
          <w:p w14:paraId="00325DCC">
            <w:pPr>
              <w:autoSpaceDE w:val="0"/>
              <w:autoSpaceDN w:val="0"/>
              <w:adjustRightInd w:val="0"/>
              <w:snapToGrid w:val="0"/>
              <w:spacing w:line="300" w:lineRule="auto"/>
              <w:rPr>
                <w:rFonts w:ascii="仿宋_GB2312" w:hAnsi="宋体"/>
                <w:sz w:val="28"/>
                <w:szCs w:val="28"/>
                <w:highlight w:val="none"/>
              </w:rPr>
            </w:pPr>
          </w:p>
        </w:tc>
        <w:tc>
          <w:tcPr>
            <w:tcW w:w="2260" w:type="dxa"/>
            <w:noWrap w:val="0"/>
            <w:vAlign w:val="top"/>
          </w:tcPr>
          <w:p w14:paraId="23372CB6">
            <w:pPr>
              <w:autoSpaceDE w:val="0"/>
              <w:autoSpaceDN w:val="0"/>
              <w:adjustRightInd w:val="0"/>
              <w:snapToGrid w:val="0"/>
              <w:spacing w:line="300" w:lineRule="auto"/>
              <w:rPr>
                <w:rFonts w:ascii="仿宋_GB2312" w:hAnsi="宋体"/>
                <w:sz w:val="28"/>
                <w:szCs w:val="28"/>
                <w:highlight w:val="none"/>
              </w:rPr>
            </w:pPr>
          </w:p>
        </w:tc>
        <w:tc>
          <w:tcPr>
            <w:tcW w:w="930" w:type="dxa"/>
            <w:noWrap w:val="0"/>
            <w:vAlign w:val="top"/>
          </w:tcPr>
          <w:p w14:paraId="02241844">
            <w:pPr>
              <w:autoSpaceDE w:val="0"/>
              <w:autoSpaceDN w:val="0"/>
              <w:adjustRightInd w:val="0"/>
              <w:snapToGrid w:val="0"/>
              <w:spacing w:line="300" w:lineRule="auto"/>
              <w:rPr>
                <w:rFonts w:ascii="仿宋_GB2312" w:hAnsi="宋体"/>
                <w:sz w:val="28"/>
                <w:szCs w:val="28"/>
                <w:highlight w:val="none"/>
              </w:rPr>
            </w:pPr>
          </w:p>
        </w:tc>
        <w:tc>
          <w:tcPr>
            <w:tcW w:w="2580" w:type="dxa"/>
            <w:noWrap w:val="0"/>
            <w:vAlign w:val="top"/>
          </w:tcPr>
          <w:p w14:paraId="58649C9F">
            <w:pPr>
              <w:autoSpaceDE w:val="0"/>
              <w:autoSpaceDN w:val="0"/>
              <w:adjustRightInd w:val="0"/>
              <w:snapToGrid w:val="0"/>
              <w:spacing w:line="300" w:lineRule="auto"/>
              <w:rPr>
                <w:rFonts w:ascii="仿宋_GB2312" w:hAnsi="宋体"/>
                <w:sz w:val="28"/>
                <w:szCs w:val="28"/>
                <w:highlight w:val="none"/>
              </w:rPr>
            </w:pPr>
          </w:p>
        </w:tc>
        <w:tc>
          <w:tcPr>
            <w:tcW w:w="930" w:type="dxa"/>
            <w:noWrap w:val="0"/>
            <w:vAlign w:val="top"/>
          </w:tcPr>
          <w:p w14:paraId="0548FBA2">
            <w:pPr>
              <w:autoSpaceDE w:val="0"/>
              <w:autoSpaceDN w:val="0"/>
              <w:adjustRightInd w:val="0"/>
              <w:snapToGrid w:val="0"/>
              <w:spacing w:line="300" w:lineRule="auto"/>
              <w:rPr>
                <w:rFonts w:ascii="仿宋_GB2312" w:hAnsi="宋体"/>
                <w:sz w:val="28"/>
                <w:szCs w:val="28"/>
                <w:highlight w:val="none"/>
              </w:rPr>
            </w:pPr>
          </w:p>
        </w:tc>
        <w:tc>
          <w:tcPr>
            <w:tcW w:w="955" w:type="dxa"/>
            <w:noWrap w:val="0"/>
            <w:vAlign w:val="top"/>
          </w:tcPr>
          <w:p w14:paraId="57CD58D6">
            <w:pPr>
              <w:autoSpaceDE w:val="0"/>
              <w:autoSpaceDN w:val="0"/>
              <w:adjustRightInd w:val="0"/>
              <w:snapToGrid w:val="0"/>
              <w:spacing w:line="300" w:lineRule="auto"/>
              <w:rPr>
                <w:rFonts w:ascii="仿宋_GB2312" w:hAnsi="宋体"/>
                <w:sz w:val="28"/>
                <w:szCs w:val="28"/>
                <w:highlight w:val="none"/>
              </w:rPr>
            </w:pPr>
          </w:p>
        </w:tc>
      </w:tr>
      <w:tr w14:paraId="3814A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noWrap w:val="0"/>
            <w:vAlign w:val="top"/>
          </w:tcPr>
          <w:p w14:paraId="3F8CCA6C">
            <w:pPr>
              <w:autoSpaceDE w:val="0"/>
              <w:autoSpaceDN w:val="0"/>
              <w:adjustRightInd w:val="0"/>
              <w:snapToGrid w:val="0"/>
              <w:spacing w:line="300" w:lineRule="auto"/>
              <w:rPr>
                <w:rFonts w:ascii="仿宋_GB2312" w:hAnsi="宋体"/>
                <w:sz w:val="28"/>
                <w:szCs w:val="28"/>
                <w:highlight w:val="none"/>
              </w:rPr>
            </w:pPr>
            <w:r>
              <w:rPr>
                <w:rFonts w:ascii="仿宋_GB2312" w:hAnsi="宋体"/>
                <w:sz w:val="28"/>
                <w:szCs w:val="28"/>
                <w:highlight w:val="none"/>
              </w:rPr>
              <w:t>……</w:t>
            </w:r>
          </w:p>
        </w:tc>
        <w:tc>
          <w:tcPr>
            <w:tcW w:w="2260" w:type="dxa"/>
            <w:noWrap w:val="0"/>
            <w:vAlign w:val="top"/>
          </w:tcPr>
          <w:p w14:paraId="7E6D3A9B">
            <w:pPr>
              <w:autoSpaceDE w:val="0"/>
              <w:autoSpaceDN w:val="0"/>
              <w:adjustRightInd w:val="0"/>
              <w:snapToGrid w:val="0"/>
              <w:spacing w:line="300" w:lineRule="auto"/>
              <w:rPr>
                <w:rFonts w:ascii="仿宋_GB2312" w:hAnsi="宋体"/>
                <w:sz w:val="28"/>
                <w:szCs w:val="28"/>
                <w:highlight w:val="none"/>
              </w:rPr>
            </w:pPr>
          </w:p>
        </w:tc>
        <w:tc>
          <w:tcPr>
            <w:tcW w:w="930" w:type="dxa"/>
            <w:noWrap w:val="0"/>
            <w:vAlign w:val="top"/>
          </w:tcPr>
          <w:p w14:paraId="69C96271">
            <w:pPr>
              <w:autoSpaceDE w:val="0"/>
              <w:autoSpaceDN w:val="0"/>
              <w:adjustRightInd w:val="0"/>
              <w:snapToGrid w:val="0"/>
              <w:spacing w:line="300" w:lineRule="auto"/>
              <w:rPr>
                <w:rFonts w:ascii="仿宋_GB2312" w:hAnsi="宋体"/>
                <w:sz w:val="28"/>
                <w:szCs w:val="28"/>
                <w:highlight w:val="none"/>
              </w:rPr>
            </w:pPr>
          </w:p>
        </w:tc>
        <w:tc>
          <w:tcPr>
            <w:tcW w:w="2580" w:type="dxa"/>
            <w:noWrap w:val="0"/>
            <w:vAlign w:val="top"/>
          </w:tcPr>
          <w:p w14:paraId="6537E3DA">
            <w:pPr>
              <w:autoSpaceDE w:val="0"/>
              <w:autoSpaceDN w:val="0"/>
              <w:adjustRightInd w:val="0"/>
              <w:snapToGrid w:val="0"/>
              <w:spacing w:line="300" w:lineRule="auto"/>
              <w:rPr>
                <w:rFonts w:ascii="仿宋_GB2312" w:hAnsi="宋体"/>
                <w:sz w:val="28"/>
                <w:szCs w:val="28"/>
                <w:highlight w:val="none"/>
              </w:rPr>
            </w:pPr>
          </w:p>
        </w:tc>
        <w:tc>
          <w:tcPr>
            <w:tcW w:w="930" w:type="dxa"/>
            <w:noWrap w:val="0"/>
            <w:vAlign w:val="top"/>
          </w:tcPr>
          <w:p w14:paraId="7D4974F4">
            <w:pPr>
              <w:autoSpaceDE w:val="0"/>
              <w:autoSpaceDN w:val="0"/>
              <w:adjustRightInd w:val="0"/>
              <w:snapToGrid w:val="0"/>
              <w:spacing w:line="300" w:lineRule="auto"/>
              <w:rPr>
                <w:rFonts w:ascii="仿宋_GB2312" w:hAnsi="宋体"/>
                <w:sz w:val="28"/>
                <w:szCs w:val="28"/>
                <w:highlight w:val="none"/>
              </w:rPr>
            </w:pPr>
          </w:p>
        </w:tc>
        <w:tc>
          <w:tcPr>
            <w:tcW w:w="955" w:type="dxa"/>
            <w:noWrap w:val="0"/>
            <w:vAlign w:val="top"/>
          </w:tcPr>
          <w:p w14:paraId="053B515F">
            <w:pPr>
              <w:autoSpaceDE w:val="0"/>
              <w:autoSpaceDN w:val="0"/>
              <w:adjustRightInd w:val="0"/>
              <w:snapToGrid w:val="0"/>
              <w:spacing w:line="300" w:lineRule="auto"/>
              <w:rPr>
                <w:rFonts w:ascii="仿宋_GB2312" w:hAnsi="宋体"/>
                <w:sz w:val="28"/>
                <w:szCs w:val="28"/>
                <w:highlight w:val="none"/>
              </w:rPr>
            </w:pPr>
          </w:p>
        </w:tc>
      </w:tr>
      <w:tr w14:paraId="0A83D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21" w:type="dxa"/>
            <w:gridSpan w:val="2"/>
            <w:noWrap w:val="0"/>
            <w:vAlign w:val="top"/>
          </w:tcPr>
          <w:p w14:paraId="467BF3EC">
            <w:pPr>
              <w:autoSpaceDE w:val="0"/>
              <w:autoSpaceDN w:val="0"/>
              <w:adjustRightInd w:val="0"/>
              <w:snapToGrid w:val="0"/>
              <w:spacing w:line="300" w:lineRule="auto"/>
              <w:jc w:val="right"/>
              <w:rPr>
                <w:rFonts w:ascii="仿宋_GB2312" w:hAnsi="宋体"/>
                <w:b/>
                <w:bCs/>
                <w:sz w:val="28"/>
                <w:szCs w:val="28"/>
                <w:highlight w:val="none"/>
              </w:rPr>
            </w:pPr>
            <w:r>
              <w:rPr>
                <w:rFonts w:hint="eastAsia" w:ascii="仿宋_GB2312" w:hAnsi="宋体"/>
                <w:b/>
                <w:bCs/>
                <w:sz w:val="28"/>
                <w:szCs w:val="28"/>
                <w:highlight w:val="none"/>
              </w:rPr>
              <w:t>合计总价：</w:t>
            </w:r>
          </w:p>
        </w:tc>
        <w:tc>
          <w:tcPr>
            <w:tcW w:w="5395" w:type="dxa"/>
            <w:gridSpan w:val="4"/>
            <w:noWrap w:val="0"/>
            <w:vAlign w:val="top"/>
          </w:tcPr>
          <w:p w14:paraId="41807B94">
            <w:pPr>
              <w:autoSpaceDE w:val="0"/>
              <w:autoSpaceDN w:val="0"/>
              <w:adjustRightInd w:val="0"/>
              <w:snapToGrid w:val="0"/>
              <w:spacing w:line="300" w:lineRule="auto"/>
              <w:rPr>
                <w:rFonts w:ascii="仿宋_GB2312" w:hAnsi="宋体"/>
                <w:b/>
                <w:bCs/>
                <w:sz w:val="28"/>
                <w:szCs w:val="28"/>
                <w:highlight w:val="none"/>
              </w:rPr>
            </w:pPr>
            <w:r>
              <w:rPr>
                <w:rFonts w:hint="eastAsia" w:ascii="仿宋_GB2312" w:hAnsi="宋体"/>
                <w:b/>
                <w:bCs/>
                <w:sz w:val="28"/>
                <w:szCs w:val="28"/>
                <w:highlight w:val="none"/>
              </w:rPr>
              <w:t>￥：      大写：</w:t>
            </w:r>
          </w:p>
        </w:tc>
      </w:tr>
    </w:tbl>
    <w:p w14:paraId="2C16D734">
      <w:pPr>
        <w:autoSpaceDE w:val="0"/>
        <w:autoSpaceDN w:val="0"/>
        <w:adjustRightInd w:val="0"/>
        <w:snapToGrid w:val="0"/>
        <w:spacing w:line="300" w:lineRule="auto"/>
        <w:rPr>
          <w:rFonts w:ascii="仿宋_GB2312" w:hAnsi="宋体"/>
          <w:sz w:val="28"/>
          <w:szCs w:val="28"/>
          <w:highlight w:val="none"/>
        </w:rPr>
      </w:pPr>
    </w:p>
    <w:p w14:paraId="0F31D2F0">
      <w:pPr>
        <w:autoSpaceDE w:val="0"/>
        <w:autoSpaceDN w:val="0"/>
        <w:adjustRightInd w:val="0"/>
        <w:snapToGrid w:val="0"/>
        <w:spacing w:line="300" w:lineRule="auto"/>
        <w:ind w:firstLine="560" w:firstLineChars="200"/>
        <w:rPr>
          <w:rFonts w:ascii="仿宋_GB2312" w:hAnsi="宋体"/>
          <w:sz w:val="28"/>
          <w:szCs w:val="28"/>
          <w:highlight w:val="none"/>
          <w:u w:val="single"/>
        </w:rPr>
      </w:pPr>
      <w:r>
        <w:rPr>
          <w:rFonts w:hint="eastAsia" w:ascii="仿宋_GB2312" w:hAnsi="宋体"/>
          <w:sz w:val="28"/>
          <w:szCs w:val="28"/>
          <w:highlight w:val="none"/>
        </w:rPr>
        <w:t>法定代表人或授权代表（签字）：</w:t>
      </w:r>
      <w:r>
        <w:rPr>
          <w:rFonts w:hint="eastAsia" w:ascii="仿宋_GB2312" w:hAnsi="宋体"/>
          <w:sz w:val="28"/>
          <w:szCs w:val="28"/>
          <w:highlight w:val="none"/>
          <w:u w:val="single"/>
        </w:rPr>
        <w:t xml:space="preserve">                     </w:t>
      </w:r>
    </w:p>
    <w:p w14:paraId="0F00E1CA">
      <w:pPr>
        <w:autoSpaceDE w:val="0"/>
        <w:autoSpaceDN w:val="0"/>
        <w:adjustRightInd w:val="0"/>
        <w:snapToGrid w:val="0"/>
        <w:spacing w:line="300" w:lineRule="auto"/>
        <w:ind w:firstLine="560" w:firstLineChars="200"/>
        <w:rPr>
          <w:rFonts w:ascii="仿宋_GB2312" w:hAnsi="宋体"/>
          <w:sz w:val="28"/>
          <w:szCs w:val="28"/>
          <w:highlight w:val="none"/>
        </w:rPr>
      </w:pPr>
      <w:r>
        <w:rPr>
          <w:rFonts w:hint="eastAsia" w:ascii="仿宋_GB2312" w:hAnsi="宋体"/>
          <w:sz w:val="28"/>
          <w:szCs w:val="28"/>
          <w:highlight w:val="none"/>
        </w:rPr>
        <w:t>供应商名称（盖章）：</w:t>
      </w:r>
    </w:p>
    <w:p w14:paraId="541E9342">
      <w:pPr>
        <w:autoSpaceDE w:val="0"/>
        <w:autoSpaceDN w:val="0"/>
        <w:adjustRightInd w:val="0"/>
        <w:snapToGrid w:val="0"/>
        <w:spacing w:line="300" w:lineRule="auto"/>
        <w:ind w:firstLine="560" w:firstLineChars="200"/>
        <w:rPr>
          <w:rFonts w:ascii="仿宋_GB2312" w:hAnsi="宋体"/>
          <w:sz w:val="28"/>
          <w:szCs w:val="28"/>
          <w:highlight w:val="none"/>
        </w:rPr>
      </w:pPr>
      <w:r>
        <w:rPr>
          <w:rFonts w:hint="eastAsia" w:ascii="仿宋_GB2312" w:hAnsi="宋体"/>
          <w:sz w:val="28"/>
          <w:szCs w:val="28"/>
          <w:highlight w:val="none"/>
        </w:rPr>
        <w:t>日期：</w:t>
      </w:r>
      <w:r>
        <w:rPr>
          <w:rFonts w:hint="eastAsia" w:ascii="仿宋_GB2312" w:hAnsi="宋体"/>
          <w:sz w:val="28"/>
          <w:szCs w:val="28"/>
          <w:highlight w:val="none"/>
          <w:u w:val="single"/>
        </w:rPr>
        <w:t xml:space="preserve">     年     月     日</w:t>
      </w:r>
      <w:r>
        <w:rPr>
          <w:rFonts w:hint="eastAsia" w:ascii="仿宋_GB2312" w:hAnsi="宋体"/>
          <w:sz w:val="28"/>
          <w:szCs w:val="28"/>
          <w:highlight w:val="none"/>
        </w:rPr>
        <w:t xml:space="preserve">      </w:t>
      </w:r>
    </w:p>
    <w:p w14:paraId="52F41879">
      <w:pPr>
        <w:autoSpaceDE w:val="0"/>
        <w:autoSpaceDN w:val="0"/>
        <w:adjustRightInd w:val="0"/>
        <w:snapToGrid w:val="0"/>
        <w:spacing w:line="300" w:lineRule="auto"/>
        <w:rPr>
          <w:rFonts w:ascii="仿宋_GB2312" w:hAnsi="仿宋_GB2312" w:cs="仿宋_GB2312"/>
          <w:sz w:val="28"/>
          <w:szCs w:val="28"/>
          <w:highlight w:val="none"/>
        </w:rPr>
      </w:pPr>
    </w:p>
    <w:p w14:paraId="3875A438">
      <w:pPr>
        <w:autoSpaceDE w:val="0"/>
        <w:autoSpaceDN w:val="0"/>
        <w:adjustRightInd w:val="0"/>
        <w:snapToGrid w:val="0"/>
        <w:spacing w:line="300" w:lineRule="auto"/>
        <w:rPr>
          <w:rFonts w:ascii="仿宋_GB2312" w:hAnsi="仿宋_GB2312" w:cs="仿宋_GB2312"/>
          <w:sz w:val="28"/>
          <w:szCs w:val="28"/>
          <w:highlight w:val="none"/>
        </w:rPr>
      </w:pPr>
      <w:r>
        <w:rPr>
          <w:rFonts w:hint="eastAsia" w:ascii="仿宋_GB2312" w:hAnsi="仿宋_GB2312" w:cs="仿宋_GB2312"/>
          <w:sz w:val="28"/>
          <w:szCs w:val="28"/>
          <w:highlight w:val="none"/>
        </w:rPr>
        <w:t>注：1、填写此表格时不得改变表格的形式。 </w:t>
      </w:r>
    </w:p>
    <w:p w14:paraId="7F2160E5">
      <w:pPr>
        <w:autoSpaceDE w:val="0"/>
        <w:autoSpaceDN w:val="0"/>
        <w:adjustRightInd w:val="0"/>
        <w:snapToGrid w:val="0"/>
        <w:spacing w:line="300" w:lineRule="auto"/>
        <w:ind w:firstLine="560" w:firstLineChars="200"/>
        <w:rPr>
          <w:rFonts w:ascii="仿宋_GB2312" w:hAnsi="仿宋_GB2312" w:cs="仿宋_GB2312"/>
          <w:sz w:val="28"/>
          <w:szCs w:val="28"/>
          <w:highlight w:val="none"/>
        </w:rPr>
      </w:pPr>
      <w:r>
        <w:rPr>
          <w:rFonts w:hint="eastAsia" w:ascii="仿宋_GB2312" w:hAnsi="仿宋_GB2312" w:cs="仿宋_GB2312"/>
          <w:sz w:val="28"/>
          <w:szCs w:val="28"/>
          <w:highlight w:val="none"/>
        </w:rPr>
        <w:t>2、响应单位如果需要对报价或其它内容加以说明，可在备注一栏中填写。</w:t>
      </w:r>
    </w:p>
    <w:p w14:paraId="56D1C91C">
      <w:pPr>
        <w:autoSpaceDE w:val="0"/>
        <w:autoSpaceDN w:val="0"/>
        <w:adjustRightInd w:val="0"/>
        <w:snapToGrid w:val="0"/>
        <w:spacing w:line="300" w:lineRule="auto"/>
        <w:rPr>
          <w:rFonts w:ascii="仿宋_GB2312" w:hAnsi="仿宋_GB2312" w:cs="仿宋_GB2312"/>
          <w:sz w:val="28"/>
          <w:szCs w:val="28"/>
          <w:highlight w:val="none"/>
        </w:rPr>
      </w:pPr>
      <w:r>
        <w:rPr>
          <w:rFonts w:hint="eastAsia" w:ascii="仿宋_GB2312" w:hAnsi="仿宋_GB2312" w:cs="仿宋_GB2312"/>
          <w:sz w:val="28"/>
          <w:szCs w:val="28"/>
          <w:highlight w:val="none"/>
        </w:rPr>
        <w:t xml:space="preserve">    3、此表应经法定代表人或授权代表签名，并盖上公章。 </w:t>
      </w:r>
    </w:p>
    <w:p w14:paraId="66740A50">
      <w:pPr>
        <w:autoSpaceDE w:val="0"/>
        <w:autoSpaceDN w:val="0"/>
        <w:adjustRightInd w:val="0"/>
        <w:snapToGrid w:val="0"/>
        <w:spacing w:line="300" w:lineRule="auto"/>
        <w:ind w:firstLine="420" w:firstLineChars="200"/>
        <w:rPr>
          <w:rFonts w:ascii="仿宋_GB2312" w:hAnsi="宋体"/>
          <w:szCs w:val="32"/>
          <w:highlight w:val="none"/>
        </w:rPr>
      </w:pPr>
      <w:r>
        <w:rPr>
          <w:rFonts w:hint="eastAsia" w:ascii="仿宋_GB2312" w:hAnsi="宋体"/>
          <w:szCs w:val="32"/>
          <w:highlight w:val="none"/>
        </w:rPr>
        <w:t>                </w:t>
      </w:r>
    </w:p>
    <w:p w14:paraId="211F0942">
      <w:pPr>
        <w:spacing w:line="300" w:lineRule="auto"/>
        <w:rPr>
          <w:highlight w:val="none"/>
        </w:rPr>
      </w:pPr>
    </w:p>
    <w:p w14:paraId="03E40AA3">
      <w:pPr>
        <w:spacing w:line="300" w:lineRule="auto"/>
        <w:rPr>
          <w:rFonts w:ascii="仿宋_GB2312" w:hAnsi="仿宋_GB2312" w:cs="仿宋_GB2312"/>
          <w:b/>
          <w:bCs/>
          <w:color w:val="333333"/>
          <w:szCs w:val="32"/>
          <w:highlight w:val="none"/>
          <w:u w:val="single"/>
        </w:rPr>
      </w:pPr>
    </w:p>
    <w:p w14:paraId="496E8810">
      <w:pPr>
        <w:rPr>
          <w:highlight w:val="none"/>
        </w:rPr>
      </w:pPr>
    </w:p>
    <w:p w14:paraId="643431DF">
      <w:pPr>
        <w:pStyle w:val="2"/>
        <w:rPr>
          <w:rFonts w:hint="default" w:ascii="仿宋_GB2312" w:eastAsia="仿宋_GB2312" w:cs="Times New Roman"/>
          <w:b w:val="0"/>
          <w:bCs/>
          <w:color w:val="auto"/>
          <w:sz w:val="28"/>
          <w:szCs w:val="28"/>
          <w:highlight w:val="none"/>
          <w:lang w:val="en-US" w:eastAsia="zh-CN"/>
        </w:rPr>
      </w:pPr>
    </w:p>
    <w:p w14:paraId="5073056B">
      <w:pPr>
        <w:widowControl w:val="0"/>
        <w:numPr>
          <w:ilvl w:val="0"/>
          <w:numId w:val="0"/>
        </w:numPr>
        <w:autoSpaceDE w:val="0"/>
        <w:autoSpaceDN w:val="0"/>
        <w:adjustRightInd w:val="0"/>
        <w:snapToGrid w:val="0"/>
        <w:spacing w:line="300" w:lineRule="auto"/>
        <w:jc w:val="both"/>
        <w:rPr>
          <w:rFonts w:hint="eastAsia" w:ascii="黑体" w:hAnsi="黑体" w:eastAsia="黑体" w:cs="黑体"/>
          <w:sz w:val="32"/>
          <w:szCs w:val="32"/>
          <w:highlight w:val="none"/>
          <w:lang w:eastAsia="zh-CN"/>
        </w:rPr>
      </w:pPr>
    </w:p>
    <w:p w14:paraId="3B2AD6B6">
      <w:pPr>
        <w:widowControl w:val="0"/>
        <w:numPr>
          <w:ilvl w:val="0"/>
          <w:numId w:val="0"/>
        </w:numPr>
        <w:autoSpaceDE w:val="0"/>
        <w:autoSpaceDN w:val="0"/>
        <w:adjustRightInd w:val="0"/>
        <w:snapToGrid w:val="0"/>
        <w:spacing w:line="300" w:lineRule="auto"/>
        <w:jc w:val="both"/>
        <w:rPr>
          <w:rFonts w:hint="eastAsia" w:ascii="黑体" w:hAnsi="黑体" w:eastAsia="黑体" w:cs="黑体"/>
          <w:sz w:val="32"/>
          <w:szCs w:val="32"/>
          <w:highlight w:val="none"/>
          <w:lang w:eastAsia="zh-CN"/>
        </w:rPr>
      </w:pPr>
    </w:p>
    <w:p w14:paraId="2D77B2BE">
      <w:pPr>
        <w:widowControl w:val="0"/>
        <w:numPr>
          <w:ilvl w:val="0"/>
          <w:numId w:val="0"/>
        </w:numPr>
        <w:autoSpaceDE w:val="0"/>
        <w:autoSpaceDN w:val="0"/>
        <w:adjustRightInd w:val="0"/>
        <w:snapToGrid w:val="0"/>
        <w:spacing w:line="300" w:lineRule="auto"/>
        <w:jc w:val="both"/>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eastAsia="zh-CN"/>
        </w:rPr>
        <w:t>附件</w:t>
      </w:r>
      <w:r>
        <w:rPr>
          <w:rFonts w:hint="eastAsia" w:ascii="黑体" w:hAnsi="黑体" w:eastAsia="黑体" w:cs="黑体"/>
          <w:sz w:val="32"/>
          <w:szCs w:val="32"/>
          <w:highlight w:val="none"/>
          <w:lang w:val="en-US" w:eastAsia="zh-CN"/>
        </w:rPr>
        <w:t>3</w:t>
      </w:r>
    </w:p>
    <w:p w14:paraId="7E5097F2">
      <w:pPr>
        <w:pStyle w:val="4"/>
        <w:rPr>
          <w:highlight w:val="none"/>
        </w:rPr>
      </w:pPr>
    </w:p>
    <w:p w14:paraId="6782434E">
      <w:pPr>
        <w:autoSpaceDE w:val="0"/>
        <w:autoSpaceDN w:val="0"/>
        <w:adjustRightInd w:val="0"/>
        <w:snapToGrid w:val="0"/>
        <w:spacing w:line="300" w:lineRule="auto"/>
        <w:jc w:val="center"/>
        <w:rPr>
          <w:rFonts w:hint="eastAsia" w:ascii="宋体" w:hAnsi="宋体" w:cs="宋体"/>
          <w:b/>
          <w:bCs/>
          <w:sz w:val="44"/>
          <w:szCs w:val="44"/>
          <w:highlight w:val="none"/>
        </w:rPr>
      </w:pPr>
      <w:r>
        <w:rPr>
          <w:rFonts w:hint="eastAsia" w:ascii="宋体" w:hAnsi="宋体" w:cs="宋体"/>
          <w:b/>
          <w:bCs/>
          <w:sz w:val="44"/>
          <w:szCs w:val="44"/>
          <w:highlight w:val="none"/>
          <w:lang w:val="en-US" w:eastAsia="zh-CN"/>
        </w:rPr>
        <w:t>法人授权委托书（模板）</w:t>
      </w:r>
    </w:p>
    <w:p w14:paraId="5DAD9427">
      <w:pPr>
        <w:keepNext w:val="0"/>
        <w:keepLines w:val="0"/>
        <w:widowControl w:val="0"/>
        <w:suppressLineNumbers w:val="0"/>
        <w:adjustRightInd w:val="0"/>
        <w:snapToGrid w:val="0"/>
        <w:spacing w:before="0" w:beforeAutospacing="0" w:after="0" w:afterAutospacing="0" w:line="520" w:lineRule="exact"/>
        <w:ind w:left="0" w:right="0" w:firstLine="480" w:firstLineChars="200"/>
        <w:jc w:val="both"/>
        <w:rPr>
          <w:rFonts w:hint="eastAsia" w:ascii="仿宋_GB2312" w:hAnsi="宋体" w:eastAsia="仿宋_GB2312" w:cs="Times New Roman"/>
          <w:kern w:val="2"/>
          <w:sz w:val="24"/>
          <w:szCs w:val="24"/>
          <w:highlight w:val="none"/>
        </w:rPr>
      </w:pPr>
      <w:r>
        <w:rPr>
          <w:rFonts w:hint="eastAsia" w:ascii="仿宋_GB2312" w:hAnsi="宋体" w:eastAsia="仿宋_GB2312" w:cs="Times New Roman"/>
          <w:kern w:val="2"/>
          <w:sz w:val="24"/>
          <w:szCs w:val="24"/>
          <w:highlight w:val="none"/>
          <w:lang w:val="en-US" w:eastAsia="zh-CN" w:bidi="ar"/>
        </w:rPr>
        <w:t xml:space="preserve"> </w:t>
      </w:r>
    </w:p>
    <w:p w14:paraId="6EC3F7FA">
      <w:pPr>
        <w:keepNext w:val="0"/>
        <w:keepLines w:val="0"/>
        <w:widowControl w:val="0"/>
        <w:suppressLineNumbers w:val="0"/>
        <w:spacing w:before="0" w:beforeAutospacing="0" w:after="0" w:afterAutospacing="0" w:line="360" w:lineRule="auto"/>
        <w:ind w:left="0" w:right="0" w:firstLine="560" w:firstLineChars="200"/>
        <w:jc w:val="left"/>
        <w:rPr>
          <w:rFonts w:hint="eastAsia" w:ascii="仿宋_GB2312" w:hAnsi="宋体" w:eastAsia="仿宋_GB2312" w:cs="Times New Roman"/>
          <w:kern w:val="2"/>
          <w:sz w:val="28"/>
          <w:szCs w:val="28"/>
          <w:highlight w:val="none"/>
        </w:rPr>
      </w:pPr>
      <w:r>
        <w:rPr>
          <w:rFonts w:hint="eastAsia" w:ascii="仿宋_GB2312" w:hAnsi="宋体" w:eastAsia="仿宋_GB2312" w:cs="仿宋_GB2312"/>
          <w:kern w:val="2"/>
          <w:sz w:val="28"/>
          <w:szCs w:val="28"/>
          <w:highlight w:val="none"/>
          <w:lang w:val="en-US" w:eastAsia="zh-CN" w:bidi="ar"/>
        </w:rPr>
        <w:t>本授权委托书声明：兹授权</w:t>
      </w:r>
      <w:r>
        <w:rPr>
          <w:rFonts w:hint="eastAsia" w:ascii="仿宋_GB2312" w:hAnsi="宋体" w:eastAsia="仿宋_GB2312" w:cs="仿宋_GB2312"/>
          <w:kern w:val="2"/>
          <w:sz w:val="28"/>
          <w:szCs w:val="28"/>
          <w:highlight w:val="none"/>
          <w:u w:val="single"/>
          <w:lang w:val="en-US" w:eastAsia="zh-CN" w:bidi="ar"/>
        </w:rPr>
        <w:t>（姓名）(身份证号码：XXXXX)</w:t>
      </w:r>
      <w:r>
        <w:rPr>
          <w:rFonts w:hint="eastAsia" w:ascii="仿宋_GB2312" w:hAnsi="宋体" w:eastAsia="仿宋_GB2312" w:cs="仿宋_GB2312"/>
          <w:kern w:val="2"/>
          <w:sz w:val="28"/>
          <w:szCs w:val="28"/>
          <w:highlight w:val="none"/>
          <w:lang w:val="en-US" w:eastAsia="zh-CN" w:bidi="ar"/>
        </w:rPr>
        <w:t>为我公司参加贵单位组织的</w:t>
      </w:r>
      <w:r>
        <w:rPr>
          <w:rFonts w:hint="eastAsia" w:ascii="仿宋_GB2312" w:hAnsi="宋体" w:eastAsia="仿宋_GB2312" w:cs="仿宋_GB2312"/>
          <w:kern w:val="2"/>
          <w:sz w:val="28"/>
          <w:szCs w:val="28"/>
          <w:highlight w:val="none"/>
          <w:u w:val="single"/>
          <w:lang w:val="en-US" w:eastAsia="zh-CN" w:bidi="ar"/>
        </w:rPr>
        <w:t>（项</w:t>
      </w:r>
      <w:r>
        <w:rPr>
          <w:rFonts w:hint="eastAsia" w:ascii="仿宋_GB2312" w:hAnsi="宋体" w:eastAsia="仿宋_GB2312" w:cs="Times New Roman"/>
          <w:kern w:val="2"/>
          <w:sz w:val="28"/>
          <w:szCs w:val="28"/>
          <w:highlight w:val="none"/>
          <w:u w:val="single"/>
          <w:lang w:val="en-US" w:eastAsia="zh-CN" w:bidi="ar"/>
        </w:rPr>
        <w:t xml:space="preserve">    </w:t>
      </w:r>
      <w:r>
        <w:rPr>
          <w:rFonts w:hint="eastAsia" w:ascii="仿宋_GB2312" w:hAnsi="宋体" w:eastAsia="仿宋_GB2312" w:cs="仿宋_GB2312"/>
          <w:kern w:val="2"/>
          <w:sz w:val="28"/>
          <w:szCs w:val="28"/>
          <w:highlight w:val="none"/>
          <w:u w:val="single"/>
          <w:lang w:val="en-US" w:eastAsia="zh-CN" w:bidi="ar"/>
        </w:rPr>
        <w:t>目</w:t>
      </w:r>
      <w:r>
        <w:rPr>
          <w:rFonts w:hint="eastAsia" w:ascii="仿宋_GB2312" w:hAnsi="宋体" w:eastAsia="仿宋_GB2312" w:cs="Times New Roman"/>
          <w:kern w:val="2"/>
          <w:sz w:val="28"/>
          <w:szCs w:val="28"/>
          <w:highlight w:val="none"/>
          <w:u w:val="single"/>
          <w:lang w:val="en-US" w:eastAsia="zh-CN" w:bidi="ar"/>
        </w:rPr>
        <w:t xml:space="preserve">    </w:t>
      </w:r>
      <w:r>
        <w:rPr>
          <w:rFonts w:hint="eastAsia" w:ascii="仿宋_GB2312" w:hAnsi="宋体" w:eastAsia="仿宋_GB2312" w:cs="仿宋_GB2312"/>
          <w:kern w:val="2"/>
          <w:sz w:val="28"/>
          <w:szCs w:val="28"/>
          <w:highlight w:val="none"/>
          <w:u w:val="single"/>
          <w:lang w:val="en-US" w:eastAsia="zh-CN" w:bidi="ar"/>
        </w:rPr>
        <w:t>名</w:t>
      </w:r>
      <w:r>
        <w:rPr>
          <w:rFonts w:hint="eastAsia" w:ascii="仿宋_GB2312" w:hAnsi="宋体" w:eastAsia="仿宋_GB2312" w:cs="Times New Roman"/>
          <w:kern w:val="2"/>
          <w:sz w:val="28"/>
          <w:szCs w:val="28"/>
          <w:highlight w:val="none"/>
          <w:u w:val="single"/>
          <w:lang w:val="en-US" w:eastAsia="zh-CN" w:bidi="ar"/>
        </w:rPr>
        <w:t xml:space="preserve">   </w:t>
      </w:r>
      <w:r>
        <w:rPr>
          <w:rFonts w:hint="eastAsia" w:ascii="仿宋_GB2312" w:hAnsi="宋体" w:eastAsia="仿宋_GB2312" w:cs="仿宋_GB2312"/>
          <w:kern w:val="2"/>
          <w:sz w:val="28"/>
          <w:szCs w:val="28"/>
          <w:highlight w:val="none"/>
          <w:u w:val="single"/>
          <w:lang w:val="en-US" w:eastAsia="zh-CN" w:bidi="ar"/>
        </w:rPr>
        <w:t>称）</w:t>
      </w:r>
      <w:r>
        <w:rPr>
          <w:rFonts w:hint="eastAsia" w:ascii="仿宋_GB2312" w:hAnsi="宋体" w:eastAsia="仿宋_GB2312" w:cs="仿宋_GB2312"/>
          <w:kern w:val="2"/>
          <w:sz w:val="28"/>
          <w:szCs w:val="28"/>
          <w:highlight w:val="none"/>
          <w:lang w:val="en-US" w:eastAsia="zh-CN" w:bidi="ar"/>
        </w:rPr>
        <w:t>采购活动的竞标代表人，全权代表我公司处理在该项目活动中的一切事宜。代理期限从</w:t>
      </w:r>
      <w:r>
        <w:rPr>
          <w:rFonts w:hint="eastAsia" w:ascii="仿宋_GB2312" w:hAnsi="宋体" w:eastAsia="仿宋_GB2312" w:cs="Times New Roman"/>
          <w:kern w:val="2"/>
          <w:sz w:val="28"/>
          <w:szCs w:val="28"/>
          <w:highlight w:val="none"/>
          <w:u w:val="single"/>
          <w:lang w:val="en-US" w:eastAsia="zh-CN" w:bidi="ar"/>
        </w:rPr>
        <w:t xml:space="preserve">     </w:t>
      </w:r>
      <w:r>
        <w:rPr>
          <w:rFonts w:hint="eastAsia" w:ascii="仿宋_GB2312" w:hAnsi="宋体" w:eastAsia="仿宋_GB2312" w:cs="仿宋_GB2312"/>
          <w:kern w:val="2"/>
          <w:sz w:val="28"/>
          <w:szCs w:val="28"/>
          <w:highlight w:val="none"/>
          <w:lang w:val="en-US" w:eastAsia="zh-CN" w:bidi="ar"/>
        </w:rPr>
        <w:t>年</w:t>
      </w:r>
      <w:r>
        <w:rPr>
          <w:rFonts w:hint="eastAsia" w:ascii="仿宋_GB2312" w:hAnsi="宋体" w:eastAsia="仿宋_GB2312" w:cs="Times New Roman"/>
          <w:kern w:val="2"/>
          <w:sz w:val="28"/>
          <w:szCs w:val="28"/>
          <w:highlight w:val="none"/>
          <w:u w:val="single"/>
          <w:lang w:val="en-US" w:eastAsia="zh-CN" w:bidi="ar"/>
        </w:rPr>
        <w:t xml:space="preserve">   </w:t>
      </w:r>
      <w:r>
        <w:rPr>
          <w:rFonts w:hint="eastAsia" w:ascii="仿宋_GB2312" w:hAnsi="宋体" w:eastAsia="仿宋_GB2312" w:cs="仿宋_GB2312"/>
          <w:kern w:val="2"/>
          <w:sz w:val="28"/>
          <w:szCs w:val="28"/>
          <w:highlight w:val="none"/>
          <w:lang w:val="en-US" w:eastAsia="zh-CN" w:bidi="ar"/>
        </w:rPr>
        <w:t>月</w:t>
      </w:r>
      <w:r>
        <w:rPr>
          <w:rFonts w:hint="eastAsia" w:ascii="仿宋_GB2312" w:hAnsi="宋体" w:eastAsia="仿宋_GB2312" w:cs="Times New Roman"/>
          <w:kern w:val="2"/>
          <w:sz w:val="28"/>
          <w:szCs w:val="28"/>
          <w:highlight w:val="none"/>
          <w:u w:val="single"/>
          <w:lang w:val="en-US" w:eastAsia="zh-CN" w:bidi="ar"/>
        </w:rPr>
        <w:t xml:space="preserve">   </w:t>
      </w:r>
      <w:r>
        <w:rPr>
          <w:rFonts w:hint="eastAsia" w:ascii="仿宋_GB2312" w:hAnsi="宋体" w:eastAsia="仿宋_GB2312" w:cs="仿宋_GB2312"/>
          <w:kern w:val="2"/>
          <w:sz w:val="28"/>
          <w:szCs w:val="28"/>
          <w:highlight w:val="none"/>
          <w:lang w:val="en-US" w:eastAsia="zh-CN" w:bidi="ar"/>
        </w:rPr>
        <w:t>日起至</w:t>
      </w:r>
      <w:r>
        <w:rPr>
          <w:rFonts w:hint="eastAsia" w:ascii="仿宋_GB2312" w:hAnsi="宋体" w:eastAsia="仿宋_GB2312" w:cs="Times New Roman"/>
          <w:kern w:val="2"/>
          <w:sz w:val="28"/>
          <w:szCs w:val="28"/>
          <w:highlight w:val="none"/>
          <w:u w:val="single"/>
          <w:lang w:val="en-US" w:eastAsia="zh-CN" w:bidi="ar"/>
        </w:rPr>
        <w:t xml:space="preserve">     </w:t>
      </w:r>
      <w:r>
        <w:rPr>
          <w:rFonts w:hint="eastAsia" w:ascii="仿宋_GB2312" w:hAnsi="宋体" w:eastAsia="仿宋_GB2312" w:cs="仿宋_GB2312"/>
          <w:kern w:val="2"/>
          <w:sz w:val="28"/>
          <w:szCs w:val="28"/>
          <w:highlight w:val="none"/>
          <w:lang w:val="en-US" w:eastAsia="zh-CN" w:bidi="ar"/>
        </w:rPr>
        <w:t>年</w:t>
      </w:r>
      <w:r>
        <w:rPr>
          <w:rFonts w:hint="eastAsia" w:ascii="仿宋_GB2312" w:hAnsi="宋体" w:eastAsia="仿宋_GB2312" w:cs="Times New Roman"/>
          <w:kern w:val="2"/>
          <w:sz w:val="28"/>
          <w:szCs w:val="28"/>
          <w:highlight w:val="none"/>
          <w:u w:val="single"/>
          <w:lang w:val="en-US" w:eastAsia="zh-CN" w:bidi="ar"/>
        </w:rPr>
        <w:t xml:space="preserve">   </w:t>
      </w:r>
      <w:r>
        <w:rPr>
          <w:rFonts w:hint="eastAsia" w:ascii="仿宋_GB2312" w:hAnsi="宋体" w:eastAsia="仿宋_GB2312" w:cs="仿宋_GB2312"/>
          <w:kern w:val="2"/>
          <w:sz w:val="28"/>
          <w:szCs w:val="28"/>
          <w:highlight w:val="none"/>
          <w:lang w:val="en-US" w:eastAsia="zh-CN" w:bidi="ar"/>
        </w:rPr>
        <w:t>月</w:t>
      </w:r>
      <w:r>
        <w:rPr>
          <w:rFonts w:hint="eastAsia" w:ascii="仿宋_GB2312" w:hAnsi="宋体" w:eastAsia="仿宋_GB2312" w:cs="Times New Roman"/>
          <w:kern w:val="2"/>
          <w:sz w:val="28"/>
          <w:szCs w:val="28"/>
          <w:highlight w:val="none"/>
          <w:u w:val="single"/>
          <w:lang w:val="en-US" w:eastAsia="zh-CN" w:bidi="ar"/>
        </w:rPr>
        <w:t xml:space="preserve">   </w:t>
      </w:r>
      <w:r>
        <w:rPr>
          <w:rFonts w:hint="eastAsia" w:ascii="仿宋_GB2312" w:hAnsi="宋体" w:eastAsia="仿宋_GB2312" w:cs="仿宋_GB2312"/>
          <w:kern w:val="2"/>
          <w:sz w:val="28"/>
          <w:szCs w:val="28"/>
          <w:highlight w:val="none"/>
          <w:lang w:val="en-US" w:eastAsia="zh-CN" w:bidi="ar"/>
        </w:rPr>
        <w:t>日止。</w:t>
      </w:r>
    </w:p>
    <w:p w14:paraId="00B6FF41">
      <w:pPr>
        <w:keepNext w:val="0"/>
        <w:keepLines w:val="0"/>
        <w:widowControl w:val="0"/>
        <w:suppressLineNumbers w:val="0"/>
        <w:spacing w:before="0" w:beforeAutospacing="0" w:after="0" w:afterAutospacing="0" w:line="520" w:lineRule="exact"/>
        <w:ind w:left="0" w:right="0" w:firstLine="560" w:firstLineChars="200"/>
        <w:jc w:val="both"/>
        <w:rPr>
          <w:rFonts w:hint="eastAsia" w:ascii="仿宋_GB2312" w:hAnsi="宋体" w:eastAsia="仿宋_GB2312" w:cs="Times New Roman"/>
          <w:kern w:val="2"/>
          <w:sz w:val="28"/>
          <w:szCs w:val="28"/>
          <w:highlight w:val="none"/>
        </w:rPr>
      </w:pPr>
      <w:r>
        <w:rPr>
          <w:rFonts w:hint="eastAsia" w:ascii="仿宋_GB2312" w:hAnsi="宋体" w:eastAsia="仿宋_GB2312" w:cs="Times New Roman"/>
          <w:kern w:val="2"/>
          <w:sz w:val="28"/>
          <w:szCs w:val="28"/>
          <w:highlight w:val="none"/>
          <w:lang w:val="en-US" w:eastAsia="zh-CN" w:bidi="ar"/>
        </w:rPr>
        <w:t xml:space="preserve"> </w:t>
      </w:r>
    </w:p>
    <w:p w14:paraId="087D6D50">
      <w:pPr>
        <w:keepNext w:val="0"/>
        <w:keepLines w:val="0"/>
        <w:widowControl w:val="0"/>
        <w:suppressLineNumbers w:val="0"/>
        <w:spacing w:before="0" w:beforeAutospacing="0" w:after="0" w:afterAutospacing="0" w:line="520" w:lineRule="exact"/>
        <w:ind w:left="0" w:right="0" w:firstLine="560" w:firstLineChars="200"/>
        <w:jc w:val="right"/>
        <w:rPr>
          <w:rFonts w:hint="eastAsia" w:ascii="仿宋_GB2312" w:hAnsi="宋体" w:eastAsia="仿宋_GB2312" w:cs="Times New Roman"/>
          <w:kern w:val="2"/>
          <w:sz w:val="28"/>
          <w:szCs w:val="28"/>
          <w:highlight w:val="none"/>
        </w:rPr>
      </w:pPr>
      <w:r>
        <w:rPr>
          <w:rFonts w:hint="eastAsia" w:ascii="仿宋_GB2312" w:hAnsi="宋体" w:eastAsia="仿宋_GB2312" w:cs="仿宋_GB2312"/>
          <w:kern w:val="2"/>
          <w:sz w:val="28"/>
          <w:szCs w:val="28"/>
          <w:highlight w:val="none"/>
          <w:lang w:val="en-US" w:eastAsia="zh-CN" w:bidi="ar"/>
        </w:rPr>
        <w:t>授权单位（签章）：</w:t>
      </w:r>
      <w:r>
        <w:rPr>
          <w:rFonts w:hint="eastAsia" w:ascii="仿宋_GB2312" w:hAnsi="宋体" w:eastAsia="仿宋_GB2312" w:cs="Times New Roman"/>
          <w:kern w:val="2"/>
          <w:sz w:val="28"/>
          <w:szCs w:val="28"/>
          <w:highlight w:val="none"/>
          <w:u w:val="single"/>
          <w:lang w:val="en-US" w:eastAsia="zh-CN" w:bidi="ar"/>
        </w:rPr>
        <w:t xml:space="preserve">               </w:t>
      </w:r>
    </w:p>
    <w:p w14:paraId="109AF97A">
      <w:pPr>
        <w:keepNext w:val="0"/>
        <w:keepLines w:val="0"/>
        <w:widowControl w:val="0"/>
        <w:suppressLineNumbers w:val="0"/>
        <w:spacing w:before="0" w:beforeAutospacing="0" w:after="0" w:afterAutospacing="0" w:line="520" w:lineRule="exact"/>
        <w:ind w:left="0" w:right="0" w:firstLine="560" w:firstLineChars="200"/>
        <w:jc w:val="right"/>
        <w:rPr>
          <w:rFonts w:hint="eastAsia" w:ascii="仿宋_GB2312" w:hAnsi="宋体" w:eastAsia="仿宋_GB2312" w:cs="Times New Roman"/>
          <w:kern w:val="2"/>
          <w:sz w:val="28"/>
          <w:szCs w:val="28"/>
          <w:highlight w:val="none"/>
        </w:rPr>
      </w:pPr>
      <w:r>
        <w:rPr>
          <w:rFonts w:hint="eastAsia" w:ascii="仿宋_GB2312" w:hAnsi="宋体" w:eastAsia="仿宋_GB2312" w:cs="仿宋_GB2312"/>
          <w:kern w:val="2"/>
          <w:sz w:val="28"/>
          <w:szCs w:val="28"/>
          <w:highlight w:val="none"/>
          <w:lang w:val="en-US" w:eastAsia="zh-CN" w:bidi="ar"/>
        </w:rPr>
        <w:t>法定代表人（签字或盖章）：</w:t>
      </w:r>
      <w:r>
        <w:rPr>
          <w:rFonts w:hint="eastAsia" w:ascii="仿宋_GB2312" w:hAnsi="宋体" w:eastAsia="仿宋_GB2312" w:cs="Times New Roman"/>
          <w:kern w:val="2"/>
          <w:sz w:val="28"/>
          <w:szCs w:val="28"/>
          <w:highlight w:val="none"/>
          <w:u w:val="single"/>
          <w:lang w:val="en-US" w:eastAsia="zh-CN" w:bidi="ar"/>
        </w:rPr>
        <w:t xml:space="preserve">       </w:t>
      </w:r>
    </w:p>
    <w:p w14:paraId="1BC7CD24">
      <w:pPr>
        <w:keepNext w:val="0"/>
        <w:keepLines w:val="0"/>
        <w:widowControl w:val="0"/>
        <w:suppressLineNumbers w:val="0"/>
        <w:spacing w:before="0" w:beforeAutospacing="0" w:after="0" w:afterAutospacing="0" w:line="520" w:lineRule="exact"/>
        <w:ind w:left="0" w:right="0" w:firstLine="560" w:firstLineChars="200"/>
        <w:jc w:val="right"/>
        <w:rPr>
          <w:rFonts w:hint="eastAsia" w:ascii="仿宋_GB2312" w:hAnsi="宋体" w:eastAsia="仿宋_GB2312" w:cs="Times New Roman"/>
          <w:kern w:val="2"/>
          <w:sz w:val="28"/>
          <w:szCs w:val="28"/>
          <w:highlight w:val="none"/>
        </w:rPr>
      </w:pPr>
      <w:r>
        <w:rPr>
          <w:rFonts w:hint="eastAsia" w:ascii="仿宋_GB2312" w:hAnsi="宋体" w:eastAsia="仿宋_GB2312" w:cs="仿宋_GB2312"/>
          <w:kern w:val="2"/>
          <w:sz w:val="28"/>
          <w:szCs w:val="28"/>
          <w:highlight w:val="none"/>
          <w:lang w:val="en-US" w:eastAsia="zh-CN" w:bidi="ar"/>
        </w:rPr>
        <w:t>授权委托日期：</w:t>
      </w:r>
      <w:r>
        <w:rPr>
          <w:rFonts w:hint="eastAsia" w:ascii="仿宋_GB2312" w:hAnsi="宋体" w:eastAsia="仿宋_GB2312" w:cs="Times New Roman"/>
          <w:kern w:val="2"/>
          <w:sz w:val="28"/>
          <w:szCs w:val="28"/>
          <w:highlight w:val="none"/>
          <w:u w:val="single"/>
          <w:lang w:val="en-US" w:eastAsia="zh-CN" w:bidi="ar"/>
        </w:rPr>
        <w:t xml:space="preserve">      </w:t>
      </w:r>
      <w:r>
        <w:rPr>
          <w:rFonts w:hint="eastAsia" w:ascii="仿宋_GB2312" w:hAnsi="宋体" w:eastAsia="仿宋_GB2312" w:cs="仿宋_GB2312"/>
          <w:kern w:val="2"/>
          <w:sz w:val="28"/>
          <w:szCs w:val="28"/>
          <w:highlight w:val="none"/>
          <w:lang w:val="en-US" w:eastAsia="zh-CN" w:bidi="ar"/>
        </w:rPr>
        <w:t>年</w:t>
      </w:r>
      <w:r>
        <w:rPr>
          <w:rFonts w:hint="eastAsia" w:ascii="仿宋_GB2312" w:hAnsi="宋体" w:eastAsia="仿宋_GB2312" w:cs="Times New Roman"/>
          <w:kern w:val="2"/>
          <w:sz w:val="28"/>
          <w:szCs w:val="28"/>
          <w:highlight w:val="none"/>
          <w:u w:val="single"/>
          <w:lang w:val="en-US" w:eastAsia="zh-CN" w:bidi="ar"/>
        </w:rPr>
        <w:t xml:space="preserve">    </w:t>
      </w:r>
      <w:r>
        <w:rPr>
          <w:rFonts w:hint="eastAsia" w:ascii="仿宋_GB2312" w:hAnsi="宋体" w:eastAsia="仿宋_GB2312" w:cs="仿宋_GB2312"/>
          <w:kern w:val="2"/>
          <w:sz w:val="28"/>
          <w:szCs w:val="28"/>
          <w:highlight w:val="none"/>
          <w:lang w:val="en-US" w:eastAsia="zh-CN" w:bidi="ar"/>
        </w:rPr>
        <w:t>月</w:t>
      </w:r>
      <w:r>
        <w:rPr>
          <w:rFonts w:hint="eastAsia" w:ascii="仿宋_GB2312" w:hAnsi="宋体" w:eastAsia="仿宋_GB2312" w:cs="Times New Roman"/>
          <w:kern w:val="2"/>
          <w:sz w:val="28"/>
          <w:szCs w:val="28"/>
          <w:highlight w:val="none"/>
          <w:u w:val="single"/>
          <w:lang w:val="en-US" w:eastAsia="zh-CN" w:bidi="ar"/>
        </w:rPr>
        <w:t xml:space="preserve">   </w:t>
      </w:r>
      <w:r>
        <w:rPr>
          <w:rFonts w:hint="eastAsia" w:ascii="仿宋_GB2312" w:hAnsi="宋体" w:eastAsia="仿宋_GB2312" w:cs="仿宋_GB2312"/>
          <w:kern w:val="2"/>
          <w:sz w:val="28"/>
          <w:szCs w:val="28"/>
          <w:highlight w:val="none"/>
          <w:lang w:val="en-US" w:eastAsia="zh-CN" w:bidi="ar"/>
        </w:rPr>
        <w:t>日</w:t>
      </w:r>
    </w:p>
    <w:p w14:paraId="1FF277FF">
      <w:pPr>
        <w:keepNext w:val="0"/>
        <w:keepLines w:val="0"/>
        <w:widowControl w:val="0"/>
        <w:suppressLineNumbers w:val="0"/>
        <w:spacing w:before="0" w:beforeAutospacing="0" w:after="0" w:afterAutospacing="0" w:line="520" w:lineRule="exact"/>
        <w:ind w:left="0" w:right="0" w:firstLine="560" w:firstLineChars="200"/>
        <w:jc w:val="both"/>
        <w:rPr>
          <w:rFonts w:hint="eastAsia" w:ascii="仿宋_GB2312" w:hAnsi="宋体" w:eastAsia="仿宋_GB2312" w:cs="Times New Roman"/>
          <w:kern w:val="2"/>
          <w:sz w:val="28"/>
          <w:szCs w:val="28"/>
          <w:highlight w:val="none"/>
        </w:rPr>
      </w:pPr>
      <w:r>
        <w:rPr>
          <w:rFonts w:hint="eastAsia" w:ascii="仿宋_GB2312" w:hAnsi="宋体" w:eastAsia="仿宋_GB2312" w:cs="Times New Roman"/>
          <w:kern w:val="2"/>
          <w:sz w:val="28"/>
          <w:szCs w:val="28"/>
          <w:highlight w:val="none"/>
          <w:lang w:val="en-US" w:eastAsia="zh-CN" w:bidi="ar"/>
        </w:rPr>
        <w:t xml:space="preserve"> </w:t>
      </w:r>
    </w:p>
    <w:tbl>
      <w:tblPr>
        <w:tblStyle w:val="5"/>
        <w:tblW w:w="0" w:type="auto"/>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0"/>
      </w:tblGrid>
      <w:tr w14:paraId="4E3F3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2" w:hRule="atLeast"/>
        </w:trPr>
        <w:tc>
          <w:tcPr>
            <w:tcW w:w="8650" w:type="dxa"/>
            <w:tcBorders>
              <w:top w:val="single" w:color="auto" w:sz="4" w:space="0"/>
              <w:left w:val="single" w:color="auto" w:sz="4" w:space="0"/>
              <w:bottom w:val="single" w:color="auto" w:sz="4" w:space="0"/>
              <w:right w:val="single" w:color="auto" w:sz="4" w:space="0"/>
            </w:tcBorders>
            <w:noWrap w:val="0"/>
            <w:vAlign w:val="top"/>
          </w:tcPr>
          <w:p w14:paraId="6789C1F6">
            <w:pPr>
              <w:keepNext w:val="0"/>
              <w:keepLines w:val="0"/>
              <w:widowControl w:val="0"/>
              <w:suppressLineNumbers w:val="0"/>
              <w:spacing w:before="0" w:beforeAutospacing="0" w:after="0" w:afterAutospacing="0" w:line="300" w:lineRule="auto"/>
              <w:ind w:left="0" w:right="0" w:firstLine="0" w:firstLineChars="0"/>
              <w:jc w:val="both"/>
              <w:rPr>
                <w:rFonts w:hint="eastAsia" w:ascii="仿宋_GB2312" w:hAnsi="宋体" w:eastAsia="仿宋_GB2312" w:cs="Times New Roman"/>
                <w:kern w:val="2"/>
                <w:sz w:val="24"/>
                <w:szCs w:val="24"/>
                <w:highlight w:val="none"/>
              </w:rPr>
            </w:pPr>
            <w:r>
              <w:rPr>
                <w:rFonts w:hint="eastAsia" w:ascii="仿宋_GB2312" w:hAnsi="宋体" w:eastAsia="仿宋_GB2312" w:cs="仿宋_GB2312"/>
                <w:kern w:val="2"/>
                <w:sz w:val="24"/>
                <w:szCs w:val="24"/>
                <w:highlight w:val="none"/>
                <w:lang w:val="en-US" w:eastAsia="zh-CN" w:bidi="ar"/>
              </w:rPr>
              <w:t>法定代表人身份证（复印件）粘贴处：</w:t>
            </w:r>
          </w:p>
          <w:p w14:paraId="2CD0D668">
            <w:pPr>
              <w:keepNext w:val="0"/>
              <w:keepLines w:val="0"/>
              <w:widowControl w:val="0"/>
              <w:suppressLineNumbers w:val="0"/>
              <w:spacing w:before="0" w:beforeAutospacing="0" w:after="0" w:afterAutospacing="0" w:line="300" w:lineRule="auto"/>
              <w:ind w:left="0" w:right="0" w:firstLine="0" w:firstLineChars="0"/>
              <w:jc w:val="both"/>
              <w:rPr>
                <w:rFonts w:hint="eastAsia" w:ascii="仿宋_GB2312" w:hAnsi="宋体" w:eastAsia="仿宋_GB2312" w:cs="Times New Roman"/>
                <w:kern w:val="2"/>
                <w:sz w:val="24"/>
                <w:szCs w:val="24"/>
                <w:highlight w:val="none"/>
              </w:rPr>
            </w:pPr>
          </w:p>
          <w:p w14:paraId="520035AC">
            <w:pPr>
              <w:keepNext w:val="0"/>
              <w:keepLines w:val="0"/>
              <w:widowControl w:val="0"/>
              <w:suppressLineNumbers w:val="0"/>
              <w:spacing w:before="0" w:beforeAutospacing="0" w:after="0" w:afterAutospacing="0" w:line="300" w:lineRule="auto"/>
              <w:ind w:left="0" w:right="0" w:firstLine="0" w:firstLineChars="0"/>
              <w:jc w:val="both"/>
              <w:rPr>
                <w:rFonts w:hint="eastAsia" w:ascii="仿宋_GB2312" w:hAnsi="宋体" w:eastAsia="仿宋_GB2312" w:cs="Times New Roman"/>
                <w:kern w:val="2"/>
                <w:sz w:val="24"/>
                <w:szCs w:val="24"/>
                <w:highlight w:val="none"/>
              </w:rPr>
            </w:pPr>
          </w:p>
          <w:p w14:paraId="4A6EB0B7">
            <w:pPr>
              <w:keepNext w:val="0"/>
              <w:keepLines w:val="0"/>
              <w:widowControl w:val="0"/>
              <w:suppressLineNumbers w:val="0"/>
              <w:spacing w:before="0" w:beforeAutospacing="0" w:after="0" w:afterAutospacing="0" w:line="300" w:lineRule="auto"/>
              <w:ind w:left="0" w:right="0" w:firstLine="0" w:firstLineChars="0"/>
              <w:jc w:val="both"/>
              <w:rPr>
                <w:rFonts w:hint="eastAsia" w:ascii="仿宋_GB2312" w:hAnsi="宋体" w:eastAsia="仿宋_GB2312" w:cs="Times New Roman"/>
                <w:kern w:val="2"/>
                <w:sz w:val="24"/>
                <w:szCs w:val="24"/>
                <w:highlight w:val="none"/>
              </w:rPr>
            </w:pPr>
          </w:p>
          <w:p w14:paraId="1B3EF1AB">
            <w:pPr>
              <w:keepNext w:val="0"/>
              <w:keepLines w:val="0"/>
              <w:widowControl w:val="0"/>
              <w:suppressLineNumbers w:val="0"/>
              <w:spacing w:before="0" w:beforeAutospacing="0" w:after="0" w:afterAutospacing="0" w:line="300" w:lineRule="auto"/>
              <w:ind w:left="0" w:right="0" w:firstLine="0" w:firstLineChars="0"/>
              <w:jc w:val="both"/>
              <w:rPr>
                <w:rFonts w:hint="eastAsia" w:ascii="仿宋_GB2312" w:hAnsi="宋体" w:eastAsia="仿宋_GB2312" w:cs="Times New Roman"/>
                <w:kern w:val="2"/>
                <w:sz w:val="24"/>
                <w:szCs w:val="24"/>
                <w:highlight w:val="none"/>
              </w:rPr>
            </w:pPr>
          </w:p>
          <w:p w14:paraId="291D4794">
            <w:pPr>
              <w:keepNext w:val="0"/>
              <w:keepLines w:val="0"/>
              <w:widowControl w:val="0"/>
              <w:suppressLineNumbers w:val="0"/>
              <w:spacing w:before="0" w:beforeAutospacing="0" w:after="0" w:afterAutospacing="0" w:line="300" w:lineRule="auto"/>
              <w:ind w:left="0" w:right="0" w:firstLine="0" w:firstLineChars="0"/>
              <w:jc w:val="both"/>
              <w:rPr>
                <w:rFonts w:hint="eastAsia" w:ascii="仿宋_GB2312" w:hAnsi="宋体" w:eastAsia="仿宋_GB2312" w:cs="Times New Roman"/>
                <w:kern w:val="2"/>
                <w:sz w:val="24"/>
                <w:szCs w:val="24"/>
                <w:highlight w:val="none"/>
              </w:rPr>
            </w:pPr>
          </w:p>
          <w:p w14:paraId="047FE7E9">
            <w:pPr>
              <w:keepNext w:val="0"/>
              <w:keepLines w:val="0"/>
              <w:widowControl w:val="0"/>
              <w:suppressLineNumbers w:val="0"/>
              <w:spacing w:before="0" w:beforeAutospacing="0" w:after="0" w:afterAutospacing="0" w:line="300" w:lineRule="auto"/>
              <w:ind w:left="0" w:right="0" w:firstLine="0" w:firstLineChars="0"/>
              <w:jc w:val="both"/>
              <w:rPr>
                <w:rFonts w:hint="eastAsia" w:ascii="仿宋_GB2312" w:hAnsi="宋体" w:eastAsia="仿宋_GB2312" w:cs="Times New Roman"/>
                <w:kern w:val="2"/>
                <w:sz w:val="24"/>
                <w:szCs w:val="24"/>
                <w:highlight w:val="none"/>
              </w:rPr>
            </w:pPr>
          </w:p>
          <w:p w14:paraId="5D851DF0">
            <w:pPr>
              <w:keepNext w:val="0"/>
              <w:keepLines w:val="0"/>
              <w:widowControl w:val="0"/>
              <w:suppressLineNumbers w:val="0"/>
              <w:spacing w:before="0" w:beforeAutospacing="0" w:after="0" w:afterAutospacing="0" w:line="300" w:lineRule="auto"/>
              <w:ind w:left="0" w:right="0" w:firstLine="0" w:firstLineChars="0"/>
              <w:jc w:val="both"/>
              <w:rPr>
                <w:rFonts w:hint="eastAsia" w:ascii="仿宋_GB2312" w:hAnsi="宋体" w:eastAsia="仿宋_GB2312" w:cs="Times New Roman"/>
                <w:kern w:val="2"/>
                <w:sz w:val="24"/>
                <w:szCs w:val="24"/>
                <w:highlight w:val="none"/>
              </w:rPr>
            </w:pPr>
          </w:p>
          <w:p w14:paraId="37EE89CE">
            <w:pPr>
              <w:keepNext w:val="0"/>
              <w:keepLines w:val="0"/>
              <w:widowControl w:val="0"/>
              <w:suppressLineNumbers w:val="0"/>
              <w:spacing w:before="0" w:beforeAutospacing="0" w:after="0" w:afterAutospacing="0" w:line="300" w:lineRule="auto"/>
              <w:ind w:left="0" w:right="0" w:firstLine="0" w:firstLineChars="0"/>
              <w:jc w:val="both"/>
              <w:rPr>
                <w:rFonts w:hint="eastAsia" w:ascii="仿宋_GB2312" w:hAnsi="宋体" w:eastAsia="仿宋_GB2312" w:cs="Times New Roman"/>
                <w:kern w:val="2"/>
                <w:sz w:val="24"/>
                <w:szCs w:val="24"/>
                <w:highlight w:val="none"/>
              </w:rPr>
            </w:pPr>
            <w:r>
              <w:rPr>
                <w:rFonts w:hint="eastAsia" w:ascii="仿宋_GB2312" w:hAnsi="宋体" w:eastAsia="仿宋_GB2312" w:cs="仿宋_GB2312"/>
                <w:kern w:val="2"/>
                <w:sz w:val="24"/>
                <w:szCs w:val="24"/>
                <w:highlight w:val="none"/>
                <w:lang w:val="en-US" w:eastAsia="zh-CN" w:bidi="ar"/>
              </w:rPr>
              <w:t>被授权人身份证（复印件）粘贴处：</w:t>
            </w:r>
          </w:p>
        </w:tc>
      </w:tr>
    </w:tbl>
    <w:p w14:paraId="2017509C">
      <w:pPr>
        <w:pStyle w:val="2"/>
        <w:rPr>
          <w:rFonts w:hint="default" w:ascii="仿宋_GB2312" w:eastAsia="仿宋_GB2312" w:cs="Times New Roman"/>
          <w:b w:val="0"/>
          <w:bCs/>
          <w:color w:val="auto"/>
          <w:sz w:val="28"/>
          <w:szCs w:val="28"/>
          <w:highlight w:val="none"/>
          <w:lang w:val="en-US" w:eastAsia="zh-CN"/>
        </w:rPr>
      </w:pPr>
    </w:p>
    <w:p w14:paraId="1901C5C0">
      <w:pPr>
        <w:widowControl w:val="0"/>
        <w:numPr>
          <w:ilvl w:val="0"/>
          <w:numId w:val="0"/>
        </w:numPr>
        <w:autoSpaceDE w:val="0"/>
        <w:autoSpaceDN w:val="0"/>
        <w:adjustRightInd w:val="0"/>
        <w:snapToGrid w:val="0"/>
        <w:spacing w:line="300" w:lineRule="auto"/>
        <w:jc w:val="both"/>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eastAsia="zh-CN"/>
        </w:rPr>
        <w:t>附件</w:t>
      </w:r>
      <w:r>
        <w:rPr>
          <w:rFonts w:hint="eastAsia" w:ascii="黑体" w:hAnsi="黑体" w:eastAsia="黑体" w:cs="黑体"/>
          <w:sz w:val="32"/>
          <w:szCs w:val="32"/>
          <w:highlight w:val="none"/>
          <w:lang w:val="en-US" w:eastAsia="zh-CN"/>
        </w:rPr>
        <w:t>4</w:t>
      </w:r>
    </w:p>
    <w:p w14:paraId="68A2B201">
      <w:pPr>
        <w:keepNext w:val="0"/>
        <w:keepLines w:val="0"/>
        <w:widowControl w:val="0"/>
        <w:suppressLineNumbers w:val="0"/>
        <w:autoSpaceDE w:val="0"/>
        <w:autoSpaceDN w:val="0"/>
        <w:adjustRightInd w:val="0"/>
        <w:spacing w:before="0" w:beforeAutospacing="0" w:after="0" w:afterAutospacing="0" w:line="579" w:lineRule="exact"/>
        <w:ind w:right="0"/>
        <w:jc w:val="center"/>
        <w:rPr>
          <w:rFonts w:hint="eastAsia" w:ascii="方正小标宋_GBK" w:hAnsi="方正小标宋_GBK" w:eastAsia="方正小标宋_GBK" w:cs="方正小标宋_GBK"/>
          <w:kern w:val="0"/>
          <w:sz w:val="44"/>
          <w:szCs w:val="44"/>
          <w:highlight w:val="none"/>
        </w:rPr>
      </w:pPr>
      <w:r>
        <w:rPr>
          <w:rFonts w:hint="eastAsia" w:ascii="方正小标宋_GBK" w:hAnsi="方正小标宋_GBK" w:eastAsia="方正小标宋_GBK" w:cs="方正小标宋_GBK"/>
          <w:kern w:val="0"/>
          <w:sz w:val="44"/>
          <w:szCs w:val="44"/>
          <w:highlight w:val="none"/>
          <w:lang w:val="en-US" w:eastAsia="zh-CN" w:bidi="ar"/>
        </w:rPr>
        <w:t>政府采购违法行为风险知悉确认书</w:t>
      </w:r>
    </w:p>
    <w:p w14:paraId="746D6013">
      <w:pPr>
        <w:keepNext w:val="0"/>
        <w:keepLines w:val="0"/>
        <w:widowControl w:val="0"/>
        <w:suppressLineNumbers w:val="0"/>
        <w:spacing w:before="0" w:beforeAutospacing="0" w:after="0" w:afterAutospacing="0" w:line="579" w:lineRule="exact"/>
        <w:ind w:left="0" w:right="0" w:firstLine="640" w:firstLineChars="200"/>
        <w:jc w:val="both"/>
        <w:rPr>
          <w:rFonts w:hint="eastAsia" w:ascii="仿宋_GB2312" w:hAnsi="Times New Roman" w:eastAsia="仿宋_GB2312" w:cs="仿宋_GB2312"/>
          <w:kern w:val="2"/>
          <w:sz w:val="32"/>
          <w:szCs w:val="32"/>
          <w:highlight w:val="none"/>
        </w:rPr>
      </w:pPr>
      <w:r>
        <w:rPr>
          <w:rFonts w:hint="eastAsia" w:ascii="仿宋_GB2312" w:hAnsi="Times New Roman" w:eastAsia="仿宋_GB2312" w:cs="仿宋_GB2312"/>
          <w:kern w:val="2"/>
          <w:sz w:val="32"/>
          <w:szCs w:val="32"/>
          <w:highlight w:val="none"/>
          <w:lang w:val="en-US" w:eastAsia="zh-CN" w:bidi="ar"/>
        </w:rPr>
        <w:t xml:space="preserve"> </w:t>
      </w:r>
    </w:p>
    <w:p w14:paraId="39D50DAA">
      <w:pPr>
        <w:keepNext w:val="0"/>
        <w:keepLines w:val="0"/>
        <w:widowControl w:val="0"/>
        <w:suppressLineNumbers w:val="0"/>
        <w:spacing w:before="0" w:beforeAutospacing="0" w:after="0" w:afterAutospacing="0" w:line="579" w:lineRule="exact"/>
        <w:ind w:left="0" w:right="0" w:firstLine="640" w:firstLineChars="200"/>
        <w:jc w:val="both"/>
        <w:rPr>
          <w:rFonts w:hint="eastAsia" w:ascii="仿宋_GB2312" w:hAnsi="Times New Roman" w:eastAsia="仿宋_GB2312" w:cs="仿宋_GB2312"/>
          <w:kern w:val="0"/>
          <w:sz w:val="32"/>
          <w:szCs w:val="32"/>
          <w:highlight w:val="none"/>
        </w:rPr>
      </w:pPr>
      <w:r>
        <w:rPr>
          <w:rFonts w:hint="eastAsia" w:ascii="仿宋_GB2312" w:hAnsi="Times New Roman" w:eastAsia="仿宋_GB2312" w:cs="仿宋_GB2312"/>
          <w:kern w:val="2"/>
          <w:sz w:val="32"/>
          <w:szCs w:val="32"/>
          <w:highlight w:val="none"/>
          <w:lang w:val="en-US" w:eastAsia="zh-CN" w:bidi="ar"/>
        </w:rPr>
        <w:t>本公司在投标前已充分知悉以下情形为参与政府采购活动时的重大风险事项，并承诺已对下述风险提示事项重点排查，做到严谨、诚信、依法依规参与政府采购活动。</w:t>
      </w:r>
    </w:p>
    <w:p w14:paraId="1B985B15">
      <w:pPr>
        <w:keepNext w:val="0"/>
        <w:keepLines w:val="0"/>
        <w:widowControl w:val="0"/>
        <w:suppressLineNumbers w:val="0"/>
        <w:spacing w:before="0" w:beforeAutospacing="0" w:after="0" w:afterAutospacing="0" w:line="579" w:lineRule="exact"/>
        <w:ind w:left="0" w:right="0" w:firstLine="643" w:firstLineChars="200"/>
        <w:jc w:val="both"/>
        <w:rPr>
          <w:rFonts w:hint="eastAsia" w:ascii="仿宋_GB2312" w:hAnsi="Times New Roman" w:eastAsia="仿宋_GB2312" w:cs="仿宋_GB2312"/>
          <w:kern w:val="2"/>
          <w:sz w:val="32"/>
          <w:szCs w:val="32"/>
          <w:highlight w:val="none"/>
        </w:rPr>
      </w:pPr>
      <w:r>
        <w:rPr>
          <w:rFonts w:hint="eastAsia" w:ascii="仿宋_GB2312" w:hAnsi="Times New Roman" w:eastAsia="仿宋_GB2312" w:cs="仿宋_GB2312"/>
          <w:b/>
          <w:bCs/>
          <w:kern w:val="2"/>
          <w:sz w:val="32"/>
          <w:szCs w:val="32"/>
          <w:highlight w:val="none"/>
          <w:lang w:val="en-US" w:eastAsia="zh-CN" w:bidi="ar"/>
        </w:rPr>
        <w:t>一、本公司已充分知悉“隐瞒真实情况，提供虚假资料”的法定情形，相关情形包括但不限于</w:t>
      </w:r>
      <w:r>
        <w:rPr>
          <w:rFonts w:hint="eastAsia" w:ascii="仿宋_GB2312" w:hAnsi="Times New Roman" w:eastAsia="仿宋_GB2312" w:cs="仿宋_GB2312"/>
          <w:kern w:val="2"/>
          <w:sz w:val="32"/>
          <w:szCs w:val="32"/>
          <w:highlight w:val="none"/>
          <w:lang w:val="en-US" w:eastAsia="zh-CN" w:bidi="ar"/>
        </w:rPr>
        <w:t>：</w:t>
      </w:r>
      <w:bookmarkStart w:id="0" w:name="_GoBack"/>
      <w:bookmarkEnd w:id="0"/>
    </w:p>
    <w:p w14:paraId="532BE6AA">
      <w:pPr>
        <w:keepNext w:val="0"/>
        <w:keepLines w:val="0"/>
        <w:widowControl w:val="0"/>
        <w:suppressLineNumbers w:val="0"/>
        <w:spacing w:before="0" w:beforeAutospacing="0" w:after="0" w:afterAutospacing="0" w:line="579" w:lineRule="exact"/>
        <w:ind w:left="0" w:right="0" w:firstLine="640" w:firstLineChars="200"/>
        <w:jc w:val="both"/>
        <w:rPr>
          <w:rFonts w:hint="eastAsia" w:ascii="仿宋_GB2312" w:hAnsi="Times New Roman" w:eastAsia="仿宋_GB2312" w:cs="仿宋_GB2312"/>
          <w:kern w:val="2"/>
          <w:sz w:val="32"/>
          <w:szCs w:val="32"/>
          <w:highlight w:val="none"/>
        </w:rPr>
      </w:pPr>
      <w:r>
        <w:rPr>
          <w:rFonts w:hint="eastAsia" w:ascii="仿宋_GB2312" w:hAnsi="Times New Roman" w:eastAsia="仿宋_GB2312" w:cs="仿宋_GB2312"/>
          <w:kern w:val="2"/>
          <w:sz w:val="32"/>
          <w:szCs w:val="32"/>
          <w:highlight w:val="none"/>
          <w:lang w:val="en-US" w:eastAsia="zh-CN" w:bidi="ar"/>
        </w:rPr>
        <w:t>（一）通过转让或者租借等方式从其他单位获取资格或者资质证书投标的。</w:t>
      </w:r>
    </w:p>
    <w:p w14:paraId="0C67ECA3">
      <w:pPr>
        <w:keepNext w:val="0"/>
        <w:keepLines w:val="0"/>
        <w:widowControl w:val="0"/>
        <w:suppressLineNumbers w:val="0"/>
        <w:spacing w:before="0" w:beforeAutospacing="0" w:after="0" w:afterAutospacing="0" w:line="579" w:lineRule="exact"/>
        <w:ind w:left="0" w:right="0" w:firstLine="640" w:firstLineChars="200"/>
        <w:jc w:val="both"/>
        <w:rPr>
          <w:rFonts w:hint="eastAsia" w:ascii="仿宋_GB2312" w:hAnsi="Times New Roman" w:eastAsia="仿宋_GB2312" w:cs="仿宋_GB2312"/>
          <w:kern w:val="2"/>
          <w:sz w:val="32"/>
          <w:szCs w:val="32"/>
          <w:highlight w:val="none"/>
        </w:rPr>
      </w:pPr>
      <w:r>
        <w:rPr>
          <w:rFonts w:hint="eastAsia" w:ascii="仿宋_GB2312" w:hAnsi="Times New Roman" w:eastAsia="仿宋_GB2312" w:cs="仿宋_GB2312"/>
          <w:kern w:val="2"/>
          <w:sz w:val="32"/>
          <w:szCs w:val="32"/>
          <w:highlight w:val="none"/>
          <w:lang w:val="en-US" w:eastAsia="zh-CN" w:bidi="ar"/>
        </w:rPr>
        <w:t>（二）由其他单位或者其他单位负责人在投标供应商编制的投标文件上加盖印章或者签字的。</w:t>
      </w:r>
    </w:p>
    <w:p w14:paraId="2B6B2FB9">
      <w:pPr>
        <w:keepNext w:val="0"/>
        <w:keepLines w:val="0"/>
        <w:widowControl w:val="0"/>
        <w:suppressLineNumbers w:val="0"/>
        <w:spacing w:before="0" w:beforeAutospacing="0" w:after="0" w:afterAutospacing="0" w:line="579" w:lineRule="exact"/>
        <w:ind w:left="0" w:right="0" w:firstLine="640" w:firstLineChars="200"/>
        <w:jc w:val="both"/>
        <w:rPr>
          <w:rFonts w:hint="eastAsia" w:ascii="仿宋_GB2312" w:hAnsi="Times New Roman" w:eastAsia="仿宋_GB2312" w:cs="仿宋_GB2312"/>
          <w:kern w:val="2"/>
          <w:sz w:val="32"/>
          <w:szCs w:val="32"/>
          <w:highlight w:val="none"/>
        </w:rPr>
      </w:pPr>
      <w:r>
        <w:rPr>
          <w:rFonts w:hint="eastAsia" w:ascii="仿宋_GB2312" w:hAnsi="Times New Roman" w:eastAsia="仿宋_GB2312" w:cs="仿宋_GB2312"/>
          <w:kern w:val="2"/>
          <w:sz w:val="32"/>
          <w:szCs w:val="32"/>
          <w:highlight w:val="none"/>
          <w:lang w:val="en-US" w:eastAsia="zh-CN" w:bidi="ar"/>
        </w:rPr>
        <w:t>（三）项目负责人或者主要技术人员不是本单位人员的。</w:t>
      </w:r>
    </w:p>
    <w:p w14:paraId="428006F3">
      <w:pPr>
        <w:keepNext w:val="0"/>
        <w:keepLines w:val="0"/>
        <w:widowControl w:val="0"/>
        <w:suppressLineNumbers w:val="0"/>
        <w:spacing w:before="0" w:beforeAutospacing="0" w:after="0" w:afterAutospacing="0" w:line="579" w:lineRule="exact"/>
        <w:ind w:left="0" w:right="0" w:firstLine="640" w:firstLineChars="200"/>
        <w:jc w:val="both"/>
        <w:rPr>
          <w:rFonts w:hint="eastAsia" w:ascii="仿宋_GB2312" w:hAnsi="Times New Roman" w:eastAsia="仿宋_GB2312" w:cs="仿宋_GB2312"/>
          <w:kern w:val="2"/>
          <w:sz w:val="32"/>
          <w:szCs w:val="32"/>
          <w:highlight w:val="none"/>
        </w:rPr>
      </w:pPr>
      <w:r>
        <w:rPr>
          <w:rFonts w:hint="eastAsia" w:ascii="仿宋_GB2312" w:hAnsi="Times New Roman" w:eastAsia="仿宋_GB2312" w:cs="仿宋_GB2312"/>
          <w:kern w:val="2"/>
          <w:sz w:val="32"/>
          <w:szCs w:val="32"/>
          <w:highlight w:val="none"/>
          <w:lang w:val="en-US" w:eastAsia="zh-CN" w:bidi="ar"/>
        </w:rPr>
        <w:t>（四）投标保证金不是从投标供应商基本账户转出的。</w:t>
      </w:r>
    </w:p>
    <w:p w14:paraId="4E698E8C">
      <w:pPr>
        <w:keepNext w:val="0"/>
        <w:keepLines w:val="0"/>
        <w:widowControl w:val="0"/>
        <w:suppressLineNumbers w:val="0"/>
        <w:spacing w:before="0" w:beforeAutospacing="0" w:after="0" w:afterAutospacing="0" w:line="579" w:lineRule="exact"/>
        <w:ind w:left="0" w:right="0" w:firstLine="640" w:firstLineChars="200"/>
        <w:jc w:val="both"/>
        <w:rPr>
          <w:rFonts w:hint="eastAsia" w:ascii="仿宋_GB2312" w:hAnsi="Times New Roman" w:eastAsia="仿宋_GB2312" w:cs="仿宋_GB2312"/>
          <w:kern w:val="2"/>
          <w:sz w:val="32"/>
          <w:szCs w:val="32"/>
          <w:highlight w:val="none"/>
        </w:rPr>
      </w:pPr>
      <w:r>
        <w:rPr>
          <w:rFonts w:hint="eastAsia" w:ascii="仿宋_GB2312" w:hAnsi="Times New Roman" w:eastAsia="仿宋_GB2312" w:cs="仿宋_GB2312"/>
          <w:kern w:val="2"/>
          <w:sz w:val="32"/>
          <w:szCs w:val="32"/>
          <w:highlight w:val="none"/>
          <w:lang w:val="en-US" w:eastAsia="zh-CN" w:bidi="ar"/>
        </w:rPr>
        <w:t>（五）其他隐瞒真实情况、提供虚假资料的行为。</w:t>
      </w:r>
    </w:p>
    <w:p w14:paraId="2CC02CB6">
      <w:pPr>
        <w:keepNext w:val="0"/>
        <w:keepLines w:val="0"/>
        <w:widowControl w:val="0"/>
        <w:suppressLineNumbers w:val="0"/>
        <w:spacing w:before="0" w:beforeAutospacing="0" w:after="0" w:afterAutospacing="0" w:line="579" w:lineRule="exact"/>
        <w:ind w:left="0" w:right="0" w:firstLine="643" w:firstLineChars="200"/>
        <w:jc w:val="both"/>
        <w:rPr>
          <w:rFonts w:hint="eastAsia" w:ascii="仿宋_GB2312" w:hAnsi="Times New Roman" w:eastAsia="仿宋_GB2312" w:cs="仿宋_GB2312"/>
          <w:kern w:val="2"/>
          <w:sz w:val="32"/>
          <w:szCs w:val="32"/>
          <w:highlight w:val="none"/>
        </w:rPr>
      </w:pPr>
      <w:r>
        <w:rPr>
          <w:rFonts w:hint="eastAsia" w:ascii="仿宋_GB2312" w:hAnsi="Times New Roman" w:eastAsia="仿宋_GB2312" w:cs="仿宋_GB2312"/>
          <w:b/>
          <w:bCs/>
          <w:kern w:val="2"/>
          <w:sz w:val="32"/>
          <w:szCs w:val="32"/>
          <w:highlight w:val="none"/>
          <w:lang w:val="en-US" w:eastAsia="zh-CN" w:bidi="ar"/>
        </w:rPr>
        <w:t>二、本公司已充分知悉“与其他采购参加人串通投标”的法定情形，相关情形包括但不限于：</w:t>
      </w:r>
    </w:p>
    <w:p w14:paraId="7AEDE23F">
      <w:pPr>
        <w:keepNext w:val="0"/>
        <w:keepLines w:val="0"/>
        <w:widowControl w:val="0"/>
        <w:suppressLineNumbers w:val="0"/>
        <w:spacing w:before="0" w:beforeAutospacing="0" w:after="0" w:afterAutospacing="0" w:line="579" w:lineRule="exact"/>
        <w:ind w:left="0" w:right="0" w:firstLine="640" w:firstLineChars="200"/>
        <w:jc w:val="both"/>
        <w:rPr>
          <w:rFonts w:hint="eastAsia" w:ascii="仿宋_GB2312" w:hAnsi="Times New Roman" w:eastAsia="仿宋_GB2312" w:cs="仿宋_GB2312"/>
          <w:kern w:val="2"/>
          <w:sz w:val="32"/>
          <w:szCs w:val="32"/>
          <w:highlight w:val="none"/>
        </w:rPr>
      </w:pPr>
      <w:r>
        <w:rPr>
          <w:rFonts w:hint="eastAsia" w:ascii="仿宋_GB2312" w:hAnsi="Times New Roman" w:eastAsia="仿宋_GB2312" w:cs="仿宋_GB2312"/>
          <w:kern w:val="2"/>
          <w:sz w:val="32"/>
          <w:szCs w:val="32"/>
          <w:highlight w:val="none"/>
          <w:lang w:val="en-US" w:eastAsia="zh-CN" w:bidi="ar"/>
        </w:rPr>
        <w:t xml:space="preserve">（一）投标供应商之间相互约定给予未中标的供应商利益补偿。 </w:t>
      </w:r>
    </w:p>
    <w:p w14:paraId="58BE10E8">
      <w:pPr>
        <w:keepNext w:val="0"/>
        <w:keepLines w:val="0"/>
        <w:widowControl w:val="0"/>
        <w:suppressLineNumbers w:val="0"/>
        <w:spacing w:before="0" w:beforeAutospacing="0" w:after="0" w:afterAutospacing="0" w:line="579" w:lineRule="exact"/>
        <w:ind w:left="0" w:right="0" w:firstLine="640" w:firstLineChars="200"/>
        <w:jc w:val="both"/>
        <w:rPr>
          <w:rFonts w:hint="eastAsia" w:ascii="仿宋_GB2312" w:hAnsi="Times New Roman" w:eastAsia="仿宋_GB2312" w:cs="仿宋_GB2312"/>
          <w:kern w:val="2"/>
          <w:sz w:val="32"/>
          <w:szCs w:val="32"/>
          <w:highlight w:val="none"/>
        </w:rPr>
      </w:pPr>
      <w:r>
        <w:rPr>
          <w:rFonts w:hint="eastAsia" w:ascii="仿宋_GB2312" w:hAnsi="Times New Roman" w:eastAsia="仿宋_GB2312" w:cs="仿宋_GB2312"/>
          <w:kern w:val="2"/>
          <w:sz w:val="32"/>
          <w:szCs w:val="32"/>
          <w:highlight w:val="none"/>
          <w:lang w:val="en-US" w:eastAsia="zh-CN" w:bidi="ar"/>
        </w:rPr>
        <w:t>（二）不同投标供应商的法定代表人、主要经营负责人、项目投标授权代表人、项目负责人、主要技术人员为同一人、属同一单位或者在同一单位缴纳社会保险。</w:t>
      </w:r>
    </w:p>
    <w:p w14:paraId="1B7C7D95">
      <w:pPr>
        <w:keepNext w:val="0"/>
        <w:keepLines w:val="0"/>
        <w:widowControl w:val="0"/>
        <w:suppressLineNumbers w:val="0"/>
        <w:spacing w:before="0" w:beforeAutospacing="0" w:after="0" w:afterAutospacing="0" w:line="579" w:lineRule="exact"/>
        <w:ind w:left="0" w:right="0" w:firstLine="640" w:firstLineChars="200"/>
        <w:jc w:val="both"/>
        <w:rPr>
          <w:rFonts w:hint="eastAsia" w:ascii="仿宋_GB2312" w:hAnsi="Times New Roman" w:eastAsia="仿宋_GB2312" w:cs="仿宋_GB2312"/>
          <w:kern w:val="2"/>
          <w:sz w:val="32"/>
          <w:szCs w:val="32"/>
          <w:highlight w:val="none"/>
        </w:rPr>
      </w:pPr>
      <w:r>
        <w:rPr>
          <w:rFonts w:hint="eastAsia" w:ascii="仿宋_GB2312" w:hAnsi="Times New Roman" w:eastAsia="仿宋_GB2312" w:cs="仿宋_GB2312"/>
          <w:kern w:val="2"/>
          <w:sz w:val="32"/>
          <w:szCs w:val="32"/>
          <w:highlight w:val="none"/>
          <w:lang w:val="en-US" w:eastAsia="zh-CN" w:bidi="ar"/>
        </w:rPr>
        <w:t>（三）不同投标供应商的投标文件由同一单位或者同一人编制，或者由同一人分阶段参与编制的。</w:t>
      </w:r>
    </w:p>
    <w:p w14:paraId="05D89B2F">
      <w:pPr>
        <w:keepNext w:val="0"/>
        <w:keepLines w:val="0"/>
        <w:widowControl w:val="0"/>
        <w:suppressLineNumbers w:val="0"/>
        <w:spacing w:before="0" w:beforeAutospacing="0" w:after="0" w:afterAutospacing="0" w:line="579" w:lineRule="exact"/>
        <w:ind w:left="0" w:right="0" w:firstLine="640" w:firstLineChars="200"/>
        <w:jc w:val="both"/>
        <w:rPr>
          <w:rFonts w:hint="eastAsia" w:ascii="仿宋_GB2312" w:hAnsi="Times New Roman" w:eastAsia="仿宋_GB2312" w:cs="仿宋_GB2312"/>
          <w:kern w:val="2"/>
          <w:sz w:val="32"/>
          <w:szCs w:val="32"/>
          <w:highlight w:val="none"/>
        </w:rPr>
      </w:pPr>
      <w:r>
        <w:rPr>
          <w:rFonts w:hint="eastAsia" w:ascii="仿宋_GB2312" w:hAnsi="Times New Roman" w:eastAsia="仿宋_GB2312" w:cs="仿宋_GB2312"/>
          <w:kern w:val="2"/>
          <w:sz w:val="32"/>
          <w:szCs w:val="32"/>
          <w:highlight w:val="none"/>
          <w:lang w:val="en-US" w:eastAsia="zh-CN" w:bidi="ar"/>
        </w:rPr>
        <w:t>（四）不同投标供应商的投标文件或部分投标文件相互混装。</w:t>
      </w:r>
    </w:p>
    <w:p w14:paraId="3EC20614">
      <w:pPr>
        <w:keepNext w:val="0"/>
        <w:keepLines w:val="0"/>
        <w:widowControl w:val="0"/>
        <w:suppressLineNumbers w:val="0"/>
        <w:spacing w:before="0" w:beforeAutospacing="0" w:after="0" w:afterAutospacing="0" w:line="579" w:lineRule="exact"/>
        <w:ind w:left="0" w:right="0" w:firstLine="640" w:firstLineChars="200"/>
        <w:jc w:val="both"/>
        <w:rPr>
          <w:rFonts w:hint="eastAsia" w:ascii="仿宋_GB2312" w:hAnsi="Times New Roman" w:eastAsia="仿宋_GB2312" w:cs="仿宋_GB2312"/>
          <w:kern w:val="2"/>
          <w:sz w:val="32"/>
          <w:szCs w:val="32"/>
          <w:highlight w:val="none"/>
        </w:rPr>
      </w:pPr>
      <w:r>
        <w:rPr>
          <w:rFonts w:hint="eastAsia" w:ascii="仿宋_GB2312" w:hAnsi="Times New Roman" w:eastAsia="仿宋_GB2312" w:cs="仿宋_GB2312"/>
          <w:kern w:val="2"/>
          <w:sz w:val="32"/>
          <w:szCs w:val="32"/>
          <w:highlight w:val="none"/>
          <w:lang w:val="en-US" w:eastAsia="zh-CN" w:bidi="ar"/>
        </w:rPr>
        <w:t>（五）不同投标供应商的投标文件内容存在非正常一致。</w:t>
      </w:r>
    </w:p>
    <w:p w14:paraId="399F2B54">
      <w:pPr>
        <w:keepNext w:val="0"/>
        <w:keepLines w:val="0"/>
        <w:widowControl w:val="0"/>
        <w:suppressLineNumbers w:val="0"/>
        <w:spacing w:before="0" w:beforeAutospacing="0" w:after="0" w:afterAutospacing="0" w:line="579" w:lineRule="exact"/>
        <w:ind w:left="0" w:right="0" w:firstLine="640" w:firstLineChars="200"/>
        <w:jc w:val="both"/>
        <w:rPr>
          <w:rFonts w:hint="eastAsia" w:ascii="仿宋_GB2312" w:hAnsi="Times New Roman" w:eastAsia="仿宋_GB2312" w:cs="仿宋_GB2312"/>
          <w:kern w:val="2"/>
          <w:sz w:val="32"/>
          <w:szCs w:val="32"/>
          <w:highlight w:val="none"/>
        </w:rPr>
      </w:pPr>
      <w:r>
        <w:rPr>
          <w:rFonts w:hint="eastAsia" w:ascii="仿宋_GB2312" w:hAnsi="Times New Roman" w:eastAsia="仿宋_GB2312" w:cs="仿宋_GB2312"/>
          <w:kern w:val="2"/>
          <w:sz w:val="32"/>
          <w:szCs w:val="32"/>
          <w:highlight w:val="none"/>
          <w:lang w:val="en-US" w:eastAsia="zh-CN" w:bidi="ar"/>
        </w:rPr>
        <w:t>（六）由同一单位工作人员为两家以上（含两家）供应商进行同一项投标活动的。</w:t>
      </w:r>
    </w:p>
    <w:p w14:paraId="454E0B16">
      <w:pPr>
        <w:keepNext w:val="0"/>
        <w:keepLines w:val="0"/>
        <w:widowControl w:val="0"/>
        <w:suppressLineNumbers w:val="0"/>
        <w:spacing w:before="0" w:beforeAutospacing="0" w:after="0" w:afterAutospacing="0" w:line="579" w:lineRule="exact"/>
        <w:ind w:left="0" w:right="0" w:firstLine="640" w:firstLineChars="200"/>
        <w:jc w:val="both"/>
        <w:rPr>
          <w:rFonts w:hint="eastAsia" w:ascii="仿宋_GB2312" w:hAnsi="Times New Roman" w:eastAsia="仿宋_GB2312" w:cs="仿宋_GB2312"/>
          <w:kern w:val="2"/>
          <w:sz w:val="32"/>
          <w:szCs w:val="32"/>
          <w:highlight w:val="none"/>
        </w:rPr>
      </w:pPr>
      <w:r>
        <w:rPr>
          <w:rFonts w:hint="eastAsia" w:ascii="仿宋_GB2312" w:hAnsi="Times New Roman" w:eastAsia="仿宋_GB2312" w:cs="仿宋_GB2312"/>
          <w:kern w:val="2"/>
          <w:sz w:val="32"/>
          <w:szCs w:val="32"/>
          <w:highlight w:val="none"/>
          <w:lang w:val="en-US" w:eastAsia="zh-CN" w:bidi="ar"/>
        </w:rPr>
        <w:t>（七）不同投标人的投标报价呈规律性差异。</w:t>
      </w:r>
    </w:p>
    <w:p w14:paraId="4D670D88">
      <w:pPr>
        <w:keepNext w:val="0"/>
        <w:keepLines w:val="0"/>
        <w:widowControl w:val="0"/>
        <w:suppressLineNumbers w:val="0"/>
        <w:spacing w:before="0" w:beforeAutospacing="0" w:after="0" w:afterAutospacing="0" w:line="579" w:lineRule="exact"/>
        <w:ind w:left="0" w:right="0" w:firstLine="640" w:firstLineChars="200"/>
        <w:jc w:val="both"/>
        <w:rPr>
          <w:rFonts w:hint="eastAsia" w:ascii="仿宋_GB2312" w:hAnsi="Times New Roman" w:eastAsia="仿宋_GB2312" w:cs="仿宋_GB2312"/>
          <w:kern w:val="2"/>
          <w:sz w:val="32"/>
          <w:szCs w:val="32"/>
          <w:highlight w:val="none"/>
        </w:rPr>
      </w:pPr>
      <w:r>
        <w:rPr>
          <w:rFonts w:hint="eastAsia" w:ascii="仿宋_GB2312" w:hAnsi="Times New Roman" w:eastAsia="仿宋_GB2312" w:cs="仿宋_GB2312"/>
          <w:kern w:val="2"/>
          <w:sz w:val="32"/>
          <w:szCs w:val="32"/>
          <w:highlight w:val="none"/>
          <w:lang w:val="en-US" w:eastAsia="zh-CN" w:bidi="ar"/>
        </w:rPr>
        <w:t>（八）不同投标人的投标保证金从同一单位或者个人的账户转出。</w:t>
      </w:r>
    </w:p>
    <w:p w14:paraId="098D3785">
      <w:pPr>
        <w:keepNext w:val="0"/>
        <w:keepLines w:val="0"/>
        <w:widowControl w:val="0"/>
        <w:suppressLineNumbers w:val="0"/>
        <w:spacing w:before="0" w:beforeAutospacing="0" w:after="0" w:afterAutospacing="0" w:line="579" w:lineRule="exact"/>
        <w:ind w:left="0" w:right="0" w:firstLine="640" w:firstLineChars="200"/>
        <w:jc w:val="both"/>
        <w:rPr>
          <w:rFonts w:hint="eastAsia" w:ascii="仿宋_GB2312" w:hAnsi="Times New Roman" w:eastAsia="仿宋_GB2312" w:cs="仿宋_GB2312"/>
          <w:kern w:val="2"/>
          <w:sz w:val="32"/>
          <w:szCs w:val="32"/>
          <w:highlight w:val="none"/>
        </w:rPr>
      </w:pPr>
      <w:r>
        <w:rPr>
          <w:rFonts w:hint="eastAsia" w:ascii="仿宋_GB2312" w:hAnsi="Times New Roman" w:eastAsia="仿宋_GB2312" w:cs="仿宋_GB2312"/>
          <w:kern w:val="2"/>
          <w:sz w:val="32"/>
          <w:szCs w:val="32"/>
          <w:highlight w:val="none"/>
          <w:lang w:val="en-US" w:eastAsia="zh-CN" w:bidi="ar"/>
        </w:rPr>
        <w:t>（九）主管部门依照法律、法规认定的其他情形。</w:t>
      </w:r>
    </w:p>
    <w:p w14:paraId="4C94F034">
      <w:pPr>
        <w:keepNext w:val="0"/>
        <w:keepLines w:val="0"/>
        <w:widowControl w:val="0"/>
        <w:suppressLineNumbers w:val="0"/>
        <w:spacing w:before="0" w:beforeAutospacing="0" w:after="0" w:afterAutospacing="0" w:line="579" w:lineRule="exact"/>
        <w:ind w:left="0" w:right="0" w:firstLine="643" w:firstLineChars="200"/>
        <w:jc w:val="both"/>
        <w:rPr>
          <w:rFonts w:hint="eastAsia" w:ascii="仿宋_GB2312" w:hAnsi="Times New Roman" w:eastAsia="仿宋_GB2312" w:cs="仿宋_GB2312"/>
          <w:b/>
          <w:bCs/>
          <w:kern w:val="2"/>
          <w:sz w:val="32"/>
          <w:szCs w:val="32"/>
          <w:highlight w:val="none"/>
        </w:rPr>
      </w:pPr>
      <w:r>
        <w:rPr>
          <w:rFonts w:hint="eastAsia" w:ascii="仿宋_GB2312" w:hAnsi="Times New Roman" w:eastAsia="仿宋_GB2312" w:cs="仿宋_GB2312"/>
          <w:b/>
          <w:bCs/>
          <w:kern w:val="2"/>
          <w:sz w:val="32"/>
          <w:szCs w:val="32"/>
          <w:highlight w:val="none"/>
          <w:lang w:val="en-US" w:eastAsia="zh-CN" w:bidi="ar"/>
        </w:rPr>
        <w:t>三、本公司已充分知悉下列情形所对应的法律风险，并在投标前已对相关风险事项进行排查。</w:t>
      </w:r>
    </w:p>
    <w:p w14:paraId="5BFC479C">
      <w:pPr>
        <w:keepNext w:val="0"/>
        <w:keepLines w:val="0"/>
        <w:widowControl w:val="0"/>
        <w:suppressLineNumbers w:val="0"/>
        <w:spacing w:before="0" w:beforeAutospacing="0" w:after="0" w:afterAutospacing="0" w:line="579" w:lineRule="exact"/>
        <w:ind w:left="0" w:right="0" w:firstLine="640" w:firstLineChars="200"/>
        <w:jc w:val="both"/>
        <w:rPr>
          <w:rFonts w:hint="eastAsia" w:ascii="仿宋_GB2312" w:hAnsi="Times New Roman" w:eastAsia="仿宋_GB2312" w:cs="仿宋_GB2312"/>
          <w:b/>
          <w:bCs/>
          <w:kern w:val="2"/>
          <w:sz w:val="32"/>
          <w:szCs w:val="32"/>
          <w:highlight w:val="none"/>
        </w:rPr>
      </w:pPr>
      <w:r>
        <w:rPr>
          <w:rFonts w:hint="eastAsia" w:ascii="仿宋_GB2312" w:hAnsi="Times New Roman" w:eastAsia="仿宋_GB2312" w:cs="仿宋_GB2312"/>
          <w:kern w:val="2"/>
          <w:sz w:val="32"/>
          <w:szCs w:val="32"/>
          <w:highlight w:val="none"/>
          <w:lang w:val="en-US" w:eastAsia="zh-CN" w:bidi="ar"/>
        </w:rPr>
        <w:t>（一）对于从其他主体获取的投标资料，供应商应审慎核查，确保投标资料的真实性。</w:t>
      </w:r>
      <w:r>
        <w:rPr>
          <w:rFonts w:hint="eastAsia" w:ascii="仿宋_GB2312" w:hAnsi="Times New Roman" w:eastAsia="仿宋_GB2312" w:cs="仿宋_GB2312"/>
          <w:b/>
          <w:bCs/>
          <w:kern w:val="2"/>
          <w:sz w:val="32"/>
          <w:szCs w:val="32"/>
          <w:highlight w:val="none"/>
          <w:lang w:val="en-US" w:eastAsia="zh-CN" w:bidi="ar"/>
        </w:rPr>
        <w:t>如主管部门查实投标文件中存在虚假资料的，无论相关资料是否由第三方或本公司员工提供，均不影响主管部门对供应商存在“隐瞒真实情况，提供虚假资料”违法行为的认定。</w:t>
      </w:r>
    </w:p>
    <w:p w14:paraId="06F16F80">
      <w:pPr>
        <w:keepNext w:val="0"/>
        <w:keepLines w:val="0"/>
        <w:widowControl w:val="0"/>
        <w:suppressLineNumbers w:val="0"/>
        <w:spacing w:before="0" w:beforeAutospacing="0" w:after="0" w:afterAutospacing="0" w:line="579" w:lineRule="exact"/>
        <w:ind w:left="0" w:right="0" w:firstLine="640" w:firstLineChars="200"/>
        <w:jc w:val="both"/>
        <w:rPr>
          <w:rFonts w:hint="eastAsia" w:ascii="仿宋_GB2312" w:hAnsi="Times New Roman" w:eastAsia="仿宋_GB2312" w:cs="仿宋_GB2312"/>
          <w:kern w:val="2"/>
          <w:sz w:val="32"/>
          <w:szCs w:val="32"/>
          <w:highlight w:val="none"/>
        </w:rPr>
      </w:pPr>
      <w:r>
        <w:rPr>
          <w:rFonts w:hint="eastAsia" w:ascii="仿宋_GB2312" w:hAnsi="Times New Roman" w:eastAsia="仿宋_GB2312" w:cs="仿宋_GB2312"/>
          <w:kern w:val="2"/>
          <w:sz w:val="32"/>
          <w:szCs w:val="32"/>
          <w:highlight w:val="none"/>
          <w:lang w:val="en-US" w:eastAsia="zh-CN" w:bidi="ar"/>
        </w:rPr>
        <w:t>（二）对于涉及国家机关出具的公文、证件、证明材料等文件，一旦涉嫌虚假，经查实，主管部门将依法从严处理，并移送有关部门追究法律责任；涉嫌犯罪的，主管部门将一并移送司法机关追究法律责任。</w:t>
      </w:r>
    </w:p>
    <w:p w14:paraId="09C94252">
      <w:pPr>
        <w:keepNext w:val="0"/>
        <w:keepLines w:val="0"/>
        <w:widowControl w:val="0"/>
        <w:suppressLineNumbers w:val="0"/>
        <w:spacing w:before="0" w:beforeAutospacing="0" w:after="0" w:afterAutospacing="0" w:line="579" w:lineRule="exact"/>
        <w:ind w:left="0" w:right="0" w:firstLine="640" w:firstLineChars="200"/>
        <w:jc w:val="both"/>
        <w:rPr>
          <w:rFonts w:hint="eastAsia" w:ascii="仿宋_GB2312" w:hAnsi="Times New Roman" w:eastAsia="仿宋_GB2312" w:cs="仿宋_GB2312"/>
          <w:kern w:val="2"/>
          <w:sz w:val="32"/>
          <w:szCs w:val="32"/>
          <w:highlight w:val="none"/>
        </w:rPr>
      </w:pPr>
      <w:r>
        <w:rPr>
          <w:rFonts w:hint="eastAsia" w:ascii="仿宋_GB2312" w:hAnsi="Times New Roman" w:eastAsia="仿宋_GB2312" w:cs="仿宋_GB2312"/>
          <w:kern w:val="2"/>
          <w:sz w:val="32"/>
          <w:szCs w:val="32"/>
          <w:highlight w:val="none"/>
          <w:lang w:val="en-US" w:eastAsia="zh-CN" w:bidi="ar"/>
        </w:rPr>
        <w:t xml:space="preserve">（三）对于涉及安全生产、特种作业、抢险救灾、防疫等政府采购项目，供应商实施提供虚假资料、串通投标等违法行为的，主管部门将依法从严处理。 </w:t>
      </w:r>
    </w:p>
    <w:p w14:paraId="0BAD3142">
      <w:pPr>
        <w:keepNext w:val="0"/>
        <w:keepLines w:val="0"/>
        <w:widowControl w:val="0"/>
        <w:suppressLineNumbers w:val="0"/>
        <w:spacing w:before="0" w:beforeAutospacing="0" w:after="0" w:afterAutospacing="0" w:line="579" w:lineRule="exact"/>
        <w:ind w:left="0" w:right="0" w:firstLine="640" w:firstLineChars="200"/>
        <w:jc w:val="both"/>
        <w:rPr>
          <w:rFonts w:hint="eastAsia" w:ascii="仿宋_GB2312" w:hAnsi="Times New Roman" w:eastAsia="仿宋_GB2312" w:cs="仿宋_GB2312"/>
          <w:kern w:val="2"/>
          <w:sz w:val="32"/>
          <w:szCs w:val="32"/>
          <w:highlight w:val="none"/>
        </w:rPr>
      </w:pPr>
      <w:r>
        <w:rPr>
          <w:rFonts w:hint="eastAsia" w:ascii="仿宋_GB2312" w:hAnsi="Times New Roman" w:eastAsia="仿宋_GB2312" w:cs="仿宋_GB2312"/>
          <w:kern w:val="2"/>
          <w:sz w:val="32"/>
          <w:szCs w:val="32"/>
          <w:highlight w:val="none"/>
          <w:lang w:val="en-US" w:eastAsia="zh-CN" w:bidi="ar"/>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14:paraId="16D021D5">
      <w:pPr>
        <w:keepNext w:val="0"/>
        <w:keepLines w:val="0"/>
        <w:widowControl w:val="0"/>
        <w:suppressLineNumbers w:val="0"/>
        <w:spacing w:before="0" w:beforeAutospacing="0" w:after="0" w:afterAutospacing="0" w:line="579" w:lineRule="exact"/>
        <w:ind w:left="0" w:right="0" w:firstLine="640" w:firstLineChars="200"/>
        <w:jc w:val="left"/>
        <w:rPr>
          <w:rFonts w:hint="eastAsia" w:ascii="仿宋_GB2312" w:hAnsi="Times New Roman" w:eastAsia="仿宋_GB2312" w:cs="仿宋_GB2312"/>
          <w:kern w:val="2"/>
          <w:sz w:val="32"/>
          <w:szCs w:val="32"/>
          <w:highlight w:val="none"/>
        </w:rPr>
      </w:pPr>
      <w:r>
        <w:rPr>
          <w:rFonts w:hint="eastAsia" w:ascii="仿宋_GB2312" w:hAnsi="Times New Roman" w:eastAsia="仿宋_GB2312" w:cs="仿宋_GB2312"/>
          <w:kern w:val="2"/>
          <w:sz w:val="32"/>
          <w:szCs w:val="32"/>
          <w:highlight w:val="none"/>
          <w:lang w:val="en-US" w:eastAsia="zh-CN" w:bidi="ar"/>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14:paraId="3BF642F5">
      <w:pPr>
        <w:keepNext w:val="0"/>
        <w:keepLines w:val="0"/>
        <w:widowControl w:val="0"/>
        <w:suppressLineNumbers w:val="0"/>
        <w:spacing w:before="0" w:beforeAutospacing="0" w:after="0" w:afterAutospacing="0" w:line="579" w:lineRule="exact"/>
        <w:ind w:left="0" w:right="0" w:firstLine="640" w:firstLineChars="200"/>
        <w:jc w:val="both"/>
        <w:rPr>
          <w:rFonts w:hint="eastAsia" w:ascii="仿宋_GB2312" w:hAnsi="Times New Roman" w:eastAsia="仿宋_GB2312" w:cs="仿宋_GB2312"/>
          <w:kern w:val="2"/>
          <w:sz w:val="32"/>
          <w:szCs w:val="32"/>
          <w:highlight w:val="none"/>
        </w:rPr>
      </w:pPr>
      <w:r>
        <w:rPr>
          <w:rFonts w:hint="eastAsia" w:ascii="仿宋_GB2312" w:hAnsi="Times New Roman" w:eastAsia="仿宋_GB2312" w:cs="仿宋_GB2312"/>
          <w:kern w:val="2"/>
          <w:sz w:val="32"/>
          <w:szCs w:val="32"/>
          <w:highlight w:val="none"/>
          <w:lang w:val="en-US" w:eastAsia="zh-CN" w:bidi="ar"/>
        </w:rPr>
        <w:t>（六）单位负责人为同一人或者存在直接控股、管理关系的不同供应商，不得参加同一合同项下的政府采购活动。相关情形如查实，依法作投标无效处理；涉嫌串通投标等违法行为的，主管部门将依法调查处理。</w:t>
      </w:r>
    </w:p>
    <w:p w14:paraId="1DEFE594">
      <w:pPr>
        <w:keepNext w:val="0"/>
        <w:keepLines w:val="0"/>
        <w:widowControl w:val="0"/>
        <w:suppressLineNumbers w:val="0"/>
        <w:spacing w:before="0" w:beforeAutospacing="0" w:after="0" w:afterAutospacing="0" w:line="579" w:lineRule="exact"/>
        <w:ind w:left="0" w:right="0" w:firstLine="643" w:firstLineChars="200"/>
        <w:jc w:val="both"/>
        <w:rPr>
          <w:rFonts w:hint="eastAsia" w:ascii="仿宋_GB2312" w:hAnsi="Times New Roman" w:eastAsia="仿宋_GB2312" w:cs="仿宋_GB2312"/>
          <w:b/>
          <w:bCs/>
          <w:kern w:val="2"/>
          <w:sz w:val="32"/>
          <w:szCs w:val="32"/>
          <w:highlight w:val="none"/>
        </w:rPr>
      </w:pPr>
      <w:r>
        <w:rPr>
          <w:rFonts w:hint="eastAsia" w:ascii="仿宋_GB2312" w:hAnsi="Times New Roman" w:eastAsia="仿宋_GB2312" w:cs="仿宋_GB2312"/>
          <w:b/>
          <w:bCs/>
          <w:kern w:val="2"/>
          <w:sz w:val="32"/>
          <w:szCs w:val="32"/>
          <w:highlight w:val="none"/>
          <w:lang w:val="en-US" w:eastAsia="zh-CN" w:bidi="ar"/>
        </w:rPr>
        <w:t>四、本公司已充分知悉政府采购违法、违规行为的法律后果。</w:t>
      </w:r>
      <w:r>
        <w:rPr>
          <w:rFonts w:hint="eastAsia" w:ascii="仿宋_GB2312" w:hAnsi="Times New Roman" w:eastAsia="仿宋_GB2312" w:cs="仿宋_GB2312"/>
          <w:kern w:val="2"/>
          <w:sz w:val="32"/>
          <w:szCs w:val="32"/>
          <w:highlight w:val="none"/>
          <w:lang w:val="en-US" w:eastAsia="zh-CN" w:bidi="ar"/>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14:paraId="459ABA85">
      <w:pPr>
        <w:keepNext w:val="0"/>
        <w:keepLines w:val="0"/>
        <w:widowControl w:val="0"/>
        <w:suppressLineNumbers w:val="0"/>
        <w:spacing w:before="0" w:beforeAutospacing="0" w:after="0" w:afterAutospacing="0" w:line="579" w:lineRule="exact"/>
        <w:ind w:left="0" w:right="0" w:firstLine="640" w:firstLineChars="200"/>
        <w:jc w:val="both"/>
        <w:rPr>
          <w:rFonts w:hint="eastAsia" w:ascii="仿宋_GB2312" w:hAnsi="Times New Roman" w:eastAsia="仿宋_GB2312" w:cs="仿宋_GB2312"/>
          <w:kern w:val="2"/>
          <w:sz w:val="32"/>
          <w:szCs w:val="32"/>
          <w:highlight w:val="none"/>
        </w:rPr>
      </w:pPr>
      <w:r>
        <w:rPr>
          <w:rFonts w:hint="eastAsia" w:ascii="仿宋_GB2312" w:hAnsi="Times New Roman" w:eastAsia="仿宋_GB2312" w:cs="仿宋_GB2312"/>
          <w:kern w:val="2"/>
          <w:sz w:val="32"/>
          <w:szCs w:val="32"/>
          <w:highlight w:val="none"/>
          <w:lang w:val="en-US" w:eastAsia="zh-CN" w:bidi="ar"/>
        </w:rPr>
        <w:t>以下文字请投标供应商抄写并确认：“本公司已仔细阅读《政府采购违法行为风险知悉确认书》，充分知悉违法行为的法律后果，并承诺将严谨、诚信、依法依规参与政府采购活动”。</w:t>
      </w:r>
    </w:p>
    <w:p w14:paraId="569BCE40">
      <w:pPr>
        <w:keepNext w:val="0"/>
        <w:keepLines w:val="0"/>
        <w:widowControl w:val="0"/>
        <w:suppressLineNumbers w:val="0"/>
        <w:spacing w:before="0" w:beforeAutospacing="0" w:after="0" w:afterAutospacing="0" w:line="579" w:lineRule="exact"/>
        <w:ind w:left="0" w:right="0" w:firstLine="640" w:firstLineChars="200"/>
        <w:jc w:val="both"/>
        <w:rPr>
          <w:rFonts w:hint="eastAsia" w:ascii="仿宋_GB2312" w:hAnsi="Times New Roman" w:eastAsia="仿宋_GB2312" w:cs="仿宋_GB2312"/>
          <w:kern w:val="2"/>
          <w:sz w:val="32"/>
          <w:szCs w:val="32"/>
          <w:highlight w:val="none"/>
        </w:rPr>
      </w:pPr>
      <w:r>
        <w:rPr>
          <w:rFonts w:hint="eastAsia" w:ascii="仿宋_GB2312" w:hAnsi="Times New Roman" w:eastAsia="仿宋_GB2312" w:cs="仿宋_GB2312"/>
          <w:kern w:val="2"/>
          <w:sz w:val="32"/>
          <w:szCs w:val="32"/>
          <w:highlight w:val="none"/>
          <w:u w:val="single"/>
          <w:lang w:val="en-US" w:eastAsia="zh-CN" w:bidi="ar"/>
        </w:rPr>
        <w:t xml:space="preserve">                                                    </w:t>
      </w:r>
    </w:p>
    <w:p w14:paraId="0D9D8129">
      <w:pPr>
        <w:keepNext w:val="0"/>
        <w:keepLines w:val="0"/>
        <w:widowControl w:val="0"/>
        <w:suppressLineNumbers w:val="0"/>
        <w:spacing w:before="0" w:beforeAutospacing="0" w:after="0" w:afterAutospacing="0" w:line="579" w:lineRule="exact"/>
        <w:ind w:left="0" w:right="0" w:firstLine="640" w:firstLineChars="200"/>
        <w:jc w:val="both"/>
        <w:rPr>
          <w:rFonts w:hint="eastAsia" w:ascii="仿宋_GB2312" w:hAnsi="Times New Roman" w:eastAsia="仿宋_GB2312" w:cs="仿宋_GB2312"/>
          <w:kern w:val="2"/>
          <w:sz w:val="32"/>
          <w:szCs w:val="32"/>
          <w:highlight w:val="none"/>
          <w:u w:val="single"/>
        </w:rPr>
      </w:pPr>
      <w:r>
        <w:rPr>
          <w:rFonts w:hint="eastAsia" w:ascii="仿宋_GB2312" w:hAnsi="Times New Roman" w:eastAsia="仿宋_GB2312" w:cs="仿宋_GB2312"/>
          <w:kern w:val="2"/>
          <w:sz w:val="32"/>
          <w:szCs w:val="32"/>
          <w:highlight w:val="none"/>
          <w:u w:val="single"/>
          <w:lang w:val="en-US" w:eastAsia="zh-CN" w:bidi="ar"/>
        </w:rPr>
        <w:t xml:space="preserve">                                                    </w:t>
      </w:r>
    </w:p>
    <w:p w14:paraId="7E2A9B51">
      <w:pPr>
        <w:keepNext w:val="0"/>
        <w:keepLines w:val="0"/>
        <w:widowControl w:val="0"/>
        <w:suppressLineNumbers w:val="0"/>
        <w:spacing w:before="0" w:beforeAutospacing="0" w:after="0" w:afterAutospacing="0" w:line="579" w:lineRule="exact"/>
        <w:ind w:left="0" w:right="0" w:firstLine="640" w:firstLineChars="200"/>
        <w:jc w:val="both"/>
        <w:rPr>
          <w:rFonts w:hint="eastAsia" w:ascii="仿宋_GB2312" w:hAnsi="Times New Roman" w:eastAsia="仿宋_GB2312" w:cs="仿宋_GB2312"/>
          <w:kern w:val="2"/>
          <w:sz w:val="32"/>
          <w:szCs w:val="32"/>
          <w:highlight w:val="none"/>
        </w:rPr>
      </w:pPr>
      <w:r>
        <w:rPr>
          <w:rFonts w:hint="eastAsia" w:ascii="仿宋_GB2312" w:hAnsi="Times New Roman" w:eastAsia="仿宋_GB2312" w:cs="仿宋_GB2312"/>
          <w:kern w:val="2"/>
          <w:sz w:val="32"/>
          <w:szCs w:val="32"/>
          <w:highlight w:val="none"/>
          <w:u w:val="single"/>
          <w:lang w:val="en-US" w:eastAsia="zh-CN" w:bidi="ar"/>
        </w:rPr>
        <w:t xml:space="preserve">                                                    </w:t>
      </w:r>
    </w:p>
    <w:p w14:paraId="706B14C9">
      <w:pPr>
        <w:keepNext w:val="0"/>
        <w:keepLines w:val="0"/>
        <w:widowControl w:val="0"/>
        <w:suppressLineNumbers w:val="0"/>
        <w:spacing w:before="0" w:beforeAutospacing="0" w:after="0" w:afterAutospacing="0" w:line="579" w:lineRule="exact"/>
        <w:ind w:left="0" w:right="0" w:firstLine="640" w:firstLineChars="200"/>
        <w:jc w:val="both"/>
        <w:rPr>
          <w:rFonts w:hint="eastAsia" w:ascii="仿宋_GB2312" w:hAnsi="Times New Roman" w:eastAsia="仿宋_GB2312" w:cs="仿宋_GB2312"/>
          <w:kern w:val="2"/>
          <w:sz w:val="24"/>
          <w:szCs w:val="24"/>
          <w:highlight w:val="none"/>
        </w:rPr>
      </w:pPr>
      <w:r>
        <w:rPr>
          <w:rFonts w:hint="eastAsia" w:ascii="仿宋_GB2312" w:hAnsi="Times New Roman" w:eastAsia="仿宋_GB2312" w:cs="仿宋_GB2312"/>
          <w:kern w:val="2"/>
          <w:sz w:val="32"/>
          <w:szCs w:val="32"/>
          <w:highlight w:val="none"/>
          <w:u w:val="single"/>
          <w:lang w:val="en-US" w:eastAsia="zh-CN" w:bidi="ar"/>
        </w:rPr>
        <w:t xml:space="preserve">                                                    </w:t>
      </w:r>
    </w:p>
    <w:p w14:paraId="755204E6">
      <w:pPr>
        <w:keepNext w:val="0"/>
        <w:keepLines w:val="0"/>
        <w:widowControl w:val="0"/>
        <w:suppressLineNumbers w:val="0"/>
        <w:spacing w:before="0" w:beforeAutospacing="0" w:after="0" w:afterAutospacing="0" w:line="579" w:lineRule="exact"/>
        <w:ind w:left="0" w:right="0" w:firstLine="640" w:firstLineChars="200"/>
        <w:jc w:val="both"/>
        <w:rPr>
          <w:rFonts w:hint="eastAsia" w:ascii="仿宋_GB2312" w:hAnsi="Times New Roman" w:eastAsia="仿宋_GB2312" w:cs="仿宋_GB2312"/>
          <w:kern w:val="2"/>
          <w:sz w:val="32"/>
          <w:szCs w:val="32"/>
          <w:highlight w:val="none"/>
        </w:rPr>
      </w:pPr>
      <w:r>
        <w:rPr>
          <w:rFonts w:hint="eastAsia" w:ascii="仿宋_GB2312" w:hAnsi="Times New Roman" w:eastAsia="仿宋_GB2312" w:cs="仿宋_GB2312"/>
          <w:kern w:val="2"/>
          <w:sz w:val="32"/>
          <w:szCs w:val="32"/>
          <w:highlight w:val="none"/>
          <w:lang w:val="en-US" w:eastAsia="zh-CN" w:bidi="ar"/>
        </w:rPr>
        <w:t xml:space="preserve"> </w:t>
      </w:r>
    </w:p>
    <w:p w14:paraId="7E5009AB">
      <w:pPr>
        <w:keepNext w:val="0"/>
        <w:keepLines w:val="0"/>
        <w:widowControl w:val="0"/>
        <w:suppressLineNumbers w:val="0"/>
        <w:spacing w:before="0" w:beforeAutospacing="0" w:after="0" w:afterAutospacing="0" w:line="579" w:lineRule="exact"/>
        <w:ind w:left="0" w:right="0" w:firstLine="640" w:firstLineChars="200"/>
        <w:jc w:val="right"/>
        <w:rPr>
          <w:rFonts w:hint="eastAsia" w:ascii="仿宋_GB2312" w:hAnsi="Times New Roman" w:eastAsia="仿宋_GB2312" w:cs="仿宋_GB2312"/>
          <w:kern w:val="2"/>
          <w:sz w:val="32"/>
          <w:szCs w:val="32"/>
          <w:highlight w:val="none"/>
        </w:rPr>
      </w:pPr>
      <w:r>
        <w:rPr>
          <w:rFonts w:hint="eastAsia" w:ascii="仿宋_GB2312" w:hAnsi="Times New Roman" w:eastAsia="仿宋_GB2312" w:cs="仿宋_GB2312"/>
          <w:kern w:val="2"/>
          <w:sz w:val="32"/>
          <w:szCs w:val="32"/>
          <w:highlight w:val="none"/>
          <w:lang w:val="en-US" w:eastAsia="zh-CN" w:bidi="ar"/>
        </w:rPr>
        <w:t xml:space="preserve">                   </w:t>
      </w:r>
    </w:p>
    <w:p w14:paraId="1E7A2D9D">
      <w:pPr>
        <w:keepNext w:val="0"/>
        <w:keepLines w:val="0"/>
        <w:widowControl w:val="0"/>
        <w:suppressLineNumbers w:val="0"/>
        <w:spacing w:before="0" w:beforeAutospacing="0" w:after="0" w:afterAutospacing="0" w:line="579" w:lineRule="exact"/>
        <w:ind w:left="0" w:right="0" w:firstLine="640" w:firstLineChars="200"/>
        <w:jc w:val="right"/>
        <w:rPr>
          <w:rFonts w:hint="eastAsia" w:ascii="仿宋_GB2312" w:hAnsi="Times New Roman" w:eastAsia="仿宋_GB2312" w:cs="仿宋_GB2312"/>
          <w:kern w:val="2"/>
          <w:sz w:val="32"/>
          <w:szCs w:val="32"/>
          <w:highlight w:val="none"/>
        </w:rPr>
      </w:pPr>
      <w:r>
        <w:rPr>
          <w:rFonts w:hint="eastAsia" w:ascii="仿宋_GB2312" w:hAnsi="Times New Roman" w:eastAsia="仿宋_GB2312" w:cs="仿宋_GB2312"/>
          <w:kern w:val="2"/>
          <w:sz w:val="32"/>
          <w:szCs w:val="32"/>
          <w:highlight w:val="none"/>
          <w:lang w:val="en-US" w:eastAsia="zh-CN" w:bidi="ar"/>
        </w:rPr>
        <w:t xml:space="preserve"> 负责人/投标授权代表签名：</w:t>
      </w:r>
    </w:p>
    <w:p w14:paraId="27915B75">
      <w:pPr>
        <w:keepNext w:val="0"/>
        <w:keepLines w:val="0"/>
        <w:widowControl w:val="0"/>
        <w:suppressLineNumbers w:val="0"/>
        <w:spacing w:before="0" w:beforeAutospacing="0" w:after="0" w:afterAutospacing="0" w:line="579" w:lineRule="exact"/>
        <w:ind w:left="0" w:right="0" w:firstLine="640" w:firstLineChars="200"/>
        <w:jc w:val="center"/>
        <w:rPr>
          <w:rFonts w:hint="eastAsia" w:ascii="仿宋_GB2312" w:hAnsi="Times New Roman" w:eastAsia="仿宋_GB2312" w:cs="仿宋_GB2312"/>
          <w:kern w:val="2"/>
          <w:sz w:val="32"/>
          <w:szCs w:val="32"/>
          <w:highlight w:val="none"/>
        </w:rPr>
      </w:pPr>
      <w:r>
        <w:rPr>
          <w:rFonts w:hint="eastAsia" w:ascii="仿宋_GB2312" w:hAnsi="Times New Roman" w:eastAsia="仿宋_GB2312" w:cs="仿宋_GB2312"/>
          <w:kern w:val="2"/>
          <w:sz w:val="32"/>
          <w:szCs w:val="32"/>
          <w:highlight w:val="none"/>
          <w:lang w:val="en-US" w:eastAsia="zh-CN" w:bidi="ar"/>
        </w:rPr>
        <w:t xml:space="preserve">              知悉人（公章）：</w:t>
      </w:r>
    </w:p>
    <w:p w14:paraId="03C351CA">
      <w:pPr>
        <w:keepNext w:val="0"/>
        <w:keepLines w:val="0"/>
        <w:widowControl w:val="0"/>
        <w:suppressLineNumbers w:val="0"/>
        <w:spacing w:before="0" w:beforeAutospacing="0" w:after="0" w:afterAutospacing="0" w:line="579" w:lineRule="exact"/>
        <w:ind w:left="0" w:right="0" w:firstLine="640" w:firstLineChars="200"/>
        <w:jc w:val="center"/>
        <w:rPr>
          <w:rFonts w:hint="default" w:ascii="Times New Roman" w:hAnsi="Times New Roman" w:eastAsia="宋体" w:cs="Times New Roman"/>
          <w:kern w:val="2"/>
          <w:sz w:val="32"/>
          <w:szCs w:val="32"/>
          <w:highlight w:val="none"/>
        </w:rPr>
      </w:pPr>
      <w:r>
        <w:rPr>
          <w:rFonts w:hint="eastAsia" w:ascii="仿宋_GB2312" w:hAnsi="Times New Roman" w:eastAsia="仿宋_GB2312" w:cs="仿宋_GB2312"/>
          <w:kern w:val="2"/>
          <w:sz w:val="32"/>
          <w:szCs w:val="32"/>
          <w:highlight w:val="none"/>
          <w:lang w:val="en-US" w:eastAsia="zh-CN" w:bidi="ar"/>
        </w:rPr>
        <w:t xml:space="preserve">    日期：</w:t>
      </w:r>
    </w:p>
    <w:p w14:paraId="64C033F9">
      <w:pPr>
        <w:keepNext/>
        <w:keepLines/>
        <w:widowControl/>
        <w:suppressLineNumbers w:val="0"/>
        <w:spacing w:before="340" w:beforeAutospacing="0" w:after="330" w:afterAutospacing="0" w:line="576" w:lineRule="auto"/>
        <w:ind w:left="0" w:firstLine="883" w:firstLineChars="200"/>
        <w:jc w:val="both"/>
        <w:outlineLvl w:val="0"/>
        <w:rPr>
          <w:rFonts w:hint="default" w:ascii="Times New Roman" w:hAnsi="Times New Roman" w:eastAsia="仿宋" w:cs="Times New Roman"/>
          <w:b/>
          <w:bCs/>
          <w:kern w:val="44"/>
          <w:sz w:val="44"/>
          <w:szCs w:val="44"/>
          <w:highlight w:val="none"/>
          <w:lang w:val="en-US" w:eastAsia="zh-CN" w:bidi="ar"/>
        </w:rPr>
      </w:pPr>
      <w:r>
        <w:rPr>
          <w:rFonts w:hint="default" w:ascii="Times New Roman" w:hAnsi="Times New Roman" w:eastAsia="仿宋" w:cs="Times New Roman"/>
          <w:b/>
          <w:bCs/>
          <w:kern w:val="44"/>
          <w:sz w:val="44"/>
          <w:szCs w:val="44"/>
          <w:highlight w:val="none"/>
          <w:lang w:val="en-US" w:eastAsia="zh-CN" w:bidi="ar"/>
        </w:rPr>
        <w:t xml:space="preserve"> </w:t>
      </w:r>
    </w:p>
    <w:p w14:paraId="541A5B0B">
      <w:pPr>
        <w:rPr>
          <w:highlight w:val="none"/>
        </w:rPr>
      </w:pPr>
    </w:p>
    <w:p w14:paraId="00F97BD9">
      <w:pPr>
        <w:pStyle w:val="2"/>
        <w:rPr>
          <w:rFonts w:hint="default" w:ascii="仿宋_GB2312" w:eastAsia="仿宋_GB2312" w:cs="Times New Roman"/>
          <w:b w:val="0"/>
          <w:bCs/>
          <w:color w:val="auto"/>
          <w:sz w:val="28"/>
          <w:szCs w:val="28"/>
          <w:highlight w:val="none"/>
          <w:lang w:val="en-US" w:eastAsia="zh-CN"/>
        </w:rPr>
      </w:pPr>
    </w:p>
    <w:p w14:paraId="5EDB99BD">
      <w:pPr>
        <w:pStyle w:val="2"/>
        <w:rPr>
          <w:rFonts w:hint="default" w:ascii="仿宋_GB2312" w:eastAsia="仿宋_GB2312" w:cs="Times New Roman"/>
          <w:b w:val="0"/>
          <w:bCs/>
          <w:color w:val="auto"/>
          <w:sz w:val="28"/>
          <w:szCs w:val="28"/>
          <w:highlight w:val="none"/>
          <w:lang w:val="en-US" w:eastAsia="zh-CN"/>
        </w:rPr>
      </w:pPr>
    </w:p>
    <w:p w14:paraId="3C9A498D">
      <w:pPr>
        <w:pStyle w:val="2"/>
        <w:rPr>
          <w:rFonts w:hint="default" w:ascii="仿宋_GB2312" w:eastAsia="仿宋_GB2312" w:cs="Times New Roman"/>
          <w:b w:val="0"/>
          <w:bCs/>
          <w:color w:val="auto"/>
          <w:sz w:val="28"/>
          <w:szCs w:val="28"/>
          <w:highlight w:val="none"/>
          <w:lang w:val="en-US" w:eastAsia="zh-CN"/>
        </w:rPr>
      </w:pPr>
    </w:p>
    <w:p w14:paraId="6CA2BC5A">
      <w:pPr>
        <w:pStyle w:val="2"/>
        <w:rPr>
          <w:rFonts w:hint="default" w:ascii="仿宋_GB2312" w:eastAsia="仿宋_GB2312" w:cs="Times New Roman"/>
          <w:b w:val="0"/>
          <w:bCs/>
          <w:color w:val="auto"/>
          <w:sz w:val="28"/>
          <w:szCs w:val="28"/>
          <w:highlight w:val="none"/>
          <w:lang w:val="en-US" w:eastAsia="zh-CN"/>
        </w:rPr>
      </w:pPr>
    </w:p>
    <w:p w14:paraId="0BA5CB14">
      <w:pPr>
        <w:pStyle w:val="2"/>
        <w:rPr>
          <w:rFonts w:hint="default" w:ascii="仿宋_GB2312" w:eastAsia="仿宋_GB2312" w:cs="Times New Roman"/>
          <w:b w:val="0"/>
          <w:bCs/>
          <w:color w:val="auto"/>
          <w:sz w:val="28"/>
          <w:szCs w:val="28"/>
          <w:highlight w:val="none"/>
          <w:lang w:val="en-US" w:eastAsia="zh-CN"/>
        </w:rPr>
      </w:pPr>
    </w:p>
    <w:p w14:paraId="59A7236D">
      <w:pPr>
        <w:pStyle w:val="2"/>
        <w:rPr>
          <w:rFonts w:hint="default" w:ascii="仿宋_GB2312" w:eastAsia="仿宋_GB2312" w:cs="Times New Roman"/>
          <w:b w:val="0"/>
          <w:bCs/>
          <w:color w:val="auto"/>
          <w:sz w:val="28"/>
          <w:szCs w:val="28"/>
          <w:highlight w:val="none"/>
          <w:lang w:val="en-US" w:eastAsia="zh-CN"/>
        </w:rPr>
      </w:pPr>
    </w:p>
    <w:p w14:paraId="1732573F">
      <w:pPr>
        <w:pStyle w:val="2"/>
        <w:rPr>
          <w:rFonts w:hint="default" w:ascii="仿宋_GB2312" w:eastAsia="仿宋_GB2312" w:cs="Times New Roman"/>
          <w:b w:val="0"/>
          <w:bCs/>
          <w:color w:val="auto"/>
          <w:sz w:val="28"/>
          <w:szCs w:val="28"/>
          <w:highlight w:val="none"/>
          <w:lang w:val="en-US" w:eastAsia="zh-CN"/>
        </w:rPr>
      </w:pPr>
    </w:p>
    <w:p w14:paraId="48E3F6F9">
      <w:pPr>
        <w:pStyle w:val="2"/>
        <w:rPr>
          <w:rFonts w:hint="default" w:ascii="仿宋_GB2312" w:eastAsia="仿宋_GB2312" w:cs="Times New Roman"/>
          <w:b w:val="0"/>
          <w:bCs/>
          <w:color w:val="auto"/>
          <w:sz w:val="28"/>
          <w:szCs w:val="28"/>
          <w:highlight w:val="none"/>
          <w:lang w:val="en-US" w:eastAsia="zh-CN"/>
        </w:rPr>
      </w:pPr>
    </w:p>
    <w:p w14:paraId="76C9D4CE">
      <w:pPr>
        <w:pStyle w:val="2"/>
        <w:rPr>
          <w:rFonts w:hint="default" w:ascii="仿宋_GB2312" w:eastAsia="仿宋_GB2312" w:cs="Times New Roman"/>
          <w:b w:val="0"/>
          <w:bCs/>
          <w:color w:val="auto"/>
          <w:sz w:val="28"/>
          <w:szCs w:val="28"/>
          <w:highlight w:val="none"/>
          <w:lang w:val="en-US" w:eastAsia="zh-CN"/>
        </w:rPr>
      </w:pPr>
    </w:p>
    <w:p w14:paraId="068DF4B0">
      <w:pPr>
        <w:pStyle w:val="2"/>
        <w:rPr>
          <w:rFonts w:hint="default" w:ascii="仿宋_GB2312" w:eastAsia="仿宋_GB2312" w:cs="Times New Roman"/>
          <w:b w:val="0"/>
          <w:bCs/>
          <w:color w:val="auto"/>
          <w:sz w:val="28"/>
          <w:szCs w:val="28"/>
          <w:highlight w:val="none"/>
          <w:lang w:val="en-US" w:eastAsia="zh-CN"/>
        </w:rPr>
      </w:pPr>
    </w:p>
    <w:p w14:paraId="52F26700">
      <w:pPr>
        <w:pStyle w:val="2"/>
        <w:rPr>
          <w:rFonts w:hint="default" w:ascii="仿宋_GB2312" w:eastAsia="仿宋_GB2312" w:cs="Times New Roman"/>
          <w:b w:val="0"/>
          <w:bCs/>
          <w:color w:val="auto"/>
          <w:sz w:val="28"/>
          <w:szCs w:val="28"/>
          <w:highlight w:val="none"/>
          <w:lang w:val="en-US" w:eastAsia="zh-CN"/>
        </w:rPr>
      </w:pPr>
    </w:p>
    <w:p w14:paraId="6E1AEB6C">
      <w:pPr>
        <w:widowControl w:val="0"/>
        <w:numPr>
          <w:ilvl w:val="0"/>
          <w:numId w:val="0"/>
        </w:numPr>
        <w:autoSpaceDE w:val="0"/>
        <w:autoSpaceDN w:val="0"/>
        <w:adjustRightInd w:val="0"/>
        <w:snapToGrid w:val="0"/>
        <w:spacing w:line="300" w:lineRule="auto"/>
        <w:jc w:val="both"/>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eastAsia="zh-CN"/>
        </w:rPr>
        <w:t>附件</w:t>
      </w:r>
      <w:r>
        <w:rPr>
          <w:rFonts w:hint="eastAsia" w:ascii="黑体" w:hAnsi="黑体" w:eastAsia="黑体" w:cs="黑体"/>
          <w:sz w:val="32"/>
          <w:szCs w:val="32"/>
          <w:highlight w:val="none"/>
          <w:lang w:val="en-US" w:eastAsia="zh-CN"/>
        </w:rPr>
        <w:t>5</w:t>
      </w:r>
    </w:p>
    <w:p w14:paraId="581C72BB">
      <w:pPr>
        <w:pStyle w:val="4"/>
        <w:rPr>
          <w:highlight w:val="none"/>
        </w:rPr>
      </w:pPr>
    </w:p>
    <w:p w14:paraId="4A96B9FF">
      <w:pPr>
        <w:autoSpaceDE w:val="0"/>
        <w:autoSpaceDN w:val="0"/>
        <w:adjustRightInd w:val="0"/>
        <w:spacing w:line="579" w:lineRule="exact"/>
        <w:ind w:firstLine="880" w:firstLineChars="200"/>
        <w:jc w:val="center"/>
        <w:rPr>
          <w:rFonts w:hint="eastAsia" w:ascii="方正小标宋_GBK" w:hAnsi="方正小标宋_GBK" w:eastAsia="方正小标宋_GBK" w:cs="方正小标宋_GBK"/>
          <w:kern w:val="0"/>
          <w:sz w:val="44"/>
          <w:szCs w:val="44"/>
          <w:highlight w:val="none"/>
          <w:lang w:bidi="ar"/>
        </w:rPr>
      </w:pPr>
      <w:r>
        <w:rPr>
          <w:rFonts w:hint="eastAsia" w:ascii="方正小标宋_GBK" w:hAnsi="方正小标宋_GBK" w:eastAsia="方正小标宋_GBK" w:cs="方正小标宋_GBK"/>
          <w:kern w:val="0"/>
          <w:sz w:val="44"/>
          <w:szCs w:val="44"/>
          <w:highlight w:val="none"/>
          <w:lang w:bidi="ar"/>
        </w:rPr>
        <w:t>政府采购投标及履约承诺函</w:t>
      </w:r>
    </w:p>
    <w:p w14:paraId="548FDF52">
      <w:pPr>
        <w:keepNext/>
        <w:keepLines/>
        <w:widowControl w:val="0"/>
        <w:spacing w:before="140" w:after="140" w:line="360" w:lineRule="auto"/>
        <w:ind w:left="0" w:leftChars="0" w:firstLine="0" w:firstLineChars="0"/>
        <w:jc w:val="both"/>
        <w:textAlignment w:val="baseline"/>
        <w:rPr>
          <w:rFonts w:hint="eastAsia" w:ascii="Calibri" w:hAnsi="Calibri" w:eastAsia="黑体" w:cs="Times New Roman"/>
          <w:kern w:val="2"/>
          <w:sz w:val="21"/>
          <w:szCs w:val="24"/>
          <w:highlight w:val="none"/>
          <w:lang w:val="en-US" w:eastAsia="zh-CN" w:bidi="ar-SA"/>
        </w:rPr>
      </w:pPr>
    </w:p>
    <w:p w14:paraId="4752014C">
      <w:pPr>
        <w:adjustRightInd w:val="0"/>
        <w:snapToGrid w:val="0"/>
        <w:spacing w:line="578" w:lineRule="exact"/>
        <w:ind w:firstLine="560" w:firstLineChars="200"/>
        <w:rPr>
          <w:rFonts w:hint="eastAsia" w:ascii="仿宋_GB2312" w:hAnsi="Times New Roman" w:eastAsia="仿宋_GB2312" w:cs="Times New Roman"/>
          <w:sz w:val="28"/>
          <w:szCs w:val="28"/>
          <w:highlight w:val="none"/>
          <w:lang w:eastAsia="zh-CN" w:bidi="ar"/>
        </w:rPr>
      </w:pPr>
      <w:r>
        <w:rPr>
          <w:rFonts w:hint="eastAsia" w:ascii="仿宋_GB2312" w:hAnsi="Times New Roman" w:eastAsia="仿宋_GB2312" w:cs="Times New Roman"/>
          <w:sz w:val="28"/>
          <w:szCs w:val="28"/>
          <w:highlight w:val="none"/>
          <w:lang w:bidi="ar"/>
        </w:rPr>
        <w:t>致：深圳市</w:t>
      </w:r>
      <w:r>
        <w:rPr>
          <w:rFonts w:hint="eastAsia" w:ascii="仿宋_GB2312" w:hAnsi="Times New Roman" w:eastAsia="仿宋_GB2312" w:cs="Times New Roman"/>
          <w:sz w:val="28"/>
          <w:szCs w:val="28"/>
          <w:highlight w:val="none"/>
          <w:lang w:eastAsia="zh-CN" w:bidi="ar"/>
        </w:rPr>
        <w:t>福田区残疾人联合会</w:t>
      </w:r>
    </w:p>
    <w:p w14:paraId="09D88CE4">
      <w:pPr>
        <w:adjustRightInd w:val="0"/>
        <w:snapToGrid w:val="0"/>
        <w:spacing w:line="578" w:lineRule="exact"/>
        <w:ind w:firstLine="560" w:firstLineChars="200"/>
        <w:rPr>
          <w:rFonts w:ascii="仿宋_GB2312" w:hAnsi="Times New Roman" w:eastAsia="仿宋_GB2312" w:cs="Times New Roman"/>
          <w:sz w:val="28"/>
          <w:szCs w:val="28"/>
          <w:highlight w:val="none"/>
          <w:lang w:bidi="ar"/>
        </w:rPr>
      </w:pPr>
      <w:r>
        <w:rPr>
          <w:rFonts w:hint="eastAsia" w:ascii="仿宋_GB2312" w:hAnsi="Times New Roman" w:eastAsia="仿宋_GB2312" w:cs="Times New Roman"/>
          <w:sz w:val="28"/>
          <w:szCs w:val="28"/>
          <w:highlight w:val="none"/>
          <w:lang w:bidi="ar"/>
        </w:rPr>
        <w:t>我公司承诺：</w:t>
      </w:r>
    </w:p>
    <w:p w14:paraId="2EEF51A7">
      <w:pPr>
        <w:adjustRightInd w:val="0"/>
        <w:snapToGrid w:val="0"/>
        <w:spacing w:line="578" w:lineRule="exact"/>
        <w:ind w:firstLine="560" w:firstLineChars="200"/>
        <w:rPr>
          <w:rFonts w:ascii="仿宋_GB2312" w:hAnsi="Times New Roman" w:eastAsia="仿宋_GB2312" w:cs="Times New Roman"/>
          <w:sz w:val="28"/>
          <w:szCs w:val="28"/>
          <w:highlight w:val="none"/>
          <w:lang w:bidi="ar"/>
        </w:rPr>
      </w:pPr>
      <w:r>
        <w:rPr>
          <w:rFonts w:hint="eastAsia" w:ascii="仿宋_GB2312" w:hAnsi="Times New Roman" w:eastAsia="仿宋_GB2312" w:cs="Times New Roman"/>
          <w:sz w:val="28"/>
          <w:szCs w:val="28"/>
          <w:highlight w:val="none"/>
          <w:lang w:bidi="ar"/>
        </w:rPr>
        <w:t>1.我公司本招标项目所提供的货物或服务未侵犯知识产权。</w:t>
      </w:r>
    </w:p>
    <w:p w14:paraId="337B31E5">
      <w:pPr>
        <w:adjustRightInd w:val="0"/>
        <w:snapToGrid w:val="0"/>
        <w:spacing w:line="578" w:lineRule="exact"/>
        <w:ind w:firstLine="560" w:firstLineChars="200"/>
        <w:rPr>
          <w:rFonts w:ascii="仿宋_GB2312" w:hAnsi="Times New Roman" w:eastAsia="仿宋_GB2312" w:cs="Times New Roman"/>
          <w:sz w:val="28"/>
          <w:szCs w:val="28"/>
          <w:highlight w:val="none"/>
          <w:lang w:bidi="ar"/>
        </w:rPr>
      </w:pPr>
      <w:r>
        <w:rPr>
          <w:rFonts w:hint="eastAsia" w:ascii="仿宋_GB2312" w:hAnsi="Times New Roman" w:eastAsia="仿宋_GB2312" w:cs="Times New Roman"/>
          <w:sz w:val="28"/>
          <w:szCs w:val="28"/>
          <w:highlight w:val="none"/>
          <w:lang w:bidi="ar"/>
        </w:rPr>
        <w:t>2.我公司参与本项目投标前三年内，在经营活动中没有重大违法记录。</w:t>
      </w:r>
    </w:p>
    <w:p w14:paraId="69FDB10F">
      <w:pPr>
        <w:adjustRightInd w:val="0"/>
        <w:snapToGrid w:val="0"/>
        <w:spacing w:line="578" w:lineRule="exact"/>
        <w:ind w:firstLine="560" w:firstLineChars="200"/>
        <w:rPr>
          <w:rFonts w:ascii="仿宋_GB2312" w:hAnsi="Times New Roman" w:eastAsia="仿宋_GB2312" w:cs="Times New Roman"/>
          <w:sz w:val="28"/>
          <w:szCs w:val="28"/>
          <w:highlight w:val="none"/>
          <w:lang w:bidi="ar"/>
        </w:rPr>
      </w:pPr>
      <w:r>
        <w:rPr>
          <w:rFonts w:hint="eastAsia" w:ascii="仿宋_GB2312" w:hAnsi="Times New Roman" w:eastAsia="仿宋_GB2312" w:cs="Times New Roman"/>
          <w:sz w:val="28"/>
          <w:szCs w:val="28"/>
          <w:highlight w:val="none"/>
          <w:lang w:bidi="ar"/>
        </w:rPr>
        <w:t>3.我公司参与本项目政府采购活动时不存在被有关部门禁止参与政府采购活动且在有效期内的情况。</w:t>
      </w:r>
    </w:p>
    <w:p w14:paraId="1655063F">
      <w:pPr>
        <w:adjustRightInd w:val="0"/>
        <w:snapToGrid w:val="0"/>
        <w:spacing w:line="578" w:lineRule="exact"/>
        <w:ind w:firstLine="560" w:firstLineChars="200"/>
        <w:rPr>
          <w:rFonts w:ascii="仿宋_GB2312" w:hAnsi="Times New Roman" w:eastAsia="仿宋_GB2312" w:cs="Times New Roman"/>
          <w:sz w:val="28"/>
          <w:szCs w:val="28"/>
          <w:highlight w:val="none"/>
          <w:lang w:bidi="ar"/>
        </w:rPr>
      </w:pPr>
      <w:r>
        <w:rPr>
          <w:rFonts w:hint="eastAsia" w:ascii="仿宋_GB2312" w:hAnsi="Times New Roman" w:eastAsia="仿宋_GB2312" w:cs="Times New Roman"/>
          <w:sz w:val="28"/>
          <w:szCs w:val="28"/>
          <w:highlight w:val="none"/>
          <w:lang w:bidi="ar"/>
        </w:rPr>
        <w:t>4.我公司具备《中华人民共和国政府采购法》第二十二条第一款规定的六项条件。</w:t>
      </w:r>
    </w:p>
    <w:p w14:paraId="6D1472DA">
      <w:pPr>
        <w:adjustRightInd w:val="0"/>
        <w:snapToGrid w:val="0"/>
        <w:spacing w:line="578" w:lineRule="exact"/>
        <w:ind w:firstLine="560" w:firstLineChars="200"/>
        <w:rPr>
          <w:rFonts w:ascii="仿宋_GB2312" w:hAnsi="Times New Roman" w:eastAsia="仿宋_GB2312" w:cs="Times New Roman"/>
          <w:sz w:val="28"/>
          <w:szCs w:val="28"/>
          <w:highlight w:val="none"/>
          <w:lang w:bidi="ar"/>
        </w:rPr>
      </w:pPr>
      <w:r>
        <w:rPr>
          <w:rFonts w:hint="eastAsia" w:ascii="仿宋_GB2312" w:hAnsi="Times New Roman" w:eastAsia="仿宋_GB2312" w:cs="Times New Roman"/>
          <w:sz w:val="28"/>
          <w:szCs w:val="28"/>
          <w:highlight w:val="none"/>
          <w:lang w:bidi="ar"/>
        </w:rPr>
        <w:t>5.我公司未被列入失信被执行人、重大税收违法案件当事人名单、政府采购严重违法失信行为记录名单。</w:t>
      </w:r>
    </w:p>
    <w:p w14:paraId="4B65C84E">
      <w:pPr>
        <w:adjustRightInd w:val="0"/>
        <w:snapToGrid w:val="0"/>
        <w:spacing w:line="578" w:lineRule="exact"/>
        <w:ind w:firstLine="560" w:firstLineChars="200"/>
        <w:rPr>
          <w:rFonts w:ascii="仿宋_GB2312" w:hAnsi="Times New Roman" w:eastAsia="仿宋_GB2312" w:cs="Times New Roman"/>
          <w:sz w:val="28"/>
          <w:szCs w:val="28"/>
          <w:highlight w:val="none"/>
          <w:lang w:bidi="ar"/>
        </w:rPr>
      </w:pPr>
      <w:r>
        <w:rPr>
          <w:rFonts w:hint="eastAsia" w:ascii="仿宋_GB2312" w:hAnsi="Times New Roman" w:eastAsia="仿宋_GB2312" w:cs="Times New Roman"/>
          <w:sz w:val="28"/>
          <w:szCs w:val="28"/>
          <w:highlight w:val="none"/>
          <w:lang w:bidi="ar"/>
        </w:rPr>
        <w:t>6.我公司参与该项目投标，严格遵守政府采购相关法律，投标做到诚实，不造假，不围标、串标、陪标。我公司已清楚，如违反上述要求，其投标将作无效处理，被列入不良记录名单并在网上曝光，同时将被提请政府采购监督管理部门给予一定年限内禁止参与政府采购活动或其他处罚。</w:t>
      </w:r>
    </w:p>
    <w:p w14:paraId="0BC5713A">
      <w:pPr>
        <w:adjustRightInd w:val="0"/>
        <w:snapToGrid w:val="0"/>
        <w:spacing w:line="578" w:lineRule="exact"/>
        <w:ind w:firstLine="560" w:firstLineChars="200"/>
        <w:rPr>
          <w:rFonts w:ascii="仿宋_GB2312" w:hAnsi="Times New Roman" w:eastAsia="仿宋_GB2312" w:cs="Times New Roman"/>
          <w:sz w:val="28"/>
          <w:szCs w:val="28"/>
          <w:highlight w:val="none"/>
          <w:lang w:bidi="ar"/>
        </w:rPr>
      </w:pPr>
      <w:r>
        <w:rPr>
          <w:rFonts w:hint="eastAsia" w:ascii="仿宋_GB2312" w:hAnsi="Times New Roman" w:eastAsia="仿宋_GB2312" w:cs="Times New Roman"/>
          <w:sz w:val="28"/>
          <w:szCs w:val="28"/>
          <w:highlight w:val="none"/>
          <w:lang w:bidi="ar"/>
        </w:rPr>
        <w:t>7.我公司如果中标，做到守信，不偷工减料，依照本项目招标文件需求内容、签署的采购合同及本公司在投标中所作的一切承诺履约。项目验收达到全部指标合格，力争优良。</w:t>
      </w:r>
    </w:p>
    <w:p w14:paraId="3DFA7504">
      <w:pPr>
        <w:adjustRightInd w:val="0"/>
        <w:snapToGrid w:val="0"/>
        <w:spacing w:line="578" w:lineRule="exact"/>
        <w:ind w:firstLine="560" w:firstLineChars="200"/>
        <w:rPr>
          <w:rFonts w:ascii="仿宋_GB2312" w:hAnsi="Times New Roman" w:eastAsia="仿宋_GB2312" w:cs="Times New Roman"/>
          <w:sz w:val="28"/>
          <w:szCs w:val="28"/>
          <w:highlight w:val="none"/>
          <w:lang w:bidi="ar"/>
        </w:rPr>
      </w:pPr>
      <w:r>
        <w:rPr>
          <w:rFonts w:hint="eastAsia" w:ascii="仿宋_GB2312" w:hAnsi="Times New Roman" w:eastAsia="仿宋_GB2312" w:cs="Times New Roman"/>
          <w:sz w:val="28"/>
          <w:szCs w:val="28"/>
          <w:highlight w:val="none"/>
          <w:lang w:bidi="ar"/>
        </w:rPr>
        <w:t>8.我公司承诺本项目的报价不低于我公司的成本价，否则，我公司清楚将面临投标无效的风险；我公司承诺不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14:paraId="6ED6C5C5">
      <w:pPr>
        <w:adjustRightInd w:val="0"/>
        <w:snapToGrid w:val="0"/>
        <w:spacing w:line="578" w:lineRule="exact"/>
        <w:ind w:firstLine="560" w:firstLineChars="200"/>
        <w:rPr>
          <w:rFonts w:ascii="仿宋_GB2312" w:hAnsi="Times New Roman" w:eastAsia="仿宋_GB2312" w:cs="Times New Roman"/>
          <w:sz w:val="28"/>
          <w:szCs w:val="28"/>
          <w:highlight w:val="none"/>
          <w:lang w:bidi="ar"/>
        </w:rPr>
      </w:pPr>
      <w:r>
        <w:rPr>
          <w:rFonts w:hint="eastAsia" w:ascii="仿宋_GB2312" w:hAnsi="Times New Roman" w:eastAsia="仿宋_GB2312" w:cs="Times New Roman"/>
          <w:sz w:val="28"/>
          <w:szCs w:val="28"/>
          <w:highlight w:val="none"/>
          <w:lang w:bidi="ar"/>
        </w:rP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作出的行政处罚。</w:t>
      </w:r>
    </w:p>
    <w:p w14:paraId="64D90A26">
      <w:pPr>
        <w:adjustRightInd w:val="0"/>
        <w:snapToGrid w:val="0"/>
        <w:spacing w:line="578" w:lineRule="exact"/>
        <w:ind w:firstLine="560" w:firstLineChars="200"/>
        <w:rPr>
          <w:rFonts w:ascii="仿宋_GB2312" w:hAnsi="Times New Roman" w:eastAsia="仿宋_GB2312" w:cs="Times New Roman"/>
          <w:sz w:val="28"/>
          <w:szCs w:val="28"/>
          <w:highlight w:val="none"/>
          <w:lang w:bidi="ar"/>
        </w:rPr>
      </w:pPr>
      <w:r>
        <w:rPr>
          <w:rFonts w:hint="eastAsia" w:ascii="仿宋_GB2312" w:hAnsi="Times New Roman" w:eastAsia="仿宋_GB2312" w:cs="Times New Roman"/>
          <w:sz w:val="28"/>
          <w:szCs w:val="28"/>
          <w:highlight w:val="none"/>
          <w:lang w:bidi="ar"/>
        </w:rPr>
        <w:t>10.我公司承诺不非法转包、分包。</w:t>
      </w:r>
    </w:p>
    <w:p w14:paraId="4FA759F4">
      <w:pPr>
        <w:adjustRightInd w:val="0"/>
        <w:snapToGrid w:val="0"/>
        <w:spacing w:line="578" w:lineRule="exact"/>
        <w:ind w:firstLine="560" w:firstLineChars="200"/>
        <w:rPr>
          <w:rFonts w:ascii="仿宋_GB2312" w:hAnsi="Times New Roman" w:eastAsia="仿宋_GB2312" w:cs="Times New Roman"/>
          <w:sz w:val="28"/>
          <w:szCs w:val="28"/>
          <w:highlight w:val="none"/>
          <w:lang w:bidi="ar"/>
        </w:rPr>
      </w:pPr>
      <w:r>
        <w:rPr>
          <w:rFonts w:hint="eastAsia" w:ascii="仿宋_GB2312" w:hAnsi="Times New Roman" w:eastAsia="仿宋_GB2312" w:cs="Times New Roman"/>
          <w:sz w:val="28"/>
          <w:szCs w:val="28"/>
          <w:highlight w:val="none"/>
          <w:lang w:bidi="ar"/>
        </w:rPr>
        <w:t xml:space="preserve">以上承诺，如有违反，愿依照国家相关法律处理，并承担由此给采购人带来的损失。                                 </w:t>
      </w:r>
    </w:p>
    <w:p w14:paraId="0CA2200F">
      <w:pPr>
        <w:adjustRightInd w:val="0"/>
        <w:snapToGrid w:val="0"/>
        <w:spacing w:line="578" w:lineRule="exact"/>
        <w:ind w:firstLine="560" w:firstLineChars="200"/>
        <w:rPr>
          <w:rFonts w:ascii="仿宋_GB2312" w:hAnsi="Times New Roman" w:eastAsia="仿宋_GB2312" w:cs="Times New Roman"/>
          <w:sz w:val="28"/>
          <w:szCs w:val="28"/>
          <w:highlight w:val="none"/>
          <w:lang w:bidi="ar"/>
        </w:rPr>
      </w:pPr>
      <w:r>
        <w:rPr>
          <w:rFonts w:hint="eastAsia" w:ascii="仿宋_GB2312" w:hAnsi="Times New Roman" w:eastAsia="仿宋_GB2312" w:cs="Times New Roman"/>
          <w:sz w:val="28"/>
          <w:szCs w:val="28"/>
          <w:highlight w:val="none"/>
          <w:lang w:bidi="ar"/>
        </w:rPr>
        <w:t xml:space="preserve">投标人：（公章）                       </w:t>
      </w:r>
    </w:p>
    <w:p w14:paraId="03916AB7">
      <w:pPr>
        <w:adjustRightInd w:val="0"/>
        <w:snapToGrid w:val="0"/>
        <w:spacing w:line="578" w:lineRule="exact"/>
        <w:ind w:firstLine="560" w:firstLineChars="200"/>
        <w:rPr>
          <w:rFonts w:ascii="仿宋_GB2312" w:hAnsi="Times New Roman" w:eastAsia="仿宋_GB2312" w:cs="Times New Roman"/>
          <w:sz w:val="28"/>
          <w:szCs w:val="28"/>
          <w:highlight w:val="none"/>
          <w:lang w:bidi="ar"/>
        </w:rPr>
      </w:pPr>
      <w:r>
        <w:rPr>
          <w:rFonts w:hint="eastAsia" w:ascii="仿宋_GB2312" w:hAnsi="Times New Roman" w:eastAsia="仿宋_GB2312" w:cs="Times New Roman"/>
          <w:sz w:val="28"/>
          <w:szCs w:val="28"/>
          <w:highlight w:val="none"/>
          <w:lang w:bidi="ar"/>
        </w:rPr>
        <w:t xml:space="preserve">单位地址：               </w:t>
      </w:r>
    </w:p>
    <w:p w14:paraId="145A4574">
      <w:pPr>
        <w:adjustRightInd w:val="0"/>
        <w:snapToGrid w:val="0"/>
        <w:spacing w:line="578" w:lineRule="exact"/>
        <w:ind w:firstLine="560" w:firstLineChars="200"/>
        <w:rPr>
          <w:rFonts w:ascii="仿宋_GB2312" w:hAnsi="Times New Roman" w:eastAsia="仿宋_GB2312" w:cs="Times New Roman"/>
          <w:sz w:val="28"/>
          <w:szCs w:val="28"/>
          <w:highlight w:val="none"/>
          <w:lang w:bidi="ar"/>
        </w:rPr>
      </w:pPr>
      <w:r>
        <w:rPr>
          <w:rFonts w:hint="eastAsia" w:ascii="仿宋_GB2312" w:hAnsi="Times New Roman" w:eastAsia="仿宋_GB2312" w:cs="Times New Roman"/>
          <w:sz w:val="28"/>
          <w:szCs w:val="28"/>
          <w:highlight w:val="none"/>
          <w:lang w:bidi="ar"/>
        </w:rPr>
        <w:t>法定代表人或其委托代理人：（盖章或签字）</w:t>
      </w:r>
    </w:p>
    <w:p w14:paraId="3F9EB14E">
      <w:pPr>
        <w:adjustRightInd w:val="0"/>
        <w:snapToGrid w:val="0"/>
        <w:spacing w:line="578" w:lineRule="exact"/>
        <w:ind w:firstLine="560" w:firstLineChars="200"/>
        <w:rPr>
          <w:rFonts w:ascii="仿宋_GB2312" w:hAnsi="Times New Roman" w:eastAsia="仿宋_GB2312" w:cs="Times New Roman"/>
          <w:sz w:val="28"/>
          <w:szCs w:val="28"/>
          <w:highlight w:val="none"/>
          <w:lang w:bidi="ar"/>
        </w:rPr>
      </w:pPr>
      <w:r>
        <w:rPr>
          <w:rFonts w:hint="eastAsia" w:ascii="仿宋_GB2312" w:hAnsi="Times New Roman" w:eastAsia="仿宋_GB2312" w:cs="Times New Roman"/>
          <w:sz w:val="28"/>
          <w:szCs w:val="28"/>
          <w:highlight w:val="none"/>
          <w:lang w:bidi="ar"/>
        </w:rPr>
        <w:t xml:space="preserve">日期：    年   月   日   </w:t>
      </w:r>
    </w:p>
    <w:p w14:paraId="6E8B9D89">
      <w:pPr>
        <w:keepNext w:val="0"/>
        <w:keepLines w:val="0"/>
        <w:widowControl w:val="0"/>
        <w:suppressLineNumbers w:val="0"/>
        <w:autoSpaceDE w:val="0"/>
        <w:autoSpaceDN w:val="0"/>
        <w:adjustRightInd w:val="0"/>
        <w:spacing w:before="0" w:beforeAutospacing="0" w:after="0" w:afterAutospacing="0" w:line="579" w:lineRule="exact"/>
        <w:ind w:right="0"/>
        <w:jc w:val="center"/>
        <w:rPr>
          <w:rFonts w:hint="eastAsia" w:ascii="方正小标宋_GBK" w:hAnsi="方正小标宋_GBK" w:eastAsia="方正小标宋_GBK" w:cs="方正小标宋_GBK"/>
          <w:kern w:val="0"/>
          <w:sz w:val="44"/>
          <w:szCs w:val="44"/>
          <w:highlight w:val="none"/>
          <w:lang w:val="en-US" w:eastAsia="zh-CN" w:bidi="ar"/>
        </w:rPr>
      </w:pPr>
    </w:p>
    <w:p w14:paraId="41C7C816">
      <w:pPr>
        <w:pStyle w:val="2"/>
        <w:rPr>
          <w:rFonts w:hint="default" w:ascii="仿宋_GB2312" w:eastAsia="仿宋_GB2312" w:cs="Times New Roman"/>
          <w:b w:val="0"/>
          <w:bCs/>
          <w:color w:val="auto"/>
          <w:sz w:val="28"/>
          <w:szCs w:val="28"/>
          <w:highlight w:val="none"/>
          <w:lang w:val="en-US" w:eastAsia="zh-CN"/>
        </w:rPr>
      </w:pPr>
    </w:p>
    <w:p w14:paraId="01CBC973">
      <w:pPr>
        <w:pStyle w:val="2"/>
        <w:rPr>
          <w:rFonts w:hint="default" w:ascii="仿宋_GB2312" w:eastAsia="仿宋_GB2312" w:cs="Times New Roman"/>
          <w:b w:val="0"/>
          <w:bCs/>
          <w:color w:val="auto"/>
          <w:sz w:val="28"/>
          <w:szCs w:val="28"/>
          <w:highlight w:val="none"/>
          <w:lang w:val="en-US" w:eastAsia="zh-CN"/>
        </w:rPr>
      </w:pPr>
    </w:p>
    <w:p w14:paraId="48F8753F">
      <w:pPr>
        <w:pStyle w:val="2"/>
        <w:rPr>
          <w:rFonts w:hint="default" w:ascii="仿宋_GB2312" w:eastAsia="仿宋_GB2312" w:cs="Times New Roman"/>
          <w:b w:val="0"/>
          <w:bCs/>
          <w:color w:val="auto"/>
          <w:sz w:val="28"/>
          <w:szCs w:val="28"/>
          <w:highlight w:val="none"/>
          <w:lang w:val="en-US" w:eastAsia="zh-CN"/>
        </w:rPr>
      </w:pPr>
    </w:p>
    <w:p w14:paraId="4DE347B5">
      <w:pPr>
        <w:widowControl w:val="0"/>
        <w:numPr>
          <w:ilvl w:val="0"/>
          <w:numId w:val="0"/>
        </w:numPr>
        <w:autoSpaceDE w:val="0"/>
        <w:autoSpaceDN w:val="0"/>
        <w:adjustRightInd w:val="0"/>
        <w:snapToGrid w:val="0"/>
        <w:spacing w:line="300" w:lineRule="auto"/>
        <w:jc w:val="both"/>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eastAsia="zh-CN"/>
        </w:rPr>
        <w:t>附件</w:t>
      </w:r>
      <w:r>
        <w:rPr>
          <w:rFonts w:hint="eastAsia" w:ascii="黑体" w:hAnsi="黑体" w:eastAsia="黑体" w:cs="黑体"/>
          <w:sz w:val="32"/>
          <w:szCs w:val="32"/>
          <w:highlight w:val="none"/>
          <w:lang w:val="en-US" w:eastAsia="zh-CN"/>
        </w:rPr>
        <w:t>6</w:t>
      </w:r>
    </w:p>
    <w:p w14:paraId="5537B598">
      <w:pPr>
        <w:keepNext w:val="0"/>
        <w:keepLines w:val="0"/>
        <w:widowControl w:val="0"/>
        <w:suppressLineNumbers w:val="0"/>
        <w:spacing w:before="0" w:beforeAutospacing="0" w:after="0" w:afterAutospacing="0" w:line="560" w:lineRule="exact"/>
        <w:ind w:right="0"/>
        <w:jc w:val="both"/>
        <w:rPr>
          <w:rFonts w:hint="eastAsia" w:ascii="方正小标宋_GBK" w:hAnsi="方正小标宋_GBK" w:eastAsia="方正小标宋_GBK" w:cs="方正小标宋_GBK"/>
          <w:kern w:val="2"/>
          <w:sz w:val="44"/>
          <w:szCs w:val="44"/>
          <w:highlight w:val="none"/>
        </w:rPr>
      </w:pPr>
    </w:p>
    <w:p w14:paraId="0E835DB8">
      <w:pPr>
        <w:keepNext w:val="0"/>
        <w:keepLines w:val="0"/>
        <w:widowControl w:val="0"/>
        <w:suppressLineNumbers w:val="0"/>
        <w:spacing w:before="0" w:beforeAutospacing="0" w:after="0" w:afterAutospacing="0" w:line="560" w:lineRule="exact"/>
        <w:ind w:right="0"/>
        <w:jc w:val="center"/>
        <w:rPr>
          <w:rFonts w:hint="eastAsia" w:ascii="方正小标宋_GBK" w:hAnsi="方正小标宋_GBK" w:eastAsia="方正小标宋_GBK" w:cs="方正小标宋_GBK"/>
          <w:kern w:val="2"/>
          <w:sz w:val="44"/>
          <w:szCs w:val="44"/>
          <w:highlight w:val="none"/>
          <w:lang w:val="en-US" w:eastAsia="zh-CN" w:bidi="ar"/>
        </w:rPr>
      </w:pPr>
    </w:p>
    <w:p w14:paraId="5C1FEE13">
      <w:pPr>
        <w:keepNext w:val="0"/>
        <w:keepLines w:val="0"/>
        <w:widowControl w:val="0"/>
        <w:suppressLineNumbers w:val="0"/>
        <w:spacing w:before="0" w:beforeAutospacing="0" w:after="0" w:afterAutospacing="0" w:line="560" w:lineRule="exact"/>
        <w:ind w:right="0"/>
        <w:jc w:val="center"/>
        <w:rPr>
          <w:rFonts w:hint="eastAsia" w:ascii="方正小标宋_GBK" w:hAnsi="方正小标宋_GBK" w:eastAsia="方正小标宋_GBK" w:cs="方正小标宋_GBK"/>
          <w:kern w:val="2"/>
          <w:sz w:val="44"/>
          <w:szCs w:val="44"/>
          <w:highlight w:val="none"/>
        </w:rPr>
      </w:pPr>
      <w:r>
        <w:rPr>
          <w:rFonts w:hint="eastAsia" w:ascii="方正小标宋_GBK" w:hAnsi="方正小标宋_GBK" w:eastAsia="方正小标宋_GBK" w:cs="方正小标宋_GBK"/>
          <w:kern w:val="2"/>
          <w:sz w:val="44"/>
          <w:szCs w:val="44"/>
          <w:highlight w:val="none"/>
          <w:lang w:val="en-US" w:eastAsia="zh-CN" w:bidi="ar"/>
        </w:rPr>
        <w:t>无不良行为承诺书</w:t>
      </w:r>
    </w:p>
    <w:p w14:paraId="1BE9BE7D">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Times New Roman" w:eastAsia="仿宋_GB2312" w:cs="仿宋_GB2312"/>
          <w:kern w:val="2"/>
          <w:sz w:val="32"/>
          <w:szCs w:val="32"/>
          <w:highlight w:val="none"/>
        </w:rPr>
      </w:pPr>
      <w:r>
        <w:rPr>
          <w:rFonts w:hint="eastAsia" w:ascii="仿宋_GB2312" w:hAnsi="Calibri" w:eastAsia="仿宋_GB2312" w:cs="仿宋_GB2312"/>
          <w:kern w:val="2"/>
          <w:sz w:val="32"/>
          <w:szCs w:val="32"/>
          <w:highlight w:val="none"/>
          <w:lang w:val="en-US" w:eastAsia="zh-CN" w:bidi="ar"/>
        </w:rPr>
        <w:t xml:space="preserve"> </w:t>
      </w:r>
    </w:p>
    <w:p w14:paraId="76CA7868">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Times New Roman" w:eastAsia="仿宋_GB2312" w:cs="仿宋_GB2312"/>
          <w:kern w:val="2"/>
          <w:sz w:val="32"/>
          <w:szCs w:val="32"/>
          <w:highlight w:val="none"/>
        </w:rPr>
      </w:pPr>
      <w:r>
        <w:rPr>
          <w:rFonts w:hint="eastAsia" w:ascii="仿宋_GB2312" w:hAnsi="Calibri" w:eastAsia="仿宋_GB2312" w:cs="仿宋_GB2312"/>
          <w:kern w:val="2"/>
          <w:sz w:val="32"/>
          <w:szCs w:val="32"/>
          <w:highlight w:val="none"/>
          <w:lang w:val="en-US" w:eastAsia="zh-CN" w:bidi="ar"/>
        </w:rPr>
        <w:t>致：</w:t>
      </w:r>
      <w:r>
        <w:rPr>
          <w:rFonts w:hint="eastAsia" w:ascii="仿宋_GB2312" w:eastAsia="仿宋_GB2312" w:cs="仿宋_GB2312"/>
          <w:kern w:val="2"/>
          <w:sz w:val="32"/>
          <w:szCs w:val="32"/>
          <w:highlight w:val="none"/>
          <w:lang w:val="en-US" w:eastAsia="zh-CN" w:bidi="ar"/>
        </w:rPr>
        <w:t>深圳市福田区残疾人联合会</w:t>
      </w:r>
    </w:p>
    <w:p w14:paraId="2188B3B7">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Times New Roman" w:eastAsia="仿宋_GB2312" w:cs="仿宋_GB2312"/>
          <w:kern w:val="2"/>
          <w:sz w:val="32"/>
          <w:szCs w:val="32"/>
          <w:highlight w:val="none"/>
        </w:rPr>
      </w:pPr>
      <w:r>
        <w:rPr>
          <w:rFonts w:hint="eastAsia" w:ascii="仿宋_GB2312" w:hAnsi="Calibri" w:eastAsia="仿宋_GB2312" w:cs="仿宋_GB2312"/>
          <w:kern w:val="2"/>
          <w:sz w:val="32"/>
          <w:szCs w:val="32"/>
          <w:highlight w:val="none"/>
          <w:lang w:val="en-US" w:eastAsia="zh-CN" w:bidi="ar"/>
        </w:rPr>
        <w:t>我单位目前处于正常营业状态。在此声明与承诺如下：</w:t>
      </w:r>
    </w:p>
    <w:p w14:paraId="18AFE2D3">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Times New Roman" w:eastAsia="仿宋_GB2312" w:cs="仿宋_GB2312"/>
          <w:kern w:val="2"/>
          <w:sz w:val="32"/>
          <w:szCs w:val="32"/>
          <w:highlight w:val="none"/>
        </w:rPr>
      </w:pPr>
      <w:r>
        <w:rPr>
          <w:rFonts w:hint="eastAsia" w:ascii="仿宋_GB2312" w:hAnsi="Calibri" w:eastAsia="仿宋_GB2312" w:cs="仿宋_GB2312"/>
          <w:kern w:val="2"/>
          <w:sz w:val="32"/>
          <w:szCs w:val="32"/>
          <w:highlight w:val="none"/>
          <w:lang w:val="en-US" w:eastAsia="zh-CN" w:bidi="ar"/>
        </w:rPr>
        <w:t>（一）符合《中华人民共和国政府采购法》第二十二条规定的条件</w:t>
      </w:r>
      <w:r>
        <w:rPr>
          <w:rFonts w:hint="eastAsia" w:ascii="仿宋_GB2312" w:hAnsi="Calibri" w:eastAsia="仿宋_GB2312" w:cs="仿宋_GB2312"/>
          <w:kern w:val="2"/>
          <w:sz w:val="32"/>
          <w:szCs w:val="32"/>
          <w:highlight w:val="none"/>
          <w:lang w:val="en-US" w:eastAsia="zh-CN" w:bidi="ar"/>
        </w:rPr>
        <w:br w:type="textWrapping"/>
      </w:r>
      <w:r>
        <w:rPr>
          <w:rFonts w:hint="eastAsia" w:ascii="仿宋_GB2312" w:hAnsi="Calibri" w:eastAsia="仿宋_GB2312" w:cs="仿宋_GB2312"/>
          <w:kern w:val="2"/>
          <w:sz w:val="32"/>
          <w:szCs w:val="32"/>
          <w:highlight w:val="none"/>
          <w:lang w:val="en-US" w:eastAsia="zh-CN" w:bidi="ar"/>
        </w:rPr>
        <w:t xml:space="preserve">    （二）在深圳参加政府采购活动前3年内在经营活动中没有重大违法记录，或当前被禁止参加政府采购活动，所称重大违法记录，是指供应商因违法经营受到刑事处罚或者责令停产停业、吊销许可证或者执照、较大数额罚款等行政处罚。</w:t>
      </w:r>
    </w:p>
    <w:p w14:paraId="2F40E730">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Times New Roman" w:eastAsia="仿宋_GB2312" w:cs="仿宋_GB2312"/>
          <w:kern w:val="2"/>
          <w:sz w:val="32"/>
          <w:szCs w:val="32"/>
          <w:highlight w:val="none"/>
        </w:rPr>
      </w:pPr>
      <w:r>
        <w:rPr>
          <w:rFonts w:hint="eastAsia" w:ascii="仿宋_GB2312" w:hAnsi="Calibri" w:eastAsia="仿宋_GB2312" w:cs="仿宋_GB2312"/>
          <w:kern w:val="2"/>
          <w:sz w:val="32"/>
          <w:szCs w:val="32"/>
          <w:highlight w:val="none"/>
          <w:lang w:val="en-US" w:eastAsia="zh-CN" w:bidi="ar"/>
        </w:rPr>
        <w:t>（三）我单位保证参与本项目后不再转包或分包。</w:t>
      </w:r>
    </w:p>
    <w:p w14:paraId="4B717436">
      <w:pPr>
        <w:keepNext w:val="0"/>
        <w:keepLines w:val="0"/>
        <w:widowControl/>
        <w:suppressLineNumbers w:val="0"/>
        <w:spacing w:before="100" w:beforeAutospacing="1" w:after="200" w:afterAutospacing="0" w:line="560" w:lineRule="exact"/>
        <w:ind w:left="0" w:right="0" w:firstLine="640" w:firstLineChars="200"/>
        <w:jc w:val="both"/>
        <w:rPr>
          <w:rFonts w:hint="eastAsia" w:ascii="仿宋_GB2312" w:hAnsi="Times New Roman" w:eastAsia="仿宋_GB2312" w:cs="仿宋_GB2312"/>
          <w:kern w:val="2"/>
          <w:sz w:val="32"/>
          <w:szCs w:val="32"/>
          <w:highlight w:val="none"/>
          <w:lang w:val="en-US" w:eastAsia="zh-CN" w:bidi="ar"/>
        </w:rPr>
      </w:pPr>
      <w:r>
        <w:rPr>
          <w:rFonts w:hint="eastAsia" w:ascii="仿宋_GB2312" w:hAnsi="Times New Roman" w:eastAsia="仿宋_GB2312" w:cs="仿宋_GB2312"/>
          <w:kern w:val="2"/>
          <w:sz w:val="32"/>
          <w:szCs w:val="32"/>
          <w:highlight w:val="none"/>
          <w:lang w:val="en-US" w:eastAsia="zh-CN" w:bidi="ar"/>
        </w:rPr>
        <w:t>我单位对以上承诺的真实性负责，如有不实，自愿接受相关法律法规的处罚及其他一切后果。</w:t>
      </w:r>
    </w:p>
    <w:p w14:paraId="02959A2A">
      <w:pPr>
        <w:keepNext w:val="0"/>
        <w:keepLines w:val="0"/>
        <w:widowControl/>
        <w:suppressLineNumbers w:val="0"/>
        <w:spacing w:before="100" w:beforeAutospacing="1" w:after="200" w:afterAutospacing="0" w:line="560" w:lineRule="exact"/>
        <w:ind w:left="0" w:right="0" w:firstLine="640" w:firstLineChars="200"/>
        <w:jc w:val="both"/>
        <w:rPr>
          <w:rFonts w:hint="eastAsia" w:ascii="仿宋_GB2312" w:hAnsi="Times New Roman" w:eastAsia="仿宋_GB2312" w:cs="仿宋_GB2312"/>
          <w:kern w:val="2"/>
          <w:sz w:val="32"/>
          <w:szCs w:val="32"/>
          <w:highlight w:val="none"/>
          <w:lang w:val="en-US" w:eastAsia="zh-CN" w:bidi="ar"/>
        </w:rPr>
      </w:pPr>
      <w:r>
        <w:rPr>
          <w:rFonts w:hint="eastAsia" w:ascii="仿宋_GB2312" w:hAnsi="Times New Roman" w:eastAsia="仿宋_GB2312" w:cs="仿宋_GB2312"/>
          <w:kern w:val="2"/>
          <w:sz w:val="32"/>
          <w:szCs w:val="32"/>
          <w:highlight w:val="none"/>
          <w:lang w:val="en-US" w:eastAsia="zh-CN" w:bidi="ar"/>
        </w:rPr>
        <w:t>特此承诺。</w:t>
      </w:r>
    </w:p>
    <w:p w14:paraId="7706C7AA">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Times New Roman" w:eastAsia="仿宋_GB2312" w:cs="仿宋_GB2312"/>
          <w:kern w:val="2"/>
          <w:sz w:val="32"/>
          <w:szCs w:val="32"/>
          <w:highlight w:val="none"/>
        </w:rPr>
      </w:pPr>
      <w:r>
        <w:rPr>
          <w:rFonts w:hint="eastAsia" w:ascii="仿宋_GB2312" w:hAnsi="Calibri" w:eastAsia="仿宋_GB2312" w:cs="仿宋_GB2312"/>
          <w:kern w:val="2"/>
          <w:sz w:val="32"/>
          <w:szCs w:val="32"/>
          <w:highlight w:val="none"/>
          <w:lang w:val="en-US" w:eastAsia="zh-CN" w:bidi="ar"/>
        </w:rPr>
        <w:t xml:space="preserve"> </w:t>
      </w:r>
    </w:p>
    <w:p w14:paraId="775E3C36">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Times New Roman" w:eastAsia="仿宋_GB2312" w:cs="仿宋_GB2312"/>
          <w:kern w:val="2"/>
          <w:sz w:val="32"/>
          <w:szCs w:val="32"/>
          <w:highlight w:val="none"/>
        </w:rPr>
      </w:pPr>
      <w:r>
        <w:rPr>
          <w:rFonts w:hint="eastAsia" w:ascii="仿宋_GB2312" w:hAnsi="Calibri" w:eastAsia="仿宋_GB2312" w:cs="仿宋_GB2312"/>
          <w:kern w:val="2"/>
          <w:sz w:val="32"/>
          <w:szCs w:val="32"/>
          <w:highlight w:val="none"/>
          <w:lang w:val="en-US" w:eastAsia="zh-CN" w:bidi="ar"/>
        </w:rPr>
        <w:t xml:space="preserve"> </w:t>
      </w:r>
    </w:p>
    <w:p w14:paraId="22EB4B8D">
      <w:pPr>
        <w:keepNext w:val="0"/>
        <w:keepLines w:val="0"/>
        <w:widowControl w:val="0"/>
        <w:suppressLineNumbers w:val="0"/>
        <w:spacing w:before="0" w:beforeAutospacing="0" w:after="0" w:afterAutospacing="0" w:line="560" w:lineRule="exact"/>
        <w:ind w:left="0" w:right="0" w:firstLine="3520" w:firstLineChars="1100"/>
        <w:jc w:val="both"/>
        <w:rPr>
          <w:rFonts w:hint="eastAsia" w:ascii="仿宋_GB2312" w:hAnsi="Times New Roman" w:eastAsia="仿宋_GB2312" w:cs="仿宋_GB2312"/>
          <w:kern w:val="2"/>
          <w:sz w:val="32"/>
          <w:szCs w:val="32"/>
          <w:highlight w:val="none"/>
        </w:rPr>
      </w:pPr>
      <w:r>
        <w:rPr>
          <w:rFonts w:hint="eastAsia" w:ascii="仿宋_GB2312" w:hAnsi="Calibri" w:eastAsia="仿宋_GB2312" w:cs="仿宋_GB2312"/>
          <w:kern w:val="2"/>
          <w:sz w:val="32"/>
          <w:szCs w:val="32"/>
          <w:highlight w:val="none"/>
          <w:lang w:val="en-US" w:eastAsia="zh-CN" w:bidi="ar"/>
        </w:rPr>
        <w:t>负责人/投标授权代表签名：</w:t>
      </w:r>
    </w:p>
    <w:p w14:paraId="52049AF3">
      <w:pPr>
        <w:keepNext w:val="0"/>
        <w:keepLines w:val="0"/>
        <w:widowControl w:val="0"/>
        <w:suppressLineNumbers w:val="0"/>
        <w:spacing w:before="0" w:beforeAutospacing="0" w:after="0" w:afterAutospacing="0" w:line="560" w:lineRule="exact"/>
        <w:ind w:left="0" w:right="0" w:firstLine="3520" w:firstLineChars="1100"/>
        <w:jc w:val="both"/>
        <w:rPr>
          <w:rFonts w:hint="eastAsia" w:ascii="仿宋_GB2312" w:hAnsi="Times New Roman" w:eastAsia="仿宋_GB2312" w:cs="仿宋_GB2312"/>
          <w:kern w:val="2"/>
          <w:sz w:val="32"/>
          <w:szCs w:val="32"/>
          <w:highlight w:val="none"/>
        </w:rPr>
      </w:pPr>
      <w:r>
        <w:rPr>
          <w:rFonts w:hint="eastAsia" w:ascii="仿宋_GB2312" w:hAnsi="Calibri" w:eastAsia="仿宋_GB2312" w:cs="仿宋_GB2312"/>
          <w:kern w:val="2"/>
          <w:sz w:val="32"/>
          <w:szCs w:val="32"/>
          <w:highlight w:val="none"/>
          <w:lang w:val="en-US" w:eastAsia="zh-CN" w:bidi="ar"/>
        </w:rPr>
        <w:t>承诺人（公章）：</w:t>
      </w:r>
    </w:p>
    <w:p w14:paraId="37DB52A5">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Calibri" w:eastAsia="仿宋_GB2312" w:cs="仿宋_GB2312"/>
          <w:kern w:val="2"/>
          <w:sz w:val="32"/>
          <w:szCs w:val="32"/>
          <w:highlight w:val="none"/>
        </w:rPr>
      </w:pPr>
      <w:r>
        <w:rPr>
          <w:rFonts w:hint="eastAsia" w:ascii="仿宋_GB2312" w:hAnsi="Calibri" w:eastAsia="仿宋_GB2312" w:cs="仿宋_GB2312"/>
          <w:kern w:val="2"/>
          <w:sz w:val="32"/>
          <w:szCs w:val="32"/>
          <w:highlight w:val="none"/>
          <w:lang w:val="en-US" w:eastAsia="zh-CN" w:bidi="ar"/>
        </w:rPr>
        <w:t xml:space="preserve">                  日期：</w:t>
      </w:r>
    </w:p>
    <w:p w14:paraId="57FBF43C">
      <w:pPr>
        <w:rPr>
          <w:highlight w:val="none"/>
        </w:rPr>
      </w:pPr>
    </w:p>
    <w:p w14:paraId="7997E9AE">
      <w:pPr>
        <w:widowControl w:val="0"/>
        <w:numPr>
          <w:ilvl w:val="0"/>
          <w:numId w:val="0"/>
        </w:numPr>
        <w:autoSpaceDE w:val="0"/>
        <w:autoSpaceDN w:val="0"/>
        <w:adjustRightInd w:val="0"/>
        <w:snapToGrid w:val="0"/>
        <w:spacing w:line="300" w:lineRule="auto"/>
        <w:jc w:val="both"/>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eastAsia="zh-CN"/>
        </w:rPr>
        <w:t>附件</w:t>
      </w:r>
      <w:r>
        <w:rPr>
          <w:rFonts w:hint="eastAsia" w:ascii="黑体" w:hAnsi="黑体" w:eastAsia="黑体" w:cs="黑体"/>
          <w:sz w:val="32"/>
          <w:szCs w:val="32"/>
          <w:highlight w:val="none"/>
          <w:lang w:val="en-US" w:eastAsia="zh-CN"/>
        </w:rPr>
        <w:t>7</w:t>
      </w:r>
    </w:p>
    <w:p w14:paraId="5536FEBA">
      <w:pPr>
        <w:widowControl w:val="0"/>
        <w:snapToGrid w:val="0"/>
        <w:spacing w:before="0" w:after="0" w:line="240" w:lineRule="auto"/>
        <w:jc w:val="center"/>
        <w:outlineLvl w:val="0"/>
        <w:rPr>
          <w:rFonts w:hint="eastAsia" w:ascii="方正小标宋简体" w:hAnsi="方正小标宋简体" w:eastAsia="方正小标宋简体" w:cs="方正小标宋简体"/>
          <w:b w:val="0"/>
          <w:bCs w:val="0"/>
          <w:kern w:val="2"/>
          <w:sz w:val="44"/>
          <w:szCs w:val="44"/>
          <w:lang w:val="en-US" w:eastAsia="zh-CN" w:bidi="ar-SA"/>
        </w:rPr>
      </w:pPr>
      <w:r>
        <w:rPr>
          <w:rFonts w:hint="eastAsia" w:ascii="方正小标宋简体" w:hAnsi="方正小标宋简体" w:eastAsia="方正小标宋简体" w:cs="方正小标宋简体"/>
          <w:b w:val="0"/>
          <w:bCs w:val="0"/>
          <w:kern w:val="2"/>
          <w:sz w:val="44"/>
          <w:szCs w:val="44"/>
          <w:lang w:val="en-US" w:eastAsia="zh-CN" w:bidi="ar-SA"/>
        </w:rPr>
        <w:t>供应商基本情况表</w:t>
      </w:r>
    </w:p>
    <w:p w14:paraId="0E74F387">
      <w:pP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填表单位：（加盖单位公章）</w:t>
      </w:r>
      <w:r>
        <w:rPr>
          <w:rFonts w:hint="eastAsia" w:ascii="方正仿宋_GBK" w:hAnsi="方正仿宋_GBK" w:eastAsia="方正仿宋_GBK" w:cs="方正仿宋_GBK"/>
          <w:sz w:val="28"/>
          <w:szCs w:val="28"/>
          <w:lang w:val="en-US" w:eastAsia="zh-CN"/>
        </w:rPr>
        <w:tab/>
      </w:r>
      <w:r>
        <w:rPr>
          <w:rFonts w:hint="eastAsia" w:ascii="方正仿宋_GBK" w:hAnsi="方正仿宋_GBK" w:eastAsia="方正仿宋_GBK" w:cs="方正仿宋_GBK"/>
          <w:sz w:val="28"/>
          <w:szCs w:val="28"/>
          <w:lang w:val="en-US" w:eastAsia="zh-CN"/>
        </w:rPr>
        <w:tab/>
      </w:r>
      <w:r>
        <w:rPr>
          <w:rFonts w:hint="eastAsia" w:ascii="方正仿宋_GBK" w:hAnsi="方正仿宋_GBK" w:eastAsia="方正仿宋_GBK" w:cs="方正仿宋_GBK"/>
          <w:sz w:val="28"/>
          <w:szCs w:val="28"/>
          <w:lang w:val="en-US" w:eastAsia="zh-CN"/>
        </w:rPr>
        <w:t xml:space="preserve">   填表日期：    年   月   日</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676"/>
        <w:gridCol w:w="1606"/>
        <w:gridCol w:w="947"/>
        <w:gridCol w:w="791"/>
        <w:gridCol w:w="1200"/>
        <w:gridCol w:w="1500"/>
        <w:gridCol w:w="1485"/>
      </w:tblGrid>
      <w:tr w14:paraId="13951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noWrap w:val="0"/>
            <w:vAlign w:val="center"/>
          </w:tcPr>
          <w:p w14:paraId="64476A09">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采购人</w:t>
            </w:r>
          </w:p>
        </w:tc>
        <w:tc>
          <w:tcPr>
            <w:tcW w:w="2553" w:type="dxa"/>
            <w:gridSpan w:val="2"/>
            <w:noWrap w:val="0"/>
            <w:vAlign w:val="center"/>
          </w:tcPr>
          <w:p w14:paraId="6A385FBE">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noWrap w:val="0"/>
            <w:vAlign w:val="center"/>
          </w:tcPr>
          <w:p w14:paraId="28D06441">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项目名称</w:t>
            </w:r>
          </w:p>
        </w:tc>
        <w:tc>
          <w:tcPr>
            <w:tcW w:w="2985" w:type="dxa"/>
            <w:gridSpan w:val="2"/>
            <w:noWrap w:val="0"/>
            <w:vAlign w:val="center"/>
          </w:tcPr>
          <w:p w14:paraId="7DFCBE1E">
            <w:pPr>
              <w:jc w:val="center"/>
              <w:rPr>
                <w:rFonts w:hint="eastAsia" w:ascii="方正仿宋_GBK" w:hAnsi="方正仿宋_GBK" w:eastAsia="方正仿宋_GBK" w:cs="方正仿宋_GBK"/>
                <w:sz w:val="24"/>
                <w:szCs w:val="24"/>
                <w:vertAlign w:val="baseline"/>
                <w:lang w:val="en-US" w:eastAsia="zh-CN"/>
              </w:rPr>
            </w:pPr>
          </w:p>
        </w:tc>
      </w:tr>
      <w:tr w14:paraId="57159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noWrap w:val="0"/>
            <w:vAlign w:val="center"/>
          </w:tcPr>
          <w:p w14:paraId="1AAD3EDB">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投标（响应）供应商</w:t>
            </w:r>
          </w:p>
        </w:tc>
        <w:tc>
          <w:tcPr>
            <w:tcW w:w="2553" w:type="dxa"/>
            <w:gridSpan w:val="2"/>
            <w:noWrap w:val="0"/>
            <w:vAlign w:val="center"/>
          </w:tcPr>
          <w:p w14:paraId="659761F1">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noWrap w:val="0"/>
            <w:vAlign w:val="center"/>
          </w:tcPr>
          <w:p w14:paraId="1A76B4FE">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供应商统一社会信用代码</w:t>
            </w:r>
          </w:p>
        </w:tc>
        <w:tc>
          <w:tcPr>
            <w:tcW w:w="2985" w:type="dxa"/>
            <w:gridSpan w:val="2"/>
            <w:noWrap w:val="0"/>
            <w:vAlign w:val="center"/>
          </w:tcPr>
          <w:p w14:paraId="06997034">
            <w:pPr>
              <w:jc w:val="center"/>
              <w:rPr>
                <w:rFonts w:hint="eastAsia" w:ascii="方正仿宋_GBK" w:hAnsi="方正仿宋_GBK" w:eastAsia="方正仿宋_GBK" w:cs="方正仿宋_GBK"/>
                <w:sz w:val="24"/>
                <w:szCs w:val="24"/>
                <w:vertAlign w:val="baseline"/>
                <w:lang w:val="en-US" w:eastAsia="zh-CN"/>
              </w:rPr>
            </w:pPr>
          </w:p>
        </w:tc>
      </w:tr>
      <w:tr w14:paraId="23549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noWrap w:val="0"/>
            <w:vAlign w:val="center"/>
          </w:tcPr>
          <w:p w14:paraId="51C848D7">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b/>
                <w:bCs/>
                <w:sz w:val="24"/>
                <w:szCs w:val="24"/>
                <w:vertAlign w:val="baseline"/>
                <w:lang w:val="en-US" w:eastAsia="zh-CN"/>
              </w:rPr>
              <w:t>投标（响应）供应商相关人员情况</w:t>
            </w:r>
          </w:p>
        </w:tc>
      </w:tr>
      <w:tr w14:paraId="5D7D5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bottom w:val="single" w:color="auto" w:sz="4" w:space="0"/>
            </w:tcBorders>
            <w:noWrap w:val="0"/>
            <w:vAlign w:val="center"/>
          </w:tcPr>
          <w:p w14:paraId="267A0471">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序号</w:t>
            </w:r>
          </w:p>
        </w:tc>
        <w:tc>
          <w:tcPr>
            <w:tcW w:w="2282" w:type="dxa"/>
            <w:gridSpan w:val="2"/>
            <w:tcBorders>
              <w:bottom w:val="single" w:color="auto" w:sz="4" w:space="0"/>
            </w:tcBorders>
            <w:noWrap w:val="0"/>
            <w:vAlign w:val="center"/>
          </w:tcPr>
          <w:p w14:paraId="7DB482AA">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职务</w:t>
            </w:r>
          </w:p>
        </w:tc>
        <w:tc>
          <w:tcPr>
            <w:tcW w:w="947" w:type="dxa"/>
            <w:tcBorders>
              <w:bottom w:val="single" w:color="auto" w:sz="4" w:space="0"/>
            </w:tcBorders>
            <w:noWrap w:val="0"/>
            <w:vAlign w:val="center"/>
          </w:tcPr>
          <w:p w14:paraId="25D17A19">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姓名</w:t>
            </w:r>
          </w:p>
        </w:tc>
        <w:tc>
          <w:tcPr>
            <w:tcW w:w="1991" w:type="dxa"/>
            <w:gridSpan w:val="2"/>
            <w:tcBorders>
              <w:bottom w:val="single" w:color="auto" w:sz="4" w:space="0"/>
            </w:tcBorders>
            <w:noWrap w:val="0"/>
            <w:vAlign w:val="center"/>
          </w:tcPr>
          <w:p w14:paraId="459FCE5D">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身份证号码</w:t>
            </w:r>
          </w:p>
        </w:tc>
        <w:tc>
          <w:tcPr>
            <w:tcW w:w="1500" w:type="dxa"/>
            <w:tcBorders>
              <w:bottom w:val="single" w:color="auto" w:sz="4" w:space="0"/>
            </w:tcBorders>
            <w:noWrap w:val="0"/>
            <w:vAlign w:val="center"/>
          </w:tcPr>
          <w:p w14:paraId="44DE0C0A">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劳动合同</w:t>
            </w:r>
          </w:p>
          <w:p w14:paraId="5A70908A">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关系单位</w:t>
            </w:r>
          </w:p>
        </w:tc>
        <w:tc>
          <w:tcPr>
            <w:tcW w:w="1485" w:type="dxa"/>
            <w:tcBorders>
              <w:bottom w:val="single" w:color="auto" w:sz="4" w:space="0"/>
            </w:tcBorders>
            <w:noWrap w:val="0"/>
            <w:vAlign w:val="center"/>
          </w:tcPr>
          <w:p w14:paraId="05A5BA4D">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缴纳社会</w:t>
            </w:r>
          </w:p>
          <w:p w14:paraId="4D16682A">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保险单位</w:t>
            </w:r>
          </w:p>
        </w:tc>
      </w:tr>
      <w:tr w14:paraId="5E685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14:paraId="464A662B">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1</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14:paraId="1B83061A">
            <w:pPr>
              <w:spacing w:line="460" w:lineRule="exact"/>
              <w:jc w:val="center"/>
              <w:rPr>
                <w:rFonts w:hint="eastAsia" w:ascii="方正仿宋_GBK" w:hAnsi="方正仿宋_GBK" w:eastAsia="方正仿宋_GBK" w:cs="方正仿宋_GBK"/>
                <w:color w:val="auto"/>
                <w:sz w:val="24"/>
                <w:szCs w:val="24"/>
                <w:highlight w:val="none"/>
                <w:lang w:eastAsia="zh-CN"/>
              </w:rPr>
            </w:pPr>
            <w:r>
              <w:rPr>
                <w:rFonts w:hint="eastAsia" w:ascii="方正仿宋_GBK" w:hAnsi="方正仿宋_GBK" w:eastAsia="方正仿宋_GBK" w:cs="方正仿宋_GBK"/>
                <w:color w:val="auto"/>
                <w:sz w:val="22"/>
                <w:szCs w:val="22"/>
                <w:highlight w:val="none"/>
              </w:rPr>
              <w:t>法定代表人</w:t>
            </w:r>
            <w:r>
              <w:rPr>
                <w:rFonts w:hint="eastAsia" w:ascii="方正仿宋_GBK" w:hAnsi="方正仿宋_GBK" w:eastAsia="方正仿宋_GBK" w:cs="方正仿宋_GBK"/>
                <w:color w:val="auto"/>
                <w:sz w:val="22"/>
                <w:szCs w:val="22"/>
                <w:highlight w:val="none"/>
                <w:lang w:val="en-US" w:eastAsia="zh-CN"/>
              </w:rPr>
              <w:t>/单位负责人/主要经营负责人</w:t>
            </w:r>
          </w:p>
        </w:tc>
        <w:tc>
          <w:tcPr>
            <w:tcW w:w="947" w:type="dxa"/>
            <w:tcBorders>
              <w:top w:val="single" w:color="auto" w:sz="4" w:space="0"/>
              <w:left w:val="single" w:color="auto" w:sz="4" w:space="0"/>
              <w:bottom w:val="single" w:color="auto" w:sz="4" w:space="0"/>
              <w:right w:val="single" w:color="auto" w:sz="4" w:space="0"/>
            </w:tcBorders>
            <w:noWrap w:val="0"/>
            <w:vAlign w:val="center"/>
          </w:tcPr>
          <w:p w14:paraId="70F16CE3">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tcBorders>
              <w:top w:val="single" w:color="auto" w:sz="4" w:space="0"/>
              <w:left w:val="single" w:color="auto" w:sz="4" w:space="0"/>
              <w:bottom w:val="single" w:color="auto" w:sz="4" w:space="0"/>
              <w:right w:val="single" w:color="auto" w:sz="4" w:space="0"/>
            </w:tcBorders>
            <w:noWrap w:val="0"/>
            <w:vAlign w:val="center"/>
          </w:tcPr>
          <w:p w14:paraId="1C325772">
            <w:pPr>
              <w:jc w:val="center"/>
              <w:rPr>
                <w:rFonts w:hint="eastAsia" w:ascii="方正仿宋_GBK" w:hAnsi="方正仿宋_GBK" w:eastAsia="方正仿宋_GBK" w:cs="方正仿宋_GBK"/>
                <w:sz w:val="24"/>
                <w:szCs w:val="24"/>
                <w:vertAlign w:val="baseline"/>
                <w:lang w:val="en-US" w:eastAsia="zh-CN"/>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06EDAAF1">
            <w:pPr>
              <w:jc w:val="center"/>
              <w:rPr>
                <w:rFonts w:hint="eastAsia" w:ascii="方正仿宋_GBK" w:hAnsi="方正仿宋_GBK" w:eastAsia="方正仿宋_GBK" w:cs="方正仿宋_GBK"/>
                <w:sz w:val="24"/>
                <w:szCs w:val="24"/>
                <w:vertAlign w:val="baseline"/>
                <w:lang w:val="en-US" w:eastAsia="zh-C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14:paraId="3A854D0D">
            <w:pPr>
              <w:jc w:val="center"/>
              <w:rPr>
                <w:rFonts w:hint="eastAsia" w:ascii="方正仿宋_GBK" w:hAnsi="方正仿宋_GBK" w:eastAsia="方正仿宋_GBK" w:cs="方正仿宋_GBK"/>
                <w:sz w:val="24"/>
                <w:szCs w:val="24"/>
                <w:vertAlign w:val="baseline"/>
                <w:lang w:val="en-US" w:eastAsia="zh-CN"/>
              </w:rPr>
            </w:pPr>
          </w:p>
        </w:tc>
      </w:tr>
      <w:tr w14:paraId="710E9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14:paraId="29BA641C">
            <w:pPr>
              <w:spacing w:beforeLines="0" w:afterLine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rPr>
              <w:t>2</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14:paraId="06FD7A3C">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color w:val="auto"/>
                <w:sz w:val="22"/>
                <w:szCs w:val="22"/>
                <w:highlight w:val="none"/>
              </w:rPr>
              <w:t>项目投标授权代表人</w:t>
            </w:r>
          </w:p>
        </w:tc>
        <w:tc>
          <w:tcPr>
            <w:tcW w:w="947" w:type="dxa"/>
            <w:tcBorders>
              <w:top w:val="single" w:color="auto" w:sz="4" w:space="0"/>
              <w:left w:val="single" w:color="auto" w:sz="4" w:space="0"/>
              <w:bottom w:val="single" w:color="auto" w:sz="4" w:space="0"/>
              <w:right w:val="single" w:color="auto" w:sz="4" w:space="0"/>
            </w:tcBorders>
            <w:noWrap w:val="0"/>
            <w:vAlign w:val="center"/>
          </w:tcPr>
          <w:p w14:paraId="15C66446">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tcBorders>
              <w:top w:val="single" w:color="auto" w:sz="4" w:space="0"/>
              <w:left w:val="single" w:color="auto" w:sz="4" w:space="0"/>
              <w:bottom w:val="single" w:color="auto" w:sz="4" w:space="0"/>
              <w:right w:val="single" w:color="auto" w:sz="4" w:space="0"/>
            </w:tcBorders>
            <w:noWrap w:val="0"/>
            <w:vAlign w:val="center"/>
          </w:tcPr>
          <w:p w14:paraId="7FE88922">
            <w:pPr>
              <w:jc w:val="center"/>
              <w:rPr>
                <w:rFonts w:hint="eastAsia" w:ascii="方正仿宋_GBK" w:hAnsi="方正仿宋_GBK" w:eastAsia="方正仿宋_GBK" w:cs="方正仿宋_GBK"/>
                <w:sz w:val="24"/>
                <w:szCs w:val="24"/>
                <w:vertAlign w:val="baseline"/>
                <w:lang w:val="en-US" w:eastAsia="zh-CN"/>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2799A546">
            <w:pPr>
              <w:jc w:val="center"/>
              <w:rPr>
                <w:rFonts w:hint="eastAsia" w:ascii="方正仿宋_GBK" w:hAnsi="方正仿宋_GBK" w:eastAsia="方正仿宋_GBK" w:cs="方正仿宋_GBK"/>
                <w:sz w:val="24"/>
                <w:szCs w:val="24"/>
                <w:vertAlign w:val="baseline"/>
                <w:lang w:val="en-US" w:eastAsia="zh-C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14:paraId="1612CB9A">
            <w:pPr>
              <w:jc w:val="center"/>
              <w:rPr>
                <w:rFonts w:hint="eastAsia" w:ascii="方正仿宋_GBK" w:hAnsi="方正仿宋_GBK" w:eastAsia="方正仿宋_GBK" w:cs="方正仿宋_GBK"/>
                <w:sz w:val="24"/>
                <w:szCs w:val="24"/>
                <w:vertAlign w:val="baseline"/>
                <w:lang w:val="en-US" w:eastAsia="zh-CN"/>
              </w:rPr>
            </w:pPr>
          </w:p>
        </w:tc>
      </w:tr>
      <w:tr w14:paraId="7A2C4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tcBorders>
            <w:noWrap w:val="0"/>
            <w:vAlign w:val="center"/>
          </w:tcPr>
          <w:p w14:paraId="24E83531">
            <w:pPr>
              <w:spacing w:beforeLines="0" w:afterLine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bidi="ar"/>
              </w:rPr>
              <w:t>3</w:t>
            </w:r>
          </w:p>
        </w:tc>
        <w:tc>
          <w:tcPr>
            <w:tcW w:w="2282" w:type="dxa"/>
            <w:gridSpan w:val="2"/>
            <w:tcBorders>
              <w:top w:val="single" w:color="auto" w:sz="4" w:space="0"/>
            </w:tcBorders>
            <w:noWrap w:val="0"/>
            <w:vAlign w:val="center"/>
          </w:tcPr>
          <w:p w14:paraId="6FBDCE04">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color w:val="auto"/>
                <w:sz w:val="24"/>
                <w:szCs w:val="24"/>
                <w:highlight w:val="none"/>
              </w:rPr>
              <w:t>项目负责人</w:t>
            </w:r>
          </w:p>
        </w:tc>
        <w:tc>
          <w:tcPr>
            <w:tcW w:w="947" w:type="dxa"/>
            <w:tcBorders>
              <w:top w:val="single" w:color="auto" w:sz="4" w:space="0"/>
            </w:tcBorders>
            <w:noWrap w:val="0"/>
            <w:vAlign w:val="center"/>
          </w:tcPr>
          <w:p w14:paraId="79270336">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tcBorders>
              <w:top w:val="single" w:color="auto" w:sz="4" w:space="0"/>
            </w:tcBorders>
            <w:noWrap w:val="0"/>
            <w:vAlign w:val="center"/>
          </w:tcPr>
          <w:p w14:paraId="217681E0">
            <w:pPr>
              <w:jc w:val="center"/>
              <w:rPr>
                <w:rFonts w:hint="eastAsia" w:ascii="方正仿宋_GBK" w:hAnsi="方正仿宋_GBK" w:eastAsia="方正仿宋_GBK" w:cs="方正仿宋_GBK"/>
                <w:sz w:val="24"/>
                <w:szCs w:val="24"/>
                <w:vertAlign w:val="baseline"/>
                <w:lang w:val="en-US" w:eastAsia="zh-CN"/>
              </w:rPr>
            </w:pPr>
          </w:p>
        </w:tc>
        <w:tc>
          <w:tcPr>
            <w:tcW w:w="1500" w:type="dxa"/>
            <w:tcBorders>
              <w:top w:val="single" w:color="auto" w:sz="4" w:space="0"/>
            </w:tcBorders>
            <w:noWrap w:val="0"/>
            <w:vAlign w:val="center"/>
          </w:tcPr>
          <w:p w14:paraId="56ECA8DE">
            <w:pPr>
              <w:jc w:val="center"/>
              <w:rPr>
                <w:rFonts w:hint="eastAsia" w:ascii="方正仿宋_GBK" w:hAnsi="方正仿宋_GBK" w:eastAsia="方正仿宋_GBK" w:cs="方正仿宋_GBK"/>
                <w:sz w:val="24"/>
                <w:szCs w:val="24"/>
                <w:vertAlign w:val="baseline"/>
                <w:lang w:val="en-US" w:eastAsia="zh-CN"/>
              </w:rPr>
            </w:pPr>
          </w:p>
        </w:tc>
        <w:tc>
          <w:tcPr>
            <w:tcW w:w="1485" w:type="dxa"/>
            <w:tcBorders>
              <w:top w:val="single" w:color="auto" w:sz="4" w:space="0"/>
            </w:tcBorders>
            <w:noWrap w:val="0"/>
            <w:vAlign w:val="center"/>
          </w:tcPr>
          <w:p w14:paraId="1F4DECBD">
            <w:pPr>
              <w:jc w:val="center"/>
              <w:rPr>
                <w:rFonts w:hint="eastAsia" w:ascii="方正仿宋_GBK" w:hAnsi="方正仿宋_GBK" w:eastAsia="方正仿宋_GBK" w:cs="方正仿宋_GBK"/>
                <w:sz w:val="24"/>
                <w:szCs w:val="24"/>
                <w:vertAlign w:val="baseline"/>
                <w:lang w:val="en-US" w:eastAsia="zh-CN"/>
              </w:rPr>
            </w:pPr>
          </w:p>
        </w:tc>
      </w:tr>
      <w:tr w14:paraId="1DBB1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0"/>
            <w:vAlign w:val="center"/>
          </w:tcPr>
          <w:p w14:paraId="740CA764">
            <w:pPr>
              <w:spacing w:beforeLines="0" w:afterLine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bidi="ar"/>
              </w:rPr>
              <w:t>4</w:t>
            </w:r>
          </w:p>
        </w:tc>
        <w:tc>
          <w:tcPr>
            <w:tcW w:w="2282" w:type="dxa"/>
            <w:gridSpan w:val="2"/>
            <w:noWrap w:val="0"/>
            <w:vAlign w:val="center"/>
          </w:tcPr>
          <w:p w14:paraId="672F44B6">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color w:val="auto"/>
                <w:sz w:val="24"/>
                <w:szCs w:val="24"/>
                <w:highlight w:val="none"/>
              </w:rPr>
              <w:t>主要技术人员</w:t>
            </w:r>
          </w:p>
        </w:tc>
        <w:tc>
          <w:tcPr>
            <w:tcW w:w="947" w:type="dxa"/>
            <w:noWrap w:val="0"/>
            <w:vAlign w:val="center"/>
          </w:tcPr>
          <w:p w14:paraId="7AC80AB1">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noWrap w:val="0"/>
            <w:vAlign w:val="center"/>
          </w:tcPr>
          <w:p w14:paraId="4434A261">
            <w:pPr>
              <w:jc w:val="center"/>
              <w:rPr>
                <w:rFonts w:hint="eastAsia" w:ascii="方正仿宋_GBK" w:hAnsi="方正仿宋_GBK" w:eastAsia="方正仿宋_GBK" w:cs="方正仿宋_GBK"/>
                <w:sz w:val="24"/>
                <w:szCs w:val="24"/>
                <w:vertAlign w:val="baseline"/>
                <w:lang w:val="en-US" w:eastAsia="zh-CN"/>
              </w:rPr>
            </w:pPr>
          </w:p>
        </w:tc>
        <w:tc>
          <w:tcPr>
            <w:tcW w:w="1500" w:type="dxa"/>
            <w:noWrap w:val="0"/>
            <w:vAlign w:val="center"/>
          </w:tcPr>
          <w:p w14:paraId="22764B7E">
            <w:pPr>
              <w:jc w:val="center"/>
              <w:rPr>
                <w:rFonts w:hint="eastAsia" w:ascii="方正仿宋_GBK" w:hAnsi="方正仿宋_GBK" w:eastAsia="方正仿宋_GBK" w:cs="方正仿宋_GBK"/>
                <w:sz w:val="24"/>
                <w:szCs w:val="24"/>
                <w:vertAlign w:val="baseline"/>
                <w:lang w:val="en-US" w:eastAsia="zh-CN"/>
              </w:rPr>
            </w:pPr>
          </w:p>
        </w:tc>
        <w:tc>
          <w:tcPr>
            <w:tcW w:w="1485" w:type="dxa"/>
            <w:noWrap w:val="0"/>
            <w:vAlign w:val="center"/>
          </w:tcPr>
          <w:p w14:paraId="3D90B8D2">
            <w:pPr>
              <w:jc w:val="center"/>
              <w:rPr>
                <w:rFonts w:hint="eastAsia" w:ascii="方正仿宋_GBK" w:hAnsi="方正仿宋_GBK" w:eastAsia="方正仿宋_GBK" w:cs="方正仿宋_GBK"/>
                <w:sz w:val="24"/>
                <w:szCs w:val="24"/>
                <w:vertAlign w:val="baseline"/>
                <w:lang w:val="en-US" w:eastAsia="zh-CN"/>
              </w:rPr>
            </w:pPr>
          </w:p>
        </w:tc>
      </w:tr>
      <w:tr w14:paraId="39169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0"/>
            <w:vAlign w:val="center"/>
          </w:tcPr>
          <w:p w14:paraId="4716AF40">
            <w:pPr>
              <w:spacing w:beforeLines="0" w:afterLine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bidi="ar"/>
              </w:rPr>
              <w:t>5</w:t>
            </w:r>
          </w:p>
        </w:tc>
        <w:tc>
          <w:tcPr>
            <w:tcW w:w="2282" w:type="dxa"/>
            <w:gridSpan w:val="2"/>
            <w:noWrap w:val="0"/>
            <w:vAlign w:val="center"/>
          </w:tcPr>
          <w:p w14:paraId="51D8D084">
            <w:pPr>
              <w:widowControl w:val="0"/>
              <w:snapToGrid w:val="0"/>
              <w:ind w:left="0" w:leftChars="0" w:firstLine="0" w:firstLineChars="0"/>
              <w:jc w:val="center"/>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color w:val="auto"/>
                <w:kern w:val="2"/>
                <w:sz w:val="24"/>
                <w:szCs w:val="24"/>
                <w:highlight w:val="none"/>
                <w:lang w:val="en-US" w:eastAsia="zh-CN" w:bidi="ar-SA"/>
              </w:rPr>
              <w:t>投标文件编制人员</w:t>
            </w:r>
          </w:p>
        </w:tc>
        <w:tc>
          <w:tcPr>
            <w:tcW w:w="947" w:type="dxa"/>
            <w:noWrap w:val="0"/>
            <w:vAlign w:val="center"/>
          </w:tcPr>
          <w:p w14:paraId="79412FBB">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noWrap w:val="0"/>
            <w:vAlign w:val="center"/>
          </w:tcPr>
          <w:p w14:paraId="2B9161A3">
            <w:pPr>
              <w:jc w:val="center"/>
              <w:rPr>
                <w:rFonts w:hint="eastAsia" w:ascii="方正仿宋_GBK" w:hAnsi="方正仿宋_GBK" w:eastAsia="方正仿宋_GBK" w:cs="方正仿宋_GBK"/>
                <w:sz w:val="24"/>
                <w:szCs w:val="24"/>
                <w:vertAlign w:val="baseline"/>
                <w:lang w:val="en-US" w:eastAsia="zh-CN"/>
              </w:rPr>
            </w:pPr>
          </w:p>
        </w:tc>
        <w:tc>
          <w:tcPr>
            <w:tcW w:w="1500" w:type="dxa"/>
            <w:noWrap w:val="0"/>
            <w:vAlign w:val="center"/>
          </w:tcPr>
          <w:p w14:paraId="625E0B59">
            <w:pPr>
              <w:jc w:val="center"/>
              <w:rPr>
                <w:rFonts w:hint="eastAsia" w:ascii="方正仿宋_GBK" w:hAnsi="方正仿宋_GBK" w:eastAsia="方正仿宋_GBK" w:cs="方正仿宋_GBK"/>
                <w:sz w:val="24"/>
                <w:szCs w:val="24"/>
                <w:vertAlign w:val="baseline"/>
                <w:lang w:val="en-US" w:eastAsia="zh-CN"/>
              </w:rPr>
            </w:pPr>
          </w:p>
        </w:tc>
        <w:tc>
          <w:tcPr>
            <w:tcW w:w="1485" w:type="dxa"/>
            <w:noWrap w:val="0"/>
            <w:vAlign w:val="center"/>
          </w:tcPr>
          <w:p w14:paraId="3E0D08DF">
            <w:pPr>
              <w:jc w:val="center"/>
              <w:rPr>
                <w:rFonts w:hint="eastAsia" w:ascii="方正仿宋_GBK" w:hAnsi="方正仿宋_GBK" w:eastAsia="方正仿宋_GBK" w:cs="方正仿宋_GBK"/>
                <w:sz w:val="24"/>
                <w:szCs w:val="24"/>
                <w:vertAlign w:val="baseline"/>
                <w:lang w:val="en-US" w:eastAsia="zh-CN"/>
              </w:rPr>
            </w:pPr>
          </w:p>
        </w:tc>
      </w:tr>
      <w:tr w14:paraId="405C3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noWrap w:val="0"/>
            <w:vAlign w:val="center"/>
          </w:tcPr>
          <w:p w14:paraId="35FF2A1B">
            <w:pPr>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b/>
                <w:bCs/>
                <w:color w:val="auto"/>
                <w:sz w:val="24"/>
                <w:szCs w:val="24"/>
                <w:highlight w:val="none"/>
                <w:vertAlign w:val="baseline"/>
                <w:lang w:val="en-US" w:eastAsia="zh-CN"/>
              </w:rPr>
              <w:t>说明：同一职务有多人担任（如主要技术人员），应分行填写。</w:t>
            </w:r>
          </w:p>
        </w:tc>
      </w:tr>
      <w:tr w14:paraId="4EA13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941" w:type="dxa"/>
            <w:gridSpan w:val="8"/>
            <w:noWrap w:val="0"/>
            <w:vAlign w:val="center"/>
          </w:tcPr>
          <w:p w14:paraId="5E10E1C9">
            <w:pPr>
              <w:jc w:val="center"/>
              <w:rPr>
                <w:rFonts w:hint="eastAsia" w:ascii="方正仿宋_GBK" w:hAnsi="方正仿宋_GBK" w:eastAsia="方正仿宋_GBK" w:cs="方正仿宋_GBK"/>
                <w:b/>
                <w:bCs/>
                <w:sz w:val="24"/>
                <w:szCs w:val="24"/>
                <w:vertAlign w:val="baseline"/>
                <w:lang w:val="en-US" w:eastAsia="zh-CN"/>
              </w:rPr>
            </w:pPr>
            <w:r>
              <w:rPr>
                <w:rFonts w:hint="eastAsia" w:ascii="方正仿宋_GBK" w:hAnsi="方正仿宋_GBK" w:eastAsia="方正仿宋_GBK" w:cs="方正仿宋_GBK"/>
                <w:b/>
                <w:bCs/>
                <w:sz w:val="24"/>
                <w:szCs w:val="24"/>
                <w:vertAlign w:val="baseline"/>
                <w:lang w:val="en-US" w:eastAsia="zh-CN"/>
              </w:rPr>
              <w:t>投标（响应）供应商关联关系情况</w:t>
            </w:r>
          </w:p>
        </w:tc>
      </w:tr>
      <w:tr w14:paraId="381DB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bottom w:val="single" w:color="auto" w:sz="4" w:space="0"/>
            </w:tcBorders>
            <w:noWrap w:val="0"/>
            <w:vAlign w:val="center"/>
          </w:tcPr>
          <w:p w14:paraId="67B89CAC">
            <w:pPr>
              <w:jc w:val="center"/>
              <w:rPr>
                <w:rFonts w:hint="eastAsia" w:ascii="方正仿宋_GBK" w:hAnsi="方正仿宋_GBK" w:eastAsia="方正仿宋_GBK" w:cs="方正仿宋_GBK"/>
                <w:sz w:val="24"/>
                <w:szCs w:val="24"/>
                <w:vertAlign w:val="baseline"/>
                <w:lang w:val="en-US" w:eastAsia="zh-CN" w:bidi="ar"/>
              </w:rPr>
            </w:pPr>
            <w:r>
              <w:rPr>
                <w:rFonts w:hint="eastAsia" w:ascii="方正仿宋_GBK" w:hAnsi="方正仿宋_GBK" w:eastAsia="方正仿宋_GBK" w:cs="方正仿宋_GBK"/>
                <w:sz w:val="24"/>
                <w:szCs w:val="24"/>
                <w:vertAlign w:val="baseline"/>
                <w:lang w:val="en-US" w:eastAsia="zh-CN" w:bidi="ar"/>
              </w:rPr>
              <w:t>序号</w:t>
            </w:r>
          </w:p>
        </w:tc>
        <w:tc>
          <w:tcPr>
            <w:tcW w:w="2282" w:type="dxa"/>
            <w:gridSpan w:val="2"/>
            <w:tcBorders>
              <w:bottom w:val="single" w:color="auto" w:sz="4" w:space="0"/>
            </w:tcBorders>
            <w:noWrap w:val="0"/>
            <w:vAlign w:val="center"/>
          </w:tcPr>
          <w:p w14:paraId="3BEDB24C">
            <w:pPr>
              <w:jc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关联关系类型</w:t>
            </w:r>
          </w:p>
        </w:tc>
        <w:tc>
          <w:tcPr>
            <w:tcW w:w="1738" w:type="dxa"/>
            <w:gridSpan w:val="2"/>
            <w:tcBorders>
              <w:bottom w:val="single" w:color="auto" w:sz="4" w:space="0"/>
            </w:tcBorders>
            <w:noWrap w:val="0"/>
            <w:vAlign w:val="center"/>
          </w:tcPr>
          <w:p w14:paraId="1D0FBFD2">
            <w:pPr>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关联主体名称</w:t>
            </w:r>
          </w:p>
        </w:tc>
        <w:tc>
          <w:tcPr>
            <w:tcW w:w="4185" w:type="dxa"/>
            <w:gridSpan w:val="3"/>
            <w:tcBorders>
              <w:bottom w:val="single" w:color="auto" w:sz="4" w:space="0"/>
            </w:tcBorders>
            <w:noWrap w:val="0"/>
            <w:vAlign w:val="center"/>
          </w:tcPr>
          <w:p w14:paraId="693E0920">
            <w:pPr>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备注</w:t>
            </w:r>
          </w:p>
        </w:tc>
      </w:tr>
      <w:tr w14:paraId="2BD83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14:paraId="19F14D9F">
            <w:pPr>
              <w:jc w:val="center"/>
              <w:rPr>
                <w:rFonts w:hint="eastAsia" w:ascii="方正仿宋_GBK" w:hAnsi="方正仿宋_GBK" w:eastAsia="方正仿宋_GBK" w:cs="方正仿宋_GBK"/>
                <w:sz w:val="24"/>
                <w:szCs w:val="24"/>
                <w:vertAlign w:val="baseline"/>
                <w:lang w:val="en-US" w:eastAsia="zh-CN" w:bidi="ar"/>
              </w:rPr>
            </w:pPr>
            <w:r>
              <w:rPr>
                <w:rFonts w:hint="eastAsia" w:ascii="方正仿宋_GBK" w:hAnsi="方正仿宋_GBK" w:eastAsia="方正仿宋_GBK" w:cs="方正仿宋_GBK"/>
                <w:sz w:val="24"/>
                <w:szCs w:val="24"/>
                <w:vertAlign w:val="baseline"/>
                <w:lang w:val="en-US" w:eastAsia="zh-CN" w:bidi="ar"/>
              </w:rPr>
              <w:t>1</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14:paraId="5D63AB9D">
            <w:pPr>
              <w:jc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控股股东</w:t>
            </w:r>
          </w:p>
        </w:tc>
        <w:tc>
          <w:tcPr>
            <w:tcW w:w="1738" w:type="dxa"/>
            <w:gridSpan w:val="2"/>
            <w:tcBorders>
              <w:top w:val="single" w:color="auto" w:sz="4" w:space="0"/>
              <w:left w:val="single" w:color="auto" w:sz="4" w:space="0"/>
              <w:bottom w:val="single" w:color="auto" w:sz="4" w:space="0"/>
              <w:right w:val="single" w:color="auto" w:sz="4" w:space="0"/>
            </w:tcBorders>
            <w:noWrap w:val="0"/>
            <w:vAlign w:val="center"/>
          </w:tcPr>
          <w:p w14:paraId="21531CC6">
            <w:pPr>
              <w:jc w:val="center"/>
              <w:rPr>
                <w:rFonts w:hint="eastAsia" w:ascii="方正仿宋_GBK" w:hAnsi="方正仿宋_GBK" w:eastAsia="方正仿宋_GBK" w:cs="方正仿宋_GBK"/>
                <w:color w:val="auto"/>
                <w:sz w:val="24"/>
                <w:szCs w:val="24"/>
                <w:highlight w:val="none"/>
                <w:vertAlign w:val="baseline"/>
                <w:lang w:val="en-US" w:eastAsia="zh-CN"/>
              </w:rPr>
            </w:pPr>
          </w:p>
        </w:tc>
        <w:tc>
          <w:tcPr>
            <w:tcW w:w="4185" w:type="dxa"/>
            <w:gridSpan w:val="3"/>
            <w:tcBorders>
              <w:top w:val="single" w:color="auto" w:sz="4" w:space="0"/>
              <w:left w:val="single" w:color="auto" w:sz="4" w:space="0"/>
              <w:bottom w:val="single" w:color="auto" w:sz="4" w:space="0"/>
              <w:right w:val="single" w:color="auto" w:sz="4" w:space="0"/>
            </w:tcBorders>
            <w:noWrap w:val="0"/>
            <w:vAlign w:val="center"/>
          </w:tcPr>
          <w:p w14:paraId="2FF24966">
            <w:pPr>
              <w:snapToGrid w:val="0"/>
              <w:jc w:val="left"/>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18"/>
                <w:szCs w:val="18"/>
                <w:highlight w:val="none"/>
                <w:vertAlign w:val="baseline"/>
                <w:lang w:val="en-US" w:eastAsia="zh-CN"/>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bl>
    <w:p w14:paraId="4A770C48"/>
    <w:p w14:paraId="0EAD28F4"/>
    <w:p w14:paraId="779552AC">
      <w:pPr>
        <w:pStyle w:val="2"/>
      </w:pPr>
    </w:p>
    <w:p w14:paraId="078A3DC6"/>
    <w:p w14:paraId="0F5F5A69">
      <w:pPr>
        <w:widowControl w:val="0"/>
        <w:numPr>
          <w:ilvl w:val="0"/>
          <w:numId w:val="0"/>
        </w:numPr>
        <w:autoSpaceDE w:val="0"/>
        <w:autoSpaceDN w:val="0"/>
        <w:adjustRightInd w:val="0"/>
        <w:snapToGrid w:val="0"/>
        <w:spacing w:line="300" w:lineRule="auto"/>
        <w:jc w:val="both"/>
        <w:rPr>
          <w:rFonts w:hint="default" w:ascii="黑体" w:hAnsi="黑体" w:eastAsia="黑体" w:cs="黑体"/>
          <w:sz w:val="32"/>
          <w:szCs w:val="32"/>
          <w:highlight w:val="none"/>
          <w:lang w:val="en-US" w:eastAsia="zh-CN"/>
        </w:rPr>
      </w:pPr>
      <w:r>
        <w:rPr>
          <w:rFonts w:hint="eastAsia" w:ascii="黑体" w:hAnsi="黑体" w:eastAsia="黑体" w:cs="黑体"/>
          <w:sz w:val="32"/>
          <w:szCs w:val="32"/>
          <w:highlight w:val="none"/>
          <w:lang w:eastAsia="zh-CN"/>
        </w:rPr>
        <w:t>附件</w:t>
      </w:r>
      <w:r>
        <w:rPr>
          <w:rFonts w:hint="eastAsia" w:ascii="黑体" w:hAnsi="黑体" w:eastAsia="黑体" w:cs="黑体"/>
          <w:sz w:val="32"/>
          <w:szCs w:val="32"/>
          <w:highlight w:val="none"/>
          <w:lang w:val="en-US" w:eastAsia="zh-CN"/>
        </w:rPr>
        <w:t>8</w:t>
      </w:r>
    </w:p>
    <w:p w14:paraId="37D5C782">
      <w:pPr>
        <w:pStyle w:val="3"/>
        <w:spacing w:line="400" w:lineRule="exact"/>
        <w:jc w:val="center"/>
        <w:rPr>
          <w:rFonts w:hint="eastAsia" w:ascii="微软雅黑" w:hAnsi="微软雅黑" w:eastAsia="微软雅黑" w:cs="微软雅黑"/>
          <w:b w:val="0"/>
          <w:bCs w:val="0"/>
          <w:sz w:val="32"/>
          <w:szCs w:val="32"/>
        </w:rPr>
      </w:pPr>
      <w:r>
        <w:rPr>
          <w:rFonts w:hint="eastAsia" w:ascii="微软雅黑" w:hAnsi="微软雅黑" w:eastAsia="微软雅黑" w:cs="微软雅黑"/>
          <w:b w:val="0"/>
          <w:bCs w:val="0"/>
          <w:sz w:val="32"/>
          <w:szCs w:val="32"/>
        </w:rPr>
        <w:t>投标人诚信承诺函</w:t>
      </w:r>
    </w:p>
    <w:p w14:paraId="620367D6">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致</w:t>
      </w:r>
      <w:r>
        <w:rPr>
          <w:rFonts w:hint="eastAsia" w:ascii="微软雅黑" w:hAnsi="微软雅黑" w:eastAsia="微软雅黑" w:cs="微软雅黑"/>
          <w:sz w:val="28"/>
          <w:szCs w:val="28"/>
          <w:u w:val="single"/>
          <w:lang w:eastAsia="zh-CN"/>
        </w:rPr>
        <w:t>深圳市福田区残疾人联合会</w:t>
      </w:r>
      <w:r>
        <w:rPr>
          <w:rFonts w:hint="eastAsia" w:ascii="微软雅黑" w:hAnsi="微软雅黑" w:eastAsia="微软雅黑" w:cs="微软雅黑"/>
          <w:sz w:val="28"/>
          <w:szCs w:val="28"/>
        </w:rPr>
        <w:t>：</w:t>
      </w:r>
    </w:p>
    <w:p w14:paraId="6726727C">
      <w:pPr>
        <w:spacing w:line="400" w:lineRule="exact"/>
        <w:ind w:firstLine="560" w:firstLineChars="200"/>
        <w:rPr>
          <w:rFonts w:hint="eastAsia" w:ascii="微软雅黑" w:hAnsi="微软雅黑" w:eastAsia="微软雅黑" w:cs="微软雅黑"/>
          <w:sz w:val="28"/>
          <w:szCs w:val="28"/>
        </w:rPr>
      </w:pPr>
      <w:r>
        <w:rPr>
          <w:rFonts w:hint="eastAsia" w:ascii="微软雅黑" w:hAnsi="微软雅黑" w:eastAsia="微软雅黑" w:cs="微软雅黑"/>
          <w:sz w:val="28"/>
          <w:szCs w:val="28"/>
        </w:rPr>
        <w:t>我公司承诺近三年在政府采购招标投标活动中，不存在以下情形：</w:t>
      </w:r>
    </w:p>
    <w:p w14:paraId="3CEB2FAC">
      <w:pPr>
        <w:pStyle w:val="8"/>
        <w:tabs>
          <w:tab w:val="left" w:pos="567"/>
        </w:tabs>
        <w:spacing w:line="400" w:lineRule="exact"/>
        <w:ind w:left="420"/>
        <w:rPr>
          <w:rFonts w:hint="eastAsia" w:ascii="微软雅黑" w:hAnsi="微软雅黑" w:eastAsia="微软雅黑" w:cs="微软雅黑"/>
          <w:b w:val="0"/>
          <w:sz w:val="28"/>
          <w:szCs w:val="28"/>
        </w:rPr>
      </w:pPr>
      <w:r>
        <w:rPr>
          <w:rFonts w:hint="eastAsia" w:ascii="微软雅黑" w:hAnsi="微软雅黑" w:eastAsia="微软雅黑" w:cs="微软雅黑"/>
          <w:b w:val="0"/>
          <w:sz w:val="28"/>
          <w:szCs w:val="28"/>
        </w:rPr>
        <w:t>（一）被纪检监察部门立案调查，违法违规事实成立的；</w:t>
      </w:r>
    </w:p>
    <w:p w14:paraId="3369F3FA">
      <w:pPr>
        <w:pStyle w:val="8"/>
        <w:tabs>
          <w:tab w:val="left" w:pos="567"/>
        </w:tabs>
        <w:spacing w:line="400" w:lineRule="exact"/>
        <w:ind w:left="420"/>
        <w:rPr>
          <w:rFonts w:hint="eastAsia" w:ascii="微软雅黑" w:hAnsi="微软雅黑" w:eastAsia="微软雅黑" w:cs="微软雅黑"/>
          <w:b w:val="0"/>
          <w:sz w:val="28"/>
          <w:szCs w:val="28"/>
        </w:rPr>
      </w:pPr>
      <w:r>
        <w:rPr>
          <w:rFonts w:hint="eastAsia" w:ascii="微软雅黑" w:hAnsi="微软雅黑" w:eastAsia="微软雅黑" w:cs="微软雅黑"/>
          <w:b w:val="0"/>
          <w:sz w:val="28"/>
          <w:szCs w:val="28"/>
        </w:rPr>
        <w:t>（二）未按本条例规定签订、履行采购合同，造成严重后果的；</w:t>
      </w:r>
    </w:p>
    <w:p w14:paraId="6FE54217">
      <w:pPr>
        <w:pStyle w:val="8"/>
        <w:tabs>
          <w:tab w:val="left" w:pos="567"/>
        </w:tabs>
        <w:spacing w:line="400" w:lineRule="exact"/>
        <w:ind w:left="420"/>
        <w:rPr>
          <w:rFonts w:hint="eastAsia" w:ascii="微软雅黑" w:hAnsi="微软雅黑" w:eastAsia="微软雅黑" w:cs="微软雅黑"/>
          <w:b w:val="0"/>
          <w:sz w:val="28"/>
          <w:szCs w:val="28"/>
        </w:rPr>
      </w:pPr>
      <w:r>
        <w:rPr>
          <w:rFonts w:hint="eastAsia" w:ascii="微软雅黑" w:hAnsi="微软雅黑" w:eastAsia="微软雅黑" w:cs="微软雅黑"/>
          <w:b w:val="0"/>
          <w:sz w:val="28"/>
          <w:szCs w:val="28"/>
        </w:rPr>
        <w:t>（三）隐瞒真实情况，提供虚假资料的；</w:t>
      </w:r>
    </w:p>
    <w:p w14:paraId="48C8DA78">
      <w:pPr>
        <w:pStyle w:val="8"/>
        <w:tabs>
          <w:tab w:val="left" w:pos="567"/>
        </w:tabs>
        <w:spacing w:line="400" w:lineRule="exact"/>
        <w:ind w:left="420"/>
        <w:rPr>
          <w:rFonts w:hint="eastAsia" w:ascii="微软雅黑" w:hAnsi="微软雅黑" w:eastAsia="微软雅黑" w:cs="微软雅黑"/>
          <w:b w:val="0"/>
          <w:sz w:val="28"/>
          <w:szCs w:val="28"/>
        </w:rPr>
      </w:pPr>
      <w:r>
        <w:rPr>
          <w:rFonts w:hint="eastAsia" w:ascii="微软雅黑" w:hAnsi="微软雅黑" w:eastAsia="微软雅黑" w:cs="微软雅黑"/>
          <w:b w:val="0"/>
          <w:sz w:val="28"/>
          <w:szCs w:val="28"/>
        </w:rPr>
        <w:t>（四）以非法手段排斥其他供应商参与竞争的；</w:t>
      </w:r>
    </w:p>
    <w:p w14:paraId="2C11C6DB">
      <w:pPr>
        <w:pStyle w:val="8"/>
        <w:tabs>
          <w:tab w:val="left" w:pos="567"/>
        </w:tabs>
        <w:spacing w:line="400" w:lineRule="exact"/>
        <w:ind w:left="420"/>
        <w:rPr>
          <w:rFonts w:hint="eastAsia" w:ascii="微软雅黑" w:hAnsi="微软雅黑" w:eastAsia="微软雅黑" w:cs="微软雅黑"/>
          <w:b w:val="0"/>
          <w:sz w:val="28"/>
          <w:szCs w:val="28"/>
        </w:rPr>
      </w:pPr>
      <w:r>
        <w:rPr>
          <w:rFonts w:hint="eastAsia" w:ascii="微软雅黑" w:hAnsi="微软雅黑" w:eastAsia="微软雅黑" w:cs="微软雅黑"/>
          <w:b w:val="0"/>
          <w:sz w:val="28"/>
          <w:szCs w:val="28"/>
        </w:rPr>
        <w:t>（五）与其他采购参加人串通投标的；</w:t>
      </w:r>
    </w:p>
    <w:p w14:paraId="4C2A9373">
      <w:pPr>
        <w:pStyle w:val="8"/>
        <w:tabs>
          <w:tab w:val="left" w:pos="567"/>
        </w:tabs>
        <w:spacing w:line="400" w:lineRule="exact"/>
        <w:ind w:left="420"/>
        <w:rPr>
          <w:rFonts w:hint="eastAsia" w:ascii="微软雅黑" w:hAnsi="微软雅黑" w:eastAsia="微软雅黑" w:cs="微软雅黑"/>
          <w:b w:val="0"/>
          <w:sz w:val="28"/>
          <w:szCs w:val="28"/>
        </w:rPr>
      </w:pPr>
      <w:r>
        <w:rPr>
          <w:rFonts w:hint="eastAsia" w:ascii="微软雅黑" w:hAnsi="微软雅黑" w:eastAsia="微软雅黑" w:cs="微软雅黑"/>
          <w:b w:val="0"/>
          <w:sz w:val="28"/>
          <w:szCs w:val="28"/>
        </w:rPr>
        <w:t xml:space="preserve">（六）在采购活动中应当回避而未回避的； </w:t>
      </w:r>
    </w:p>
    <w:p w14:paraId="3C31C33C">
      <w:pPr>
        <w:pStyle w:val="8"/>
        <w:tabs>
          <w:tab w:val="left" w:pos="567"/>
        </w:tabs>
        <w:spacing w:line="400" w:lineRule="exact"/>
        <w:ind w:left="420"/>
        <w:rPr>
          <w:rFonts w:hint="eastAsia" w:ascii="微软雅黑" w:hAnsi="微软雅黑" w:eastAsia="微软雅黑" w:cs="微软雅黑"/>
          <w:b w:val="0"/>
          <w:sz w:val="28"/>
          <w:szCs w:val="28"/>
        </w:rPr>
      </w:pPr>
      <w:r>
        <w:rPr>
          <w:rFonts w:hint="eastAsia" w:ascii="微软雅黑" w:hAnsi="微软雅黑" w:eastAsia="微软雅黑" w:cs="微软雅黑"/>
          <w:b w:val="0"/>
          <w:sz w:val="28"/>
          <w:szCs w:val="28"/>
        </w:rPr>
        <w:t xml:space="preserve">（七）恶意投诉的； </w:t>
      </w:r>
    </w:p>
    <w:p w14:paraId="037005B8">
      <w:pPr>
        <w:pStyle w:val="8"/>
        <w:tabs>
          <w:tab w:val="left" w:pos="567"/>
        </w:tabs>
        <w:spacing w:line="400" w:lineRule="exact"/>
        <w:ind w:left="420"/>
        <w:rPr>
          <w:rFonts w:hint="eastAsia" w:ascii="微软雅黑" w:hAnsi="微软雅黑" w:eastAsia="微软雅黑" w:cs="微软雅黑"/>
          <w:b w:val="0"/>
          <w:sz w:val="28"/>
          <w:szCs w:val="28"/>
        </w:rPr>
      </w:pPr>
      <w:r>
        <w:rPr>
          <w:rFonts w:hint="eastAsia" w:ascii="微软雅黑" w:hAnsi="微软雅黑" w:eastAsia="微软雅黑" w:cs="微软雅黑"/>
          <w:b w:val="0"/>
          <w:sz w:val="28"/>
          <w:szCs w:val="28"/>
        </w:rPr>
        <w:t xml:space="preserve">（八）向采购项目相关人行贿或者提供其他不当利益的； </w:t>
      </w:r>
    </w:p>
    <w:p w14:paraId="11BA782A">
      <w:pPr>
        <w:pStyle w:val="8"/>
        <w:tabs>
          <w:tab w:val="left" w:pos="567"/>
        </w:tabs>
        <w:spacing w:line="400" w:lineRule="exact"/>
        <w:ind w:left="420"/>
        <w:rPr>
          <w:rFonts w:hint="eastAsia" w:ascii="微软雅黑" w:hAnsi="微软雅黑" w:eastAsia="微软雅黑" w:cs="微软雅黑"/>
          <w:b w:val="0"/>
          <w:sz w:val="28"/>
          <w:szCs w:val="28"/>
        </w:rPr>
      </w:pPr>
      <w:r>
        <w:rPr>
          <w:rFonts w:hint="eastAsia" w:ascii="微软雅黑" w:hAnsi="微软雅黑" w:eastAsia="微软雅黑" w:cs="微软雅黑"/>
          <w:b w:val="0"/>
          <w:sz w:val="28"/>
          <w:szCs w:val="28"/>
        </w:rPr>
        <w:t>（九）阻碍、抗拒主管部门监督检查的；</w:t>
      </w:r>
    </w:p>
    <w:p w14:paraId="6FD13D51">
      <w:pPr>
        <w:pStyle w:val="8"/>
        <w:tabs>
          <w:tab w:val="left" w:pos="567"/>
        </w:tabs>
        <w:spacing w:line="400" w:lineRule="exact"/>
        <w:ind w:left="420"/>
        <w:rPr>
          <w:rFonts w:hint="eastAsia" w:ascii="微软雅黑" w:hAnsi="微软雅黑" w:eastAsia="微软雅黑" w:cs="微软雅黑"/>
          <w:b w:val="0"/>
          <w:sz w:val="28"/>
          <w:szCs w:val="28"/>
        </w:rPr>
      </w:pPr>
      <w:r>
        <w:rPr>
          <w:rFonts w:hint="eastAsia" w:ascii="微软雅黑" w:hAnsi="微软雅黑" w:eastAsia="微软雅黑" w:cs="微软雅黑"/>
          <w:b w:val="0"/>
          <w:sz w:val="28"/>
          <w:szCs w:val="28"/>
        </w:rPr>
        <w:t>（十）履约检查不合格或者评价为差的；</w:t>
      </w:r>
    </w:p>
    <w:p w14:paraId="7BAAEC0E">
      <w:pPr>
        <w:spacing w:line="400" w:lineRule="exact"/>
        <w:ind w:firstLine="560" w:firstLineChars="200"/>
        <w:rPr>
          <w:rFonts w:hint="eastAsia" w:ascii="微软雅黑" w:hAnsi="微软雅黑" w:eastAsia="微软雅黑" w:cs="微软雅黑"/>
          <w:sz w:val="28"/>
          <w:szCs w:val="28"/>
        </w:rPr>
      </w:pPr>
      <w:r>
        <w:rPr>
          <w:rFonts w:hint="eastAsia" w:ascii="微软雅黑" w:hAnsi="微软雅黑" w:eastAsia="微软雅黑" w:cs="微软雅黑"/>
          <w:sz w:val="28"/>
          <w:szCs w:val="28"/>
        </w:rPr>
        <w:t>（十一）主管部门认定的其他情形。</w:t>
      </w:r>
    </w:p>
    <w:p w14:paraId="7F4091E1">
      <w:pPr>
        <w:spacing w:line="400" w:lineRule="exact"/>
        <w:ind w:firstLine="560" w:firstLineChars="200"/>
        <w:rPr>
          <w:rFonts w:hint="eastAsia" w:ascii="微软雅黑" w:hAnsi="微软雅黑" w:eastAsia="微软雅黑" w:cs="微软雅黑"/>
          <w:sz w:val="28"/>
          <w:szCs w:val="28"/>
        </w:rPr>
      </w:pPr>
      <w:r>
        <w:rPr>
          <w:rFonts w:hint="eastAsia" w:ascii="微软雅黑" w:hAnsi="微软雅黑" w:eastAsia="微软雅黑" w:cs="微软雅黑"/>
          <w:sz w:val="28"/>
          <w:szCs w:val="28"/>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14:paraId="3A433DFF">
      <w:pPr>
        <w:spacing w:line="400" w:lineRule="exact"/>
        <w:ind w:firstLine="560" w:firstLineChars="200"/>
        <w:rPr>
          <w:rFonts w:hint="eastAsia" w:ascii="微软雅黑" w:hAnsi="微软雅黑" w:eastAsia="微软雅黑" w:cs="微软雅黑"/>
          <w:sz w:val="28"/>
          <w:szCs w:val="28"/>
        </w:rPr>
      </w:pPr>
      <w:r>
        <w:rPr>
          <w:rFonts w:hint="eastAsia" w:ascii="微软雅黑" w:hAnsi="微软雅黑" w:eastAsia="微软雅黑" w:cs="微软雅黑"/>
          <w:sz w:val="28"/>
          <w:szCs w:val="28"/>
        </w:rPr>
        <w:t>特此承诺。</w:t>
      </w:r>
    </w:p>
    <w:p w14:paraId="16029815">
      <w:pPr>
        <w:spacing w:line="400" w:lineRule="exact"/>
        <w:jc w:val="right"/>
        <w:rPr>
          <w:rFonts w:hint="eastAsia" w:ascii="微软雅黑" w:hAnsi="微软雅黑" w:eastAsia="微软雅黑" w:cs="微软雅黑"/>
          <w:sz w:val="28"/>
          <w:szCs w:val="28"/>
        </w:rPr>
      </w:pPr>
    </w:p>
    <w:p w14:paraId="21027309">
      <w:pPr>
        <w:spacing w:line="400" w:lineRule="exact"/>
        <w:jc w:val="right"/>
        <w:rPr>
          <w:rFonts w:hint="eastAsia" w:ascii="微软雅黑" w:hAnsi="微软雅黑" w:eastAsia="微软雅黑" w:cs="微软雅黑"/>
          <w:sz w:val="28"/>
          <w:szCs w:val="28"/>
        </w:rPr>
      </w:pPr>
    </w:p>
    <w:p w14:paraId="66A174B7">
      <w:pPr>
        <w:adjustRightInd w:val="0"/>
        <w:snapToGrid w:val="0"/>
        <w:spacing w:line="400" w:lineRule="exact"/>
        <w:jc w:val="right"/>
        <w:rPr>
          <w:rFonts w:hint="eastAsia" w:ascii="微软雅黑" w:hAnsi="微软雅黑" w:eastAsia="微软雅黑" w:cs="微软雅黑"/>
          <w:sz w:val="28"/>
          <w:szCs w:val="28"/>
        </w:rPr>
      </w:pPr>
      <w:r>
        <w:rPr>
          <w:rFonts w:hint="eastAsia" w:ascii="微软雅黑" w:hAnsi="微软雅黑" w:eastAsia="微软雅黑" w:cs="微软雅黑"/>
          <w:sz w:val="28"/>
          <w:szCs w:val="28"/>
        </w:rPr>
        <w:t>投标人法定代表人（或法定代表人授权代表）签字：</w:t>
      </w:r>
    </w:p>
    <w:p w14:paraId="6A157144">
      <w:pPr>
        <w:adjustRightInd w:val="0"/>
        <w:snapToGrid w:val="0"/>
        <w:spacing w:line="400" w:lineRule="exact"/>
        <w:ind w:right="210"/>
        <w:jc w:val="right"/>
        <w:rPr>
          <w:rFonts w:hint="eastAsia" w:ascii="微软雅黑" w:hAnsi="微软雅黑" w:eastAsia="微软雅黑" w:cs="微软雅黑"/>
          <w:sz w:val="28"/>
          <w:szCs w:val="28"/>
          <w:u w:val="single"/>
        </w:rPr>
      </w:pPr>
      <w:r>
        <w:rPr>
          <w:rFonts w:hint="eastAsia" w:ascii="微软雅黑" w:hAnsi="微软雅黑" w:eastAsia="微软雅黑" w:cs="微软雅黑"/>
          <w:sz w:val="28"/>
          <w:szCs w:val="28"/>
        </w:rPr>
        <w:t>投标人名称（签章）：</w:t>
      </w:r>
    </w:p>
    <w:p w14:paraId="44FD942C">
      <w:pPr>
        <w:spacing w:line="400" w:lineRule="exact"/>
        <w:jc w:val="right"/>
        <w:rPr>
          <w:rFonts w:hint="eastAsia" w:ascii="微软雅黑" w:hAnsi="微软雅黑" w:eastAsia="微软雅黑" w:cs="微软雅黑"/>
          <w:sz w:val="28"/>
          <w:szCs w:val="28"/>
        </w:rPr>
      </w:pPr>
      <w:r>
        <w:rPr>
          <w:rFonts w:hint="eastAsia" w:ascii="微软雅黑" w:hAnsi="微软雅黑" w:eastAsia="微软雅黑" w:cs="微软雅黑"/>
          <w:sz w:val="28"/>
          <w:szCs w:val="28"/>
        </w:rPr>
        <w:t>日期：   年   月   日</w:t>
      </w:r>
    </w:p>
    <w:p w14:paraId="5486C5FC">
      <w:pPr>
        <w:rPr>
          <w:rFonts w:hint="eastAsia" w:ascii="微软雅黑" w:hAnsi="微软雅黑" w:eastAsia="微软雅黑" w:cs="微软雅黑"/>
          <w:sz w:val="28"/>
          <w:szCs w:val="28"/>
        </w:rPr>
      </w:pPr>
    </w:p>
    <w:p w14:paraId="5EDE863E">
      <w:pPr>
        <w:pStyle w:val="2"/>
      </w:pPr>
    </w:p>
    <w:p w14:paraId="7F7A108F"/>
    <w:p w14:paraId="242FC10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E01637"/>
    <w:multiLevelType w:val="singleLevel"/>
    <w:tmpl w:val="55E0163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D837B6"/>
    <w:rsid w:val="03901247"/>
    <w:rsid w:val="2F725AF9"/>
    <w:rsid w:val="5FD837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360" w:lineRule="auto"/>
    </w:pPr>
    <w:rPr>
      <w:b/>
      <w:bCs/>
      <w:sz w:val="24"/>
    </w:rPr>
  </w:style>
  <w:style w:type="paragraph" w:styleId="4">
    <w:name w:val="Normal Indent"/>
    <w:basedOn w:val="1"/>
    <w:qFormat/>
    <w:uiPriority w:val="0"/>
    <w:pPr>
      <w:ind w:firstLine="420"/>
    </w:pPr>
    <w:rPr>
      <w:szCs w:val="20"/>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
    <w:name w:val="USE 1"/>
    <w:basedOn w:val="1"/>
    <w:qFormat/>
    <w:uiPriority w:val="0"/>
    <w:pPr>
      <w:spacing w:line="200" w:lineRule="atLeast"/>
      <w:jc w:val="left"/>
    </w:pPr>
    <w:rPr>
      <w:rFonts w:ascii="宋体" w:hAnsi="宋体"/>
      <w:b/>
      <w:sz w:val="24"/>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4059</Words>
  <Characters>4080</Characters>
  <Lines>0</Lines>
  <Paragraphs>0</Paragraphs>
  <TotalTime>0</TotalTime>
  <ScaleCrop>false</ScaleCrop>
  <LinksUpToDate>false</LinksUpToDate>
  <CharactersWithSpaces>4699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2025-08-13T09:41:00Z</dcterms:created>
  <dc:creator>Administrator</dc:creator>
  <cp:lastModifiedBy>cici</cp:lastModifiedBy>
  <dcterms:modified xsi:type="dcterms:W3CDTF">2025-08-19T12:49:55Z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D707D8018CD8477CA68E10B50B528CAA_13</vt:lpwstr>
  </property>
</Properties>
</file>