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eastAsia="黑体"/>
          <w:sz w:val="44"/>
          <w:szCs w:val="48"/>
        </w:rPr>
      </w:pPr>
      <w:r>
        <w:rPr>
          <w:rFonts w:hint="eastAsia" w:ascii="黑体" w:eastAsia="黑体"/>
          <w:sz w:val="44"/>
          <w:szCs w:val="48"/>
        </w:rPr>
        <w:t>政府采购投标及履约承诺函</w:t>
      </w:r>
      <w:bookmarkStart w:id="0" w:name="_GoBack"/>
      <w:bookmarkEnd w:id="0"/>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深圳市福田区残疾人综合服务中心</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40" w:lineRule="exact"/>
        <w:ind w:right="-815"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我单位承诺：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1.我单位满足《中华人民共和国政府采购法》第二十二条规定的条件。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2.我单位参与本项目投标前三年内，在经营活动中没有重大违法记录。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3.我单位参与本项目</w:t>
      </w:r>
      <w:r>
        <w:rPr>
          <w:rFonts w:hint="eastAsia" w:ascii="仿宋" w:hAnsi="仿宋" w:eastAsia="仿宋" w:cs="仿宋"/>
          <w:sz w:val="24"/>
          <w:szCs w:val="32"/>
        </w:rPr>
        <w:t>政府采购活动时不存在被有关部门禁止参与政府采购活动且在有效期内的情况</w:t>
      </w:r>
      <w:r>
        <w:rPr>
          <w:rFonts w:hint="eastAsia" w:ascii="仿宋" w:hAnsi="仿宋" w:eastAsia="仿宋" w:cs="仿宋"/>
          <w:sz w:val="24"/>
          <w:szCs w:val="24"/>
        </w:rPr>
        <w:t>；与其他投标供应商不存在“单位负责人为同一人或者存在直接控股、管理关系”的情况；</w:t>
      </w:r>
      <w:r>
        <w:rPr>
          <w:rFonts w:hint="eastAsia" w:ascii="仿宋" w:hAnsi="仿宋" w:eastAsia="仿宋" w:cs="仿宋"/>
          <w:snapToGrid w:val="0"/>
          <w:sz w:val="24"/>
          <w:szCs w:val="32"/>
        </w:rPr>
        <w:t>除单一来源采购项目外，为采购项目提供整体设计、规范编制或者项目管理、监理、检测等服务的供应商，不得再参加该采购项目的其他采购活动</w:t>
      </w:r>
      <w:r>
        <w:rPr>
          <w:rFonts w:hint="eastAsia" w:ascii="仿宋" w:hAnsi="仿宋" w:eastAsia="仿宋" w:cs="仿宋"/>
          <w:sz w:val="24"/>
          <w:szCs w:val="32"/>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4.我单位承诺不非法转包或分包。</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5.我单位本招标项目所提供的货物或服务未侵犯知识产权。</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6.我单位参与该项目投标，严格遵循公平竞争的原则，不恶意串通，不妨碍其他投标人的竞争行为，不损害采购人或者其他投标人的合法权益。我单位已清楚，如违反上述要求，将作投标无效处理。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7.我单位如果中标，做到守信，不偷工减料，依照本项目招标文件需求内容、签署的采购合同及本单位在投标中所作的一切承诺履约。</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32"/>
        </w:rPr>
      </w:pPr>
      <w:r>
        <w:rPr>
          <w:rFonts w:hint="eastAsia" w:ascii="仿宋" w:hAnsi="仿宋" w:eastAsia="仿宋" w:cs="仿宋"/>
          <w:sz w:val="24"/>
          <w:szCs w:val="24"/>
        </w:rPr>
        <w:t>投标人：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 xml:space="preserve"> 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8038F"/>
    <w:rsid w:val="0B78038F"/>
    <w:rsid w:val="1BF8455C"/>
    <w:rsid w:val="260D4476"/>
    <w:rsid w:val="7164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1"/>
    <w:qFormat/>
    <w:uiPriority w:val="0"/>
    <w:pPr>
      <w:spacing w:before="260" w:after="260"/>
      <w:outlineLvl w:val="2"/>
    </w:pPr>
    <w:rPr>
      <w:rFonts w:ascii="宋体" w:hAnsi="宋体" w:eastAsia="宋体"/>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2023-03-13T05:16:00Z</dcterms:created>
  <dc:creator>Administrator</dc:creator>
  <cp:lastModifiedBy>ztt</cp:lastModifiedBy>
  <dcterms:modified xsi:type="dcterms:W3CDTF">2025-08-28T01:41:14Z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3AD5297F79454B53A73733554452B944</vt:lpwstr>
  </property>
</Properties>
</file>