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351AB4">
      <w:pPr>
        <w:spacing w:line="248" w:lineRule="auto"/>
        <w:rPr>
          <w:rFonts w:ascii="FreeSerif"/>
          <w:sz w:val="21"/>
        </w:rPr>
      </w:pPr>
    </w:p>
    <w:p w14:paraId="710BC22A">
      <w:pPr>
        <w:spacing w:before="162" w:line="203" w:lineRule="auto"/>
        <w:ind w:left="2257" w:right="356" w:hanging="1869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福田区卫生健康局关于区第八届人大四次会议</w:t>
      </w:r>
      <w:r>
        <w:rPr>
          <w:rFonts w:ascii="FZXiaoBiaoSong-B05" w:hAnsi="FZXiaoBiaoSong-B05" w:eastAsia="FZXiaoBiaoSong-B05" w:cs="FZXiaoBiaoSong-B05"/>
          <w:spacing w:val="13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第 20240043 号建议的答复</w:t>
      </w:r>
    </w:p>
    <w:p w14:paraId="7DA624DA">
      <w:pPr>
        <w:spacing w:line="443" w:lineRule="auto"/>
        <w:rPr>
          <w:rFonts w:ascii="FreeSerif"/>
          <w:sz w:val="21"/>
        </w:rPr>
      </w:pPr>
    </w:p>
    <w:p w14:paraId="1F5E0DCC">
      <w:pPr>
        <w:pStyle w:val="2"/>
        <w:spacing w:before="101" w:line="219" w:lineRule="auto"/>
        <w:ind w:left="390"/>
      </w:pPr>
      <w:r>
        <w:rPr>
          <w:spacing w:val="5"/>
        </w:rPr>
        <w:t>尊敬的夏宇代表：</w:t>
      </w:r>
    </w:p>
    <w:p w14:paraId="40C1F861">
      <w:pPr>
        <w:pStyle w:val="2"/>
        <w:spacing w:before="150" w:line="302" w:lineRule="auto"/>
        <w:ind w:left="385" w:right="337" w:firstLine="638"/>
      </w:pPr>
      <w:r>
        <w:rPr>
          <w:spacing w:val="9"/>
        </w:rPr>
        <w:t>您提出的深圳市福田区第八届人民代表大会第四次会议第</w:t>
      </w:r>
      <w:r>
        <w:t xml:space="preserve">  </w:t>
      </w:r>
      <w:r>
        <w:rPr>
          <w:spacing w:val="7"/>
        </w:rPr>
        <w:t>20240043</w:t>
      </w:r>
      <w:r>
        <w:rPr>
          <w:spacing w:val="-47"/>
        </w:rPr>
        <w:t xml:space="preserve"> </w:t>
      </w:r>
      <w:r>
        <w:rPr>
          <w:spacing w:val="7"/>
        </w:rPr>
        <w:t>号《关于优化提升福田区基层医疗服务能力的</w:t>
      </w:r>
      <w:r>
        <w:rPr>
          <w:spacing w:val="6"/>
        </w:rPr>
        <w:t>建议》</w:t>
      </w:r>
      <w:r>
        <w:t xml:space="preserve"> </w:t>
      </w:r>
      <w:r>
        <w:rPr>
          <w:spacing w:val="2"/>
        </w:rPr>
        <w:t>我局</w:t>
      </w:r>
      <w:r>
        <w:rPr>
          <w:spacing w:val="-75"/>
        </w:rPr>
        <w:t xml:space="preserve"> </w:t>
      </w:r>
      <w:r>
        <w:rPr>
          <w:spacing w:val="2"/>
        </w:rPr>
        <w:t>已收悉，立即与财政局等单位进行研究，现将有关答复办理</w:t>
      </w:r>
      <w:r>
        <w:t xml:space="preserve"> </w:t>
      </w:r>
      <w:r>
        <w:rPr>
          <w:spacing w:val="5"/>
        </w:rPr>
        <w:t>情况汇报如下：</w:t>
      </w:r>
    </w:p>
    <w:p w14:paraId="762A134B">
      <w:pPr>
        <w:spacing w:before="55" w:line="218" w:lineRule="auto"/>
        <w:ind w:left="101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一、加强部门协同，推动医疗服务能力提升</w:t>
      </w:r>
    </w:p>
    <w:p w14:paraId="58834F81">
      <w:pPr>
        <w:pStyle w:val="2"/>
        <w:spacing w:before="150" w:line="298" w:lineRule="auto"/>
        <w:ind w:left="367" w:right="240" w:firstLine="651"/>
      </w:pPr>
      <w:r>
        <w:rPr>
          <w:spacing w:val="3"/>
        </w:rPr>
        <w:t>福田区共</w:t>
      </w:r>
      <w:r>
        <w:rPr>
          <w:spacing w:val="-28"/>
        </w:rPr>
        <w:t xml:space="preserve"> </w:t>
      </w:r>
      <w:r>
        <w:rPr>
          <w:spacing w:val="3"/>
        </w:rPr>
        <w:t>104</w:t>
      </w:r>
      <w:r>
        <w:rPr>
          <w:spacing w:val="-52"/>
        </w:rPr>
        <w:t xml:space="preserve"> </w:t>
      </w:r>
      <w:r>
        <w:rPr>
          <w:spacing w:val="3"/>
        </w:rPr>
        <w:t>家社康机构，其中面积大于</w:t>
      </w:r>
      <w:r>
        <w:rPr>
          <w:spacing w:val="-45"/>
        </w:rPr>
        <w:t xml:space="preserve"> </w:t>
      </w:r>
      <w:r>
        <w:rPr>
          <w:spacing w:val="3"/>
        </w:rPr>
        <w:t>1400</w:t>
      </w:r>
      <w:r>
        <w:rPr>
          <w:spacing w:val="-33"/>
        </w:rPr>
        <w:t xml:space="preserve"> </w:t>
      </w:r>
      <w:r>
        <w:rPr>
          <w:rFonts w:ascii="FZXiaoBiaoSong-B05" w:hAnsi="FZXiaoBiaoSong-B05" w:eastAsia="FZXiaoBiaoSong-B05" w:cs="FZXiaoBiaoSong-B05"/>
          <w:spacing w:val="3"/>
        </w:rPr>
        <w:t>㎡</w:t>
      </w:r>
      <w:r>
        <w:rPr>
          <w:spacing w:val="3"/>
        </w:rPr>
        <w:t>的社康中</w:t>
      </w:r>
      <w:r>
        <w:t xml:space="preserve">  </w:t>
      </w:r>
      <w:r>
        <w:rPr>
          <w:spacing w:val="-3"/>
        </w:rPr>
        <w:t>心有</w:t>
      </w:r>
      <w:r>
        <w:rPr>
          <w:spacing w:val="-30"/>
        </w:rPr>
        <w:t xml:space="preserve"> </w:t>
      </w:r>
      <w:r>
        <w:rPr>
          <w:spacing w:val="-3"/>
        </w:rPr>
        <w:t>12</w:t>
      </w:r>
      <w:r>
        <w:rPr>
          <w:spacing w:val="-53"/>
        </w:rPr>
        <w:t xml:space="preserve"> </w:t>
      </w:r>
      <w:r>
        <w:rPr>
          <w:spacing w:val="-3"/>
        </w:rPr>
        <w:t>家（公办社康</w:t>
      </w:r>
      <w:r>
        <w:rPr>
          <w:spacing w:val="-45"/>
        </w:rPr>
        <w:t xml:space="preserve"> </w:t>
      </w:r>
      <w:r>
        <w:rPr>
          <w:spacing w:val="-3"/>
        </w:rPr>
        <w:t>5</w:t>
      </w:r>
      <w:r>
        <w:rPr>
          <w:spacing w:val="-54"/>
        </w:rPr>
        <w:t xml:space="preserve"> </w:t>
      </w:r>
      <w:r>
        <w:rPr>
          <w:spacing w:val="-3"/>
        </w:rPr>
        <w:t>家，社会办社康</w:t>
      </w:r>
      <w:r>
        <w:rPr>
          <w:spacing w:val="-46"/>
        </w:rPr>
        <w:t xml:space="preserve"> </w:t>
      </w:r>
      <w:r>
        <w:rPr>
          <w:spacing w:val="-3"/>
        </w:rPr>
        <w:t>7</w:t>
      </w:r>
      <w:r>
        <w:rPr>
          <w:spacing w:val="-55"/>
        </w:rPr>
        <w:t xml:space="preserve"> </w:t>
      </w:r>
      <w:r>
        <w:rPr>
          <w:spacing w:val="-3"/>
        </w:rPr>
        <w:t>家）。通过加强硬件、</w:t>
      </w:r>
      <w:r>
        <w:t xml:space="preserve"> </w:t>
      </w:r>
      <w:r>
        <w:rPr>
          <w:spacing w:val="5"/>
        </w:rPr>
        <w:t>设备、人员等配置，不断提升社康服务能力，打造一批具有示范</w:t>
      </w:r>
      <w:r>
        <w:rPr>
          <w:spacing w:val="14"/>
        </w:rPr>
        <w:t xml:space="preserve"> </w:t>
      </w:r>
      <w:r>
        <w:rPr>
          <w:spacing w:val="5"/>
        </w:rPr>
        <w:t>引领作用的标杆社康，如中航苑、八卦岭社康中心已达到优质服</w:t>
      </w:r>
      <w:r>
        <w:rPr>
          <w:spacing w:val="17"/>
        </w:rPr>
        <w:t xml:space="preserve"> </w:t>
      </w:r>
      <w:r>
        <w:rPr>
          <w:spacing w:val="9"/>
        </w:rPr>
        <w:t>务基层行国家推荐标准；通过全方位升级服务环境、诊疗流</w:t>
      </w:r>
      <w:r>
        <w:rPr>
          <w:spacing w:val="8"/>
        </w:rPr>
        <w:t>程、</w:t>
      </w:r>
      <w:r>
        <w:t xml:space="preserve"> </w:t>
      </w:r>
      <w:r>
        <w:rPr>
          <w:spacing w:val="5"/>
        </w:rPr>
        <w:t>硬件设施、隐私保护等持续质量改进，益田、侨香、下沙社康成</w:t>
      </w:r>
      <w:r>
        <w:rPr>
          <w:spacing w:val="13"/>
        </w:rPr>
        <w:t xml:space="preserve"> </w:t>
      </w:r>
      <w:r>
        <w:rPr>
          <w:spacing w:val="10"/>
        </w:rPr>
        <w:t>为全市唯一获得世界家庭医生组织（</w:t>
      </w:r>
      <w:r>
        <w:t>WONCA</w:t>
      </w:r>
      <w:r>
        <w:rPr>
          <w:spacing w:val="10"/>
        </w:rPr>
        <w:t>）认证的社康机构。</w:t>
      </w:r>
    </w:p>
    <w:p w14:paraId="438A55C2">
      <w:pPr>
        <w:pStyle w:val="2"/>
        <w:spacing w:before="58" w:line="305" w:lineRule="auto"/>
        <w:ind w:left="362" w:right="334" w:firstLine="660"/>
      </w:pPr>
      <w:r>
        <w:rPr>
          <w:spacing w:val="2"/>
        </w:rPr>
        <w:t>为进一步提升社康机构医疗服务能力，福田区组建</w:t>
      </w:r>
      <w:r>
        <w:rPr>
          <w:spacing w:val="-33"/>
        </w:rPr>
        <w:t xml:space="preserve"> </w:t>
      </w:r>
      <w:r>
        <w:rPr>
          <w:spacing w:val="2"/>
        </w:rPr>
        <w:t>3</w:t>
      </w:r>
      <w:r>
        <w:rPr>
          <w:spacing w:val="-54"/>
        </w:rPr>
        <w:t xml:space="preserve"> </w:t>
      </w:r>
      <w:r>
        <w:rPr>
          <w:spacing w:val="2"/>
        </w:rPr>
        <w:t>家医疗</w:t>
      </w:r>
      <w:r>
        <w:t xml:space="preserve"> </w:t>
      </w:r>
      <w:r>
        <w:rPr>
          <w:spacing w:val="6"/>
        </w:rPr>
        <w:t>健康集团，推进医院社康一体化；协同医保部门</w:t>
      </w:r>
      <w:r>
        <w:rPr>
          <w:spacing w:val="5"/>
        </w:rPr>
        <w:t>，在有条件的社</w:t>
      </w:r>
      <w:r>
        <w:t xml:space="preserve"> </w:t>
      </w:r>
      <w:r>
        <w:rPr>
          <w:spacing w:val="4"/>
        </w:rPr>
        <w:t>康机构设置医保服务</w:t>
      </w:r>
      <w:r>
        <w:rPr>
          <w:spacing w:val="-55"/>
        </w:rPr>
        <w:t xml:space="preserve"> </w:t>
      </w:r>
      <w:r>
        <w:rPr>
          <w:spacing w:val="4"/>
        </w:rPr>
        <w:t>e</w:t>
      </w:r>
      <w:r>
        <w:rPr>
          <w:spacing w:val="-51"/>
        </w:rPr>
        <w:t xml:space="preserve"> </w:t>
      </w:r>
      <w:r>
        <w:rPr>
          <w:spacing w:val="4"/>
        </w:rPr>
        <w:t>站，配置医保自助终端机，为居民提供医</w:t>
      </w:r>
      <w:r>
        <w:t xml:space="preserve"> </w:t>
      </w:r>
      <w:r>
        <w:rPr>
          <w:spacing w:val="6"/>
        </w:rPr>
        <w:t>保政策咨询、信息查询、业务办理等服务；会同</w:t>
      </w:r>
      <w:r>
        <w:rPr>
          <w:spacing w:val="5"/>
        </w:rPr>
        <w:t>民政部门建立联</w:t>
      </w:r>
      <w:r>
        <w:t xml:space="preserve"> </w:t>
      </w:r>
      <w:r>
        <w:rPr>
          <w:spacing w:val="4"/>
        </w:rPr>
        <w:t>动工作机制，每年召开不少于</w:t>
      </w:r>
      <w:r>
        <w:rPr>
          <w:spacing w:val="-51"/>
        </w:rPr>
        <w:t xml:space="preserve"> </w:t>
      </w:r>
      <w:r>
        <w:rPr>
          <w:spacing w:val="4"/>
        </w:rPr>
        <w:t>2</w:t>
      </w:r>
      <w:r>
        <w:rPr>
          <w:spacing w:val="-53"/>
        </w:rPr>
        <w:t xml:space="preserve"> </w:t>
      </w:r>
      <w:r>
        <w:rPr>
          <w:spacing w:val="4"/>
        </w:rPr>
        <w:t>次联席会议，研究</w:t>
      </w:r>
      <w:r>
        <w:rPr>
          <w:spacing w:val="3"/>
        </w:rPr>
        <w:t>推动养老、医</w:t>
      </w:r>
      <w:r>
        <w:t xml:space="preserve"> </w:t>
      </w:r>
      <w:r>
        <w:rPr>
          <w:spacing w:val="6"/>
        </w:rPr>
        <w:t>疗服务管理，设施配套保障等工作，共同参与社区</w:t>
      </w:r>
      <w:r>
        <w:rPr>
          <w:spacing w:val="5"/>
        </w:rPr>
        <w:t>公共配套空间</w:t>
      </w:r>
      <w:r>
        <w:t xml:space="preserve"> </w:t>
      </w:r>
      <w:r>
        <w:rPr>
          <w:spacing w:val="9"/>
        </w:rPr>
        <w:t>布局规划、老年健康服务功能设置等事宜。</w:t>
      </w:r>
    </w:p>
    <w:p w14:paraId="4B307441">
      <w:pPr>
        <w:spacing w:line="305" w:lineRule="auto"/>
        <w:sectPr>
          <w:footerReference r:id="rId5" w:type="default"/>
          <w:pgSz w:w="11916" w:h="16848"/>
          <w:pgMar w:top="1309" w:right="1204" w:bottom="1676" w:left="1170" w:header="0" w:footer="1616" w:gutter="0"/>
          <w:cols w:space="720" w:num="1"/>
        </w:sectPr>
      </w:pPr>
    </w:p>
    <w:p w14:paraId="338F2203">
      <w:pPr>
        <w:pStyle w:val="2"/>
        <w:tabs>
          <w:tab w:val="left" w:pos="181"/>
        </w:tabs>
        <w:spacing w:before="139" w:line="304" w:lineRule="auto"/>
        <w:ind w:right="94" w:firstLine="823"/>
      </w:pPr>
      <w:r>
        <w:rPr>
          <w:spacing w:val="8"/>
        </w:rPr>
        <w:t>下一步将印发《福田区社康机构扩容提质行动计划（2024-</w:t>
      </w:r>
      <w:r>
        <w:rPr>
          <w:spacing w:val="3"/>
        </w:rPr>
        <w:t xml:space="preserve"> </w:t>
      </w:r>
      <w:r>
        <w:tab/>
      </w:r>
      <w:r>
        <w:rPr>
          <w:spacing w:val="1"/>
        </w:rPr>
        <w:t>2025</w:t>
      </w:r>
      <w:r>
        <w:rPr>
          <w:spacing w:val="-55"/>
        </w:rPr>
        <w:t xml:space="preserve"> </w:t>
      </w:r>
      <w:r>
        <w:rPr>
          <w:spacing w:val="1"/>
        </w:rPr>
        <w:t>年）》，</w:t>
      </w:r>
      <w:r>
        <w:rPr>
          <w:spacing w:val="43"/>
        </w:rPr>
        <w:t xml:space="preserve"> </w:t>
      </w:r>
      <w:r>
        <w:rPr>
          <w:spacing w:val="1"/>
        </w:rPr>
        <w:t>实施硬件提升强基工程，对用房配置要求及各部</w:t>
      </w:r>
      <w:r>
        <w:t xml:space="preserve"> </w:t>
      </w:r>
      <w:r>
        <w:rPr>
          <w:spacing w:val="11"/>
        </w:rPr>
        <w:t>门职责进行细化及明确，不断提升社康用房自有产权比例；印发</w:t>
      </w:r>
      <w:r>
        <w:rPr>
          <w:spacing w:val="8"/>
        </w:rPr>
        <w:t xml:space="preserve"> </w:t>
      </w:r>
      <w:r>
        <w:rPr>
          <w:spacing w:val="10"/>
        </w:rPr>
        <w:t>《福田区推进城市医疗健康集团健康管理与街（社）基层治理融</w:t>
      </w:r>
      <w:r>
        <w:t xml:space="preserve"> </w:t>
      </w:r>
      <w:r>
        <w:rPr>
          <w:spacing w:val="11"/>
        </w:rPr>
        <w:t>合发展工作方案》，推动医疗健康集团与街道、社区基层治理体</w:t>
      </w:r>
      <w:r>
        <w:rPr>
          <w:spacing w:val="12"/>
        </w:rPr>
        <w:t xml:space="preserve"> </w:t>
      </w:r>
      <w:r>
        <w:rPr>
          <w:spacing w:val="16"/>
        </w:rPr>
        <w:t>系实现“管理融合”、“服务融合”、“资源融合”。</w:t>
      </w:r>
    </w:p>
    <w:p w14:paraId="4BF6AFF7">
      <w:pPr>
        <w:spacing w:before="56" w:line="218" w:lineRule="auto"/>
        <w:ind w:left="814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二、加强人才引育，推动能力提升</w:t>
      </w:r>
    </w:p>
    <w:p w14:paraId="3E767690">
      <w:pPr>
        <w:pStyle w:val="2"/>
        <w:spacing w:before="157" w:line="306" w:lineRule="auto"/>
        <w:ind w:left="168" w:firstLine="644"/>
      </w:pPr>
      <w:r>
        <w:rPr>
          <w:spacing w:val="8"/>
        </w:rPr>
        <w:t>在人才引进方面，制定年度基层人才招聘计划，20</w:t>
      </w:r>
      <w:r>
        <w:rPr>
          <w:spacing w:val="7"/>
        </w:rPr>
        <w:t>24</w:t>
      </w:r>
      <w:r>
        <w:rPr>
          <w:spacing w:val="-56"/>
        </w:rPr>
        <w:t xml:space="preserve"> </w:t>
      </w:r>
      <w:r>
        <w:rPr>
          <w:spacing w:val="7"/>
        </w:rPr>
        <w:t>年共</w:t>
      </w:r>
      <w:r>
        <w:t xml:space="preserve">  设置社康机构岗位</w:t>
      </w:r>
      <w:r>
        <w:rPr>
          <w:spacing w:val="-42"/>
        </w:rPr>
        <w:t xml:space="preserve"> </w:t>
      </w:r>
      <w:r>
        <w:t>1513</w:t>
      </w:r>
      <w:r>
        <w:rPr>
          <w:spacing w:val="-65"/>
        </w:rPr>
        <w:t xml:space="preserve"> </w:t>
      </w:r>
      <w:r>
        <w:t>名，计划招聘基层医疗卫生人员</w:t>
      </w:r>
      <w:r>
        <w:rPr>
          <w:spacing w:val="-43"/>
        </w:rPr>
        <w:t xml:space="preserve"> </w:t>
      </w:r>
      <w:r>
        <w:rPr>
          <w:spacing w:val="-1"/>
        </w:rPr>
        <w:t>121</w:t>
      </w:r>
      <w:r>
        <w:rPr>
          <w:spacing w:val="-65"/>
        </w:rPr>
        <w:t xml:space="preserve"> </w:t>
      </w:r>
      <w:r>
        <w:rPr>
          <w:spacing w:val="-1"/>
        </w:rPr>
        <w:t>名，</w:t>
      </w:r>
      <w:r>
        <w:t xml:space="preserve"> </w:t>
      </w:r>
      <w:r>
        <w:rPr>
          <w:spacing w:val="5"/>
        </w:rPr>
        <w:t>重新分配社康机构全科医生定向配租房，加强对基层岗位人才吸</w:t>
      </w:r>
      <w:r>
        <w:rPr>
          <w:spacing w:val="11"/>
        </w:rPr>
        <w:t xml:space="preserve"> </w:t>
      </w:r>
      <w:r>
        <w:rPr>
          <w:spacing w:val="-2"/>
        </w:rPr>
        <w:t>引力。在人才培训方面，从全区社康机构分批遴选</w:t>
      </w:r>
      <w:r>
        <w:rPr>
          <w:spacing w:val="-3"/>
        </w:rPr>
        <w:t>骨干全科医生、</w:t>
      </w:r>
      <w:r>
        <w:t xml:space="preserve"> </w:t>
      </w:r>
      <w:r>
        <w:rPr>
          <w:spacing w:val="5"/>
        </w:rPr>
        <w:t>社区护士，由具有国际化背景的导师团队通过线上直播和线下工</w:t>
      </w:r>
      <w:r>
        <w:rPr>
          <w:spacing w:val="11"/>
        </w:rPr>
        <w:t xml:space="preserve"> </w:t>
      </w:r>
      <w:r>
        <w:rPr>
          <w:spacing w:val="3"/>
        </w:rPr>
        <w:t>作坊相结合的形式开展为期</w:t>
      </w:r>
      <w:r>
        <w:rPr>
          <w:spacing w:val="-31"/>
        </w:rPr>
        <w:t xml:space="preserve"> </w:t>
      </w:r>
      <w:r>
        <w:rPr>
          <w:spacing w:val="3"/>
        </w:rPr>
        <w:t>1</w:t>
      </w:r>
      <w:r>
        <w:rPr>
          <w:spacing w:val="-58"/>
        </w:rPr>
        <w:t xml:space="preserve"> </w:t>
      </w:r>
      <w:r>
        <w:rPr>
          <w:spacing w:val="3"/>
        </w:rPr>
        <w:t>年的系统培训，目前参培学员累计</w:t>
      </w:r>
      <w:r>
        <w:t xml:space="preserve"> </w:t>
      </w:r>
      <w:r>
        <w:rPr>
          <w:spacing w:val="7"/>
        </w:rPr>
        <w:t>100</w:t>
      </w:r>
      <w:r>
        <w:rPr>
          <w:spacing w:val="-50"/>
        </w:rPr>
        <w:t xml:space="preserve"> </w:t>
      </w:r>
      <w:r>
        <w:rPr>
          <w:spacing w:val="7"/>
        </w:rPr>
        <w:t>名。此外，积极对接市级医防融合项目组开展市属医院专家</w:t>
      </w:r>
      <w:r>
        <w:t xml:space="preserve"> </w:t>
      </w:r>
      <w:r>
        <w:rPr>
          <w:spacing w:val="5"/>
        </w:rPr>
        <w:t>进社区医防融合项目和区属医院专家下社康，推动优质的医疗资</w:t>
      </w:r>
      <w:r>
        <w:rPr>
          <w:spacing w:val="9"/>
        </w:rPr>
        <w:t xml:space="preserve"> </w:t>
      </w:r>
      <w:r>
        <w:rPr>
          <w:spacing w:val="6"/>
        </w:rPr>
        <w:t>源下沉基层。</w:t>
      </w:r>
    </w:p>
    <w:p w14:paraId="475DFFE0">
      <w:pPr>
        <w:pStyle w:val="2"/>
        <w:spacing w:before="56" w:line="301" w:lineRule="auto"/>
        <w:ind w:left="166" w:right="97" w:firstLine="700"/>
      </w:pPr>
      <w:r>
        <w:rPr>
          <w:spacing w:val="2"/>
        </w:rPr>
        <w:t>目前，已出台《福田区基层医疗卫生人才能力提升“千人培</w:t>
      </w:r>
      <w:r>
        <w:rPr>
          <w:spacing w:val="18"/>
        </w:rPr>
        <w:t xml:space="preserve"> </w:t>
      </w:r>
      <w:r>
        <w:rPr>
          <w:spacing w:val="1"/>
        </w:rPr>
        <w:t>养计划”五年工作方案 （2024-2028</w:t>
      </w:r>
      <w:r>
        <w:rPr>
          <w:spacing w:val="-56"/>
        </w:rPr>
        <w:t xml:space="preserve"> </w:t>
      </w:r>
      <w:r>
        <w:rPr>
          <w:spacing w:val="1"/>
        </w:rPr>
        <w:t>年）》， 计划利用</w:t>
      </w:r>
      <w:r>
        <w:rPr>
          <w:spacing w:val="-46"/>
        </w:rPr>
        <w:t xml:space="preserve"> </w:t>
      </w:r>
      <w:r>
        <w:rPr>
          <w:spacing w:val="1"/>
        </w:rPr>
        <w:t>5</w:t>
      </w:r>
      <w:r>
        <w:rPr>
          <w:spacing w:val="-58"/>
        </w:rPr>
        <w:t xml:space="preserve"> </w:t>
      </w:r>
      <w:r>
        <w:rPr>
          <w:spacing w:val="1"/>
        </w:rPr>
        <w:t>年时</w:t>
      </w:r>
      <w:r>
        <w:t xml:space="preserve"> </w:t>
      </w:r>
      <w:r>
        <w:rPr>
          <w:spacing w:val="7"/>
        </w:rPr>
        <w:t>间，对</w:t>
      </w:r>
      <w:r>
        <w:rPr>
          <w:spacing w:val="-27"/>
        </w:rPr>
        <w:t xml:space="preserve"> </w:t>
      </w:r>
      <w:r>
        <w:rPr>
          <w:spacing w:val="7"/>
        </w:rPr>
        <w:t>1000</w:t>
      </w:r>
      <w:r>
        <w:rPr>
          <w:spacing w:val="-66"/>
        </w:rPr>
        <w:t xml:space="preserve"> </w:t>
      </w:r>
      <w:r>
        <w:rPr>
          <w:spacing w:val="7"/>
        </w:rPr>
        <w:t>名基层医疗卫生机构医务人员及管理人员开展能力</w:t>
      </w:r>
      <w:r>
        <w:t xml:space="preserve"> </w:t>
      </w:r>
      <w:r>
        <w:rPr>
          <w:spacing w:val="7"/>
        </w:rPr>
        <w:t>提升培训工作。</w:t>
      </w:r>
    </w:p>
    <w:p w14:paraId="0C64E4FF">
      <w:pPr>
        <w:spacing w:before="53" w:line="218" w:lineRule="auto"/>
        <w:ind w:left="815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三、加强配套保障，推动效能提升</w:t>
      </w:r>
    </w:p>
    <w:p w14:paraId="32A57C93">
      <w:pPr>
        <w:pStyle w:val="2"/>
        <w:spacing w:before="156" w:line="303" w:lineRule="auto"/>
        <w:ind w:left="176" w:right="90" w:firstLine="643"/>
      </w:pPr>
      <w:r>
        <w:rPr>
          <w:spacing w:val="4"/>
        </w:rPr>
        <w:t>开展线上健康管理，推行智慧健康精细化特色签约服务试点</w:t>
      </w:r>
      <w:r>
        <w:rPr>
          <w:spacing w:val="15"/>
        </w:rPr>
        <w:t xml:space="preserve"> </w:t>
      </w:r>
      <w:r>
        <w:rPr>
          <w:spacing w:val="9"/>
        </w:rPr>
        <w:t>工作，引入智能</w:t>
      </w:r>
      <w:r>
        <w:rPr>
          <w:spacing w:val="-45"/>
        </w:rPr>
        <w:t xml:space="preserve"> </w:t>
      </w:r>
      <w:r>
        <w:t>AI</w:t>
      </w:r>
      <w:r>
        <w:rPr>
          <w:spacing w:val="-42"/>
        </w:rPr>
        <w:t xml:space="preserve"> </w:t>
      </w:r>
      <w:r>
        <w:rPr>
          <w:spacing w:val="9"/>
        </w:rPr>
        <w:t>等技术，通过智能语音机器人批量外呼，智</w:t>
      </w:r>
      <w:r>
        <w:t xml:space="preserve"> </w:t>
      </w:r>
      <w:r>
        <w:rPr>
          <w:spacing w:val="5"/>
        </w:rPr>
        <w:t>能语音客服中心及企业微信群家医助理一对一服务，及时高效回</w:t>
      </w:r>
      <w:r>
        <w:t xml:space="preserve"> </w:t>
      </w:r>
      <w:r>
        <w:rPr>
          <w:spacing w:val="5"/>
        </w:rPr>
        <w:t>应签约居民健康诉求。持续推进智慧家庭病床建设工作，中大八</w:t>
      </w:r>
      <w:r>
        <w:rPr>
          <w:spacing w:val="3"/>
        </w:rPr>
        <w:t xml:space="preserve"> </w:t>
      </w:r>
      <w:r>
        <w:rPr>
          <w:spacing w:val="5"/>
        </w:rPr>
        <w:t>院已正式上线家庭病床信息管理系统，配备无线无扰持续监测智</w:t>
      </w:r>
    </w:p>
    <w:p w14:paraId="1B82C017">
      <w:pPr>
        <w:spacing w:line="303" w:lineRule="auto"/>
        <w:sectPr>
          <w:footerReference r:id="rId6" w:type="default"/>
          <w:pgSz w:w="11916" w:h="16848"/>
          <w:pgMar w:top="1432" w:right="1445" w:bottom="400" w:left="1374" w:header="0" w:footer="0" w:gutter="0"/>
          <w:cols w:space="720" w:num="1"/>
        </w:sectPr>
      </w:pPr>
    </w:p>
    <w:p w14:paraId="494A8A32">
      <w:pPr>
        <w:pStyle w:val="2"/>
        <w:spacing w:before="140" w:line="302" w:lineRule="auto"/>
        <w:ind w:left="7" w:right="86" w:firstLine="27"/>
        <w:jc w:val="both"/>
      </w:pPr>
      <w:r>
        <w:rPr>
          <w:spacing w:val="4"/>
        </w:rPr>
        <w:t>能居家穿戴设备，建立医护、居民小程序终端，实现平台信息集</w:t>
      </w:r>
      <w:r>
        <w:rPr>
          <w:spacing w:val="11"/>
        </w:rPr>
        <w:t xml:space="preserve"> </w:t>
      </w:r>
      <w:r>
        <w:rPr>
          <w:spacing w:val="3"/>
        </w:rPr>
        <w:t>成，截止目前，已建智慧家庭病床</w:t>
      </w:r>
      <w:r>
        <w:rPr>
          <w:spacing w:val="-32"/>
        </w:rPr>
        <w:t xml:space="preserve"> </w:t>
      </w:r>
      <w:r>
        <w:rPr>
          <w:spacing w:val="3"/>
        </w:rPr>
        <w:t>218</w:t>
      </w:r>
      <w:r>
        <w:rPr>
          <w:spacing w:val="-60"/>
        </w:rPr>
        <w:t xml:space="preserve"> </w:t>
      </w:r>
      <w:r>
        <w:rPr>
          <w:spacing w:val="3"/>
        </w:rPr>
        <w:t>床次。区二院、广中医深</w:t>
      </w:r>
      <w:r>
        <w:t xml:space="preserve"> </w:t>
      </w:r>
      <w:r>
        <w:rPr>
          <w:spacing w:val="5"/>
        </w:rPr>
        <w:t>圳医院集团正在积极推进中。下一步将督促相关单位加快推进建</w:t>
      </w:r>
      <w:r>
        <w:rPr>
          <w:spacing w:val="12"/>
        </w:rPr>
        <w:t xml:space="preserve"> </w:t>
      </w:r>
      <w:r>
        <w:rPr>
          <w:spacing w:val="4"/>
        </w:rPr>
        <w:t>设进程。</w:t>
      </w:r>
    </w:p>
    <w:p w14:paraId="4925A6AE">
      <w:pPr>
        <w:pStyle w:val="2"/>
        <w:spacing w:before="54" w:line="305" w:lineRule="auto"/>
        <w:ind w:firstLine="643"/>
        <w:jc w:val="both"/>
      </w:pPr>
      <w:r>
        <w:rPr>
          <w:spacing w:val="5"/>
        </w:rPr>
        <w:t>依托家庭医生微信群加强与居民沟通，及时向居民推送社康</w:t>
      </w:r>
      <w:r>
        <w:rPr>
          <w:spacing w:val="6"/>
        </w:rPr>
        <w:t xml:space="preserve"> </w:t>
      </w:r>
      <w:r>
        <w:rPr>
          <w:spacing w:val="5"/>
        </w:rPr>
        <w:t>开诊情况、义诊、疫苗接种、老年人免费体检等业务信息。引导</w:t>
      </w:r>
      <w:r>
        <w:rPr>
          <w:spacing w:val="15"/>
        </w:rPr>
        <w:t xml:space="preserve"> </w:t>
      </w:r>
      <w:r>
        <w:rPr>
          <w:spacing w:val="6"/>
        </w:rPr>
        <w:t>居民通过“社康通”小程序、电话预约、微</w:t>
      </w:r>
      <w:r>
        <w:rPr>
          <w:spacing w:val="5"/>
        </w:rPr>
        <w:t>信群接龙登记等不同</w:t>
      </w:r>
      <w:r>
        <w:t xml:space="preserve"> </w:t>
      </w:r>
      <w:r>
        <w:rPr>
          <w:spacing w:val="-2"/>
        </w:rPr>
        <w:t>方式提前预约不同时段的社康服务，以减少聚集，缩</w:t>
      </w:r>
      <w:r>
        <w:rPr>
          <w:spacing w:val="-3"/>
        </w:rPr>
        <w:t>短候诊时间。</w:t>
      </w:r>
      <w:r>
        <w:t xml:space="preserve"> </w:t>
      </w:r>
      <w:r>
        <w:rPr>
          <w:spacing w:val="5"/>
        </w:rPr>
        <w:t>丰富诊间支付渠道，患者在手机上可通过微信“社康通”小程序</w:t>
      </w:r>
      <w:r>
        <w:rPr>
          <w:spacing w:val="18"/>
        </w:rPr>
        <w:t xml:space="preserve"> </w:t>
      </w:r>
      <w:r>
        <w:rPr>
          <w:spacing w:val="5"/>
        </w:rPr>
        <w:t>实现医保、自费支付，或通过支付宝扫码方式缴费，缩短排队时</w:t>
      </w:r>
      <w:r>
        <w:rPr>
          <w:spacing w:val="15"/>
        </w:rPr>
        <w:t xml:space="preserve"> </w:t>
      </w:r>
      <w:r>
        <w:rPr>
          <w:spacing w:val="6"/>
        </w:rPr>
        <w:t>间。在候诊患者较多时，可根据患者意愿，</w:t>
      </w:r>
      <w:r>
        <w:rPr>
          <w:spacing w:val="5"/>
        </w:rPr>
        <w:t>协调其至其他全科医</w:t>
      </w:r>
      <w:r>
        <w:t xml:space="preserve"> </w:t>
      </w:r>
      <w:r>
        <w:rPr>
          <w:spacing w:val="6"/>
        </w:rPr>
        <w:t>师处就诊。</w:t>
      </w:r>
    </w:p>
    <w:p w14:paraId="34177164">
      <w:pPr>
        <w:pStyle w:val="2"/>
        <w:spacing w:before="54" w:line="302" w:lineRule="auto"/>
        <w:ind w:left="7" w:right="87" w:firstLine="640"/>
        <w:jc w:val="both"/>
      </w:pPr>
      <w:r>
        <w:rPr>
          <w:spacing w:val="5"/>
        </w:rPr>
        <w:t>加强社康机构敬老适老环境营造，社康机构设置老年</w:t>
      </w:r>
      <w:r>
        <w:rPr>
          <w:spacing w:val="4"/>
        </w:rPr>
        <w:t>人优先</w:t>
      </w:r>
      <w:r>
        <w:t xml:space="preserve"> </w:t>
      </w:r>
      <w:r>
        <w:rPr>
          <w:spacing w:val="5"/>
        </w:rPr>
        <w:t>挂号、就诊、缴费和取药等绿色通道，并安排工作人员或志愿者</w:t>
      </w:r>
      <w:r>
        <w:rPr>
          <w:spacing w:val="11"/>
        </w:rPr>
        <w:t xml:space="preserve"> </w:t>
      </w:r>
      <w:r>
        <w:rPr>
          <w:spacing w:val="9"/>
        </w:rPr>
        <w:t>在老年服务窗口提供协助，全区</w:t>
      </w:r>
      <w:r>
        <w:rPr>
          <w:spacing w:val="-46"/>
        </w:rPr>
        <w:t xml:space="preserve"> </w:t>
      </w:r>
      <w:r>
        <w:rPr>
          <w:spacing w:val="9"/>
        </w:rPr>
        <w:t>84</w:t>
      </w:r>
      <w:r>
        <w:rPr>
          <w:spacing w:val="-50"/>
        </w:rPr>
        <w:t xml:space="preserve"> </w:t>
      </w:r>
      <w:r>
        <w:rPr>
          <w:spacing w:val="9"/>
        </w:rPr>
        <w:t>家社康机构获</w:t>
      </w:r>
      <w:r>
        <w:rPr>
          <w:spacing w:val="8"/>
        </w:rPr>
        <w:t>评市级老年友</w:t>
      </w:r>
      <w:r>
        <w:t xml:space="preserve"> </w:t>
      </w:r>
      <w:r>
        <w:rPr>
          <w:spacing w:val="6"/>
        </w:rPr>
        <w:t>善医疗机构。</w:t>
      </w:r>
    </w:p>
    <w:p w14:paraId="7253CA02">
      <w:pPr>
        <w:spacing w:line="245" w:lineRule="auto"/>
        <w:rPr>
          <w:rFonts w:ascii="FreeSerif"/>
          <w:sz w:val="21"/>
        </w:rPr>
      </w:pPr>
    </w:p>
    <w:p w14:paraId="56AB3D1B">
      <w:pPr>
        <w:spacing w:line="246" w:lineRule="auto"/>
        <w:rPr>
          <w:rFonts w:ascii="FreeSerif"/>
          <w:sz w:val="21"/>
        </w:rPr>
      </w:pPr>
    </w:p>
    <w:p w14:paraId="7698C597">
      <w:pPr>
        <w:spacing w:line="246" w:lineRule="auto"/>
        <w:rPr>
          <w:rFonts w:ascii="FreeSerif"/>
          <w:sz w:val="21"/>
        </w:rPr>
      </w:pPr>
    </w:p>
    <w:p w14:paraId="24B51903">
      <w:pPr>
        <w:pStyle w:val="2"/>
        <w:spacing w:before="101" w:line="294" w:lineRule="auto"/>
        <w:ind w:left="5102" w:right="1369" w:hanging="86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51"/>
        </w:rPr>
        <w:t xml:space="preserve"> </w:t>
      </w:r>
      <w:r>
        <w:rPr>
          <w:spacing w:val="-14"/>
        </w:rPr>
        <w:t>年</w:t>
      </w:r>
      <w:r>
        <w:rPr>
          <w:spacing w:val="-46"/>
        </w:rPr>
        <w:t xml:space="preserve"> </w:t>
      </w:r>
      <w:r>
        <w:rPr>
          <w:spacing w:val="-14"/>
        </w:rPr>
        <w:t>6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12 日</w:t>
      </w:r>
    </w:p>
    <w:sectPr>
      <w:pgSz w:w="11916" w:h="16848"/>
      <w:pgMar w:top="1432" w:right="1451" w:bottom="400" w:left="153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25797D">
    <w:pPr>
      <w:spacing w:line="49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DD7E72">
    <w:pPr>
      <w:spacing w:line="14" w:lineRule="auto"/>
      <w:rPr>
        <w:rFonts w:ascii="FreeSerif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DDD8465"/>
    <w:rsid w:val="FB7FFC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2024-06-17T18:30:00Z</dcterms:created>
  <dc:creator>null</dc:creator>
  <cp:lastModifiedBy>测试</cp:lastModifiedBy>
  <dcterms:modified xsi:type="dcterms:W3CDTF">2025-12-24T11:13:05Z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2025-12-24T11:02:52Z</vt:filetime>
  </property>
  <property fmtid="{D5CDD505-2E9C-101B-9397-08002B2CF9AE}" pid="4" name="KSOProductBuildVer">
    <vt:lpwstr>2052-12.8.2.1119</vt:lpwstr>
  </property>
  <property fmtid="{D5CDD505-2E9C-101B-9397-08002B2CF9AE}" pid="5" name="ICV">
    <vt:lpwstr>C158F8E37C59354394584B69549AD4BB_42</vt:lpwstr>
  </property>
</Properties>
</file>