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B5256">
      <w:pPr>
        <w:spacing w:line="248" w:lineRule="auto"/>
        <w:rPr>
          <w:rFonts w:ascii="FreeSerif"/>
          <w:sz w:val="21"/>
        </w:rPr>
      </w:pPr>
    </w:p>
    <w:p w14:paraId="5ED60E6D">
      <w:pPr>
        <w:spacing w:line="249" w:lineRule="auto"/>
        <w:rPr>
          <w:rFonts w:ascii="FreeSerif"/>
          <w:sz w:val="21"/>
        </w:rPr>
      </w:pPr>
    </w:p>
    <w:p w14:paraId="2A4D12A2">
      <w:pPr>
        <w:spacing w:before="164" w:line="205" w:lineRule="auto"/>
        <w:ind w:left="60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福田区卫生健康局关于深圳市福田区第八届</w:t>
      </w:r>
    </w:p>
    <w:p w14:paraId="287EADE5">
      <w:pPr>
        <w:spacing w:before="1" w:line="211" w:lineRule="auto"/>
        <w:ind w:left="49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人民代表大会第四次会议第 20240232 号建议</w:t>
      </w:r>
    </w:p>
    <w:p w14:paraId="359B6A24">
      <w:pPr>
        <w:spacing w:line="213" w:lineRule="auto"/>
        <w:ind w:left="4144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2"/>
          <w:sz w:val="43"/>
          <w:szCs w:val="43"/>
        </w:rPr>
        <w:t>的答复</w:t>
      </w:r>
    </w:p>
    <w:p w14:paraId="55C42B17">
      <w:pPr>
        <w:spacing w:line="260" w:lineRule="auto"/>
        <w:rPr>
          <w:rFonts w:ascii="FreeSerif"/>
          <w:sz w:val="21"/>
        </w:rPr>
      </w:pPr>
    </w:p>
    <w:p w14:paraId="49F41772">
      <w:pPr>
        <w:spacing w:line="260" w:lineRule="auto"/>
        <w:rPr>
          <w:rFonts w:ascii="FreeSerif"/>
          <w:sz w:val="21"/>
        </w:rPr>
      </w:pPr>
    </w:p>
    <w:p w14:paraId="4BCA95A6">
      <w:pPr>
        <w:pStyle w:val="2"/>
        <w:spacing w:before="101" w:line="220" w:lineRule="auto"/>
        <w:ind w:left="389"/>
      </w:pPr>
      <w:r>
        <w:rPr>
          <w:spacing w:val="5"/>
        </w:rPr>
        <w:t>尊敬的林汉利代表：</w:t>
      </w:r>
    </w:p>
    <w:p w14:paraId="36EF147C">
      <w:pPr>
        <w:pStyle w:val="2"/>
        <w:spacing w:before="190" w:line="325" w:lineRule="auto"/>
        <w:ind w:left="371" w:right="332" w:firstLine="650"/>
      </w:pPr>
      <w:r>
        <w:rPr>
          <w:spacing w:val="4"/>
        </w:rPr>
        <w:t>您好！您提出的深圳市福田区第八届人民代表大会第四次会</w:t>
      </w:r>
      <w:r>
        <w:rPr>
          <w:spacing w:val="15"/>
        </w:rPr>
        <w:t xml:space="preserve"> </w:t>
      </w:r>
      <w:r>
        <w:rPr>
          <w:spacing w:val="8"/>
        </w:rPr>
        <w:t>议第</w:t>
      </w:r>
      <w:r>
        <w:rPr>
          <w:spacing w:val="-49"/>
        </w:rPr>
        <w:t xml:space="preserve"> </w:t>
      </w:r>
      <w:r>
        <w:rPr>
          <w:spacing w:val="8"/>
        </w:rPr>
        <w:t>20240232</w:t>
      </w:r>
      <w:r>
        <w:rPr>
          <w:spacing w:val="-45"/>
        </w:rPr>
        <w:t xml:space="preserve"> </w:t>
      </w:r>
      <w:r>
        <w:rPr>
          <w:spacing w:val="8"/>
        </w:rPr>
        <w:t>号《关于在河套深港科技创新合作区建设中医药</w:t>
      </w:r>
      <w:r>
        <w:t xml:space="preserve"> </w:t>
      </w:r>
      <w:r>
        <w:rPr>
          <w:spacing w:val="5"/>
        </w:rPr>
        <w:t>成果转化中心的建议》由福田区卫生健康局主办。现将建议有关</w:t>
      </w:r>
      <w:r>
        <w:rPr>
          <w:spacing w:val="10"/>
        </w:rPr>
        <w:t xml:space="preserve"> </w:t>
      </w:r>
      <w:r>
        <w:rPr>
          <w:spacing w:val="7"/>
        </w:rPr>
        <w:t>办理情况汇报如下：</w:t>
      </w:r>
    </w:p>
    <w:p w14:paraId="6AC04E9F">
      <w:pPr>
        <w:spacing w:before="54"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一、工作开展情况</w:t>
      </w:r>
    </w:p>
    <w:p w14:paraId="40FC9E01">
      <w:pPr>
        <w:pStyle w:val="2"/>
        <w:spacing w:before="180" w:line="227" w:lineRule="auto"/>
        <w:ind w:left="1038"/>
      </w:pPr>
      <w:r>
        <w:rPr>
          <w:spacing w:val="8"/>
        </w:rPr>
        <w:t>（一）顶层设计，支持中医药创新转化中心建设</w:t>
      </w:r>
    </w:p>
    <w:p w14:paraId="59D8D279">
      <w:pPr>
        <w:pStyle w:val="2"/>
        <w:spacing w:before="176" w:line="329" w:lineRule="auto"/>
        <w:ind w:left="369" w:right="252" w:firstLine="655"/>
      </w:pPr>
      <w:r>
        <w:rPr>
          <w:spacing w:val="12"/>
        </w:rPr>
        <w:t>2024</w:t>
      </w:r>
      <w:r>
        <w:rPr>
          <w:spacing w:val="-48"/>
        </w:rPr>
        <w:t xml:space="preserve"> </w:t>
      </w:r>
      <w:r>
        <w:rPr>
          <w:spacing w:val="12"/>
        </w:rPr>
        <w:t>年深圳市印发《河套深港科技创新合作区深圳园区发</w:t>
      </w:r>
      <w:r>
        <w:t xml:space="preserve"> </w:t>
      </w:r>
      <w:r>
        <w:rPr>
          <w:spacing w:val="1"/>
        </w:rPr>
        <w:t>展规划</w:t>
      </w:r>
      <w:r>
        <w:rPr>
          <w:spacing w:val="-47"/>
        </w:rPr>
        <w:t xml:space="preserve"> </w:t>
      </w:r>
      <w:r>
        <w:rPr>
          <w:spacing w:val="1"/>
        </w:rPr>
        <w:t>2024</w:t>
      </w:r>
      <w:r>
        <w:rPr>
          <w:spacing w:val="-57"/>
        </w:rPr>
        <w:t xml:space="preserve"> </w:t>
      </w:r>
      <w:r>
        <w:rPr>
          <w:spacing w:val="1"/>
        </w:rPr>
        <w:t>年工作分解方案及任务清单》，明确年度工作目标，</w:t>
      </w:r>
      <w:r>
        <w:t xml:space="preserve"> </w:t>
      </w:r>
      <w:r>
        <w:rPr>
          <w:spacing w:val="5"/>
        </w:rPr>
        <w:t>提出大力发展创新药物，搭建生物医药公共研发服务平台，明确</w:t>
      </w:r>
      <w:r>
        <w:rPr>
          <w:spacing w:val="13"/>
        </w:rPr>
        <w:t xml:space="preserve"> </w:t>
      </w:r>
      <w:r>
        <w:rPr>
          <w:spacing w:val="5"/>
        </w:rPr>
        <w:t>提出建设广州中医药大学深圳医院（福田）得壹中医药创新转化</w:t>
      </w:r>
      <w:r>
        <w:rPr>
          <w:spacing w:val="16"/>
        </w:rPr>
        <w:t xml:space="preserve"> </w:t>
      </w:r>
      <w:r>
        <w:rPr>
          <w:spacing w:val="5"/>
        </w:rPr>
        <w:t>中心。目前中心已完成场地租赁工作，已获取区委编办批复设立</w:t>
      </w:r>
      <w:r>
        <w:rPr>
          <w:spacing w:val="14"/>
        </w:rPr>
        <w:t xml:space="preserve"> </w:t>
      </w:r>
      <w:r>
        <w:rPr>
          <w:spacing w:val="8"/>
        </w:rPr>
        <w:t>分支机构，并向区评审中心提交项目立项申报材料，预计</w:t>
      </w:r>
      <w:r>
        <w:rPr>
          <w:spacing w:val="-28"/>
        </w:rPr>
        <w:t xml:space="preserve"> </w:t>
      </w:r>
      <w:r>
        <w:rPr>
          <w:spacing w:val="8"/>
        </w:rPr>
        <w:t>11</w:t>
      </w:r>
      <w:r>
        <w:rPr>
          <w:spacing w:val="-44"/>
        </w:rPr>
        <w:t xml:space="preserve"> </w:t>
      </w:r>
      <w:r>
        <w:rPr>
          <w:spacing w:val="8"/>
        </w:rPr>
        <w:t>月</w:t>
      </w:r>
      <w:r>
        <w:t xml:space="preserve"> </w:t>
      </w:r>
      <w:r>
        <w:rPr>
          <w:spacing w:val="6"/>
        </w:rPr>
        <w:t>前完成立项。</w:t>
      </w:r>
    </w:p>
    <w:p w14:paraId="5DD6E9D4">
      <w:pPr>
        <w:pStyle w:val="2"/>
        <w:spacing w:before="54" w:line="228" w:lineRule="auto"/>
        <w:ind w:left="1038"/>
      </w:pPr>
      <w:r>
        <w:rPr>
          <w:spacing w:val="4"/>
        </w:rPr>
        <w:t>（二）</w:t>
      </w:r>
      <w:r>
        <w:rPr>
          <w:spacing w:val="-79"/>
        </w:rPr>
        <w:t xml:space="preserve"> </w:t>
      </w:r>
      <w:r>
        <w:rPr>
          <w:spacing w:val="4"/>
        </w:rPr>
        <w:t>完善制度，推进中医药科技成果转化</w:t>
      </w:r>
    </w:p>
    <w:p w14:paraId="48DB5CE3">
      <w:pPr>
        <w:pStyle w:val="2"/>
        <w:spacing w:before="177" w:line="220" w:lineRule="auto"/>
        <w:ind w:left="1025"/>
      </w:pPr>
      <w:r>
        <w:rPr>
          <w:spacing w:val="12"/>
        </w:rPr>
        <w:t>2023</w:t>
      </w:r>
      <w:r>
        <w:rPr>
          <w:spacing w:val="-39"/>
        </w:rPr>
        <w:t xml:space="preserve"> </w:t>
      </w:r>
      <w:r>
        <w:rPr>
          <w:spacing w:val="12"/>
        </w:rPr>
        <w:t>年福田区修订并出台《福田区科技创新“十四五”规</w:t>
      </w:r>
    </w:p>
    <w:p w14:paraId="057C1D9A">
      <w:pPr>
        <w:spacing w:line="220" w:lineRule="auto"/>
        <w:sectPr>
          <w:footerReference r:id="rId5" w:type="default"/>
          <w:pgSz w:w="11916" w:h="16848"/>
          <w:pgMar w:top="1432" w:right="1148" w:bottom="1347" w:left="1226" w:header="0" w:footer="1287" w:gutter="0"/>
          <w:cols w:space="720" w:num="1"/>
        </w:sectPr>
      </w:pPr>
    </w:p>
    <w:p w14:paraId="3F1C1B14">
      <w:pPr>
        <w:spacing w:line="356" w:lineRule="auto"/>
        <w:rPr>
          <w:rFonts w:ascii="FreeSerif"/>
          <w:sz w:val="21"/>
        </w:rPr>
      </w:pPr>
    </w:p>
    <w:p w14:paraId="3FC66DA0">
      <w:pPr>
        <w:spacing w:line="357" w:lineRule="auto"/>
        <w:rPr>
          <w:rFonts w:ascii="FreeSerif"/>
          <w:sz w:val="21"/>
        </w:rPr>
      </w:pPr>
    </w:p>
    <w:p w14:paraId="461F8975">
      <w:pPr>
        <w:pStyle w:val="2"/>
        <w:spacing w:before="101" w:line="328" w:lineRule="auto"/>
        <w:ind w:left="8" w:firstLine="6"/>
        <w:jc w:val="both"/>
      </w:pPr>
      <w:r>
        <w:rPr>
          <w:spacing w:val="-3"/>
        </w:rPr>
        <w:t>划（修订版）》，明确支持加快完善中医药创新研究、国际交流、</w:t>
      </w:r>
      <w:r>
        <w:rPr>
          <w:spacing w:val="15"/>
        </w:rPr>
        <w:t xml:space="preserve"> </w:t>
      </w:r>
      <w:r>
        <w:rPr>
          <w:spacing w:val="5"/>
        </w:rPr>
        <w:t>技术开发、成果转化等科技创新平台体系，提升中医药科技创新</w:t>
      </w:r>
      <w:r>
        <w:rPr>
          <w:spacing w:val="10"/>
        </w:rPr>
        <w:t xml:space="preserve"> </w:t>
      </w:r>
      <w:r>
        <w:rPr>
          <w:spacing w:val="5"/>
        </w:rPr>
        <w:t>能力，推进中医药创新成果转化。截至目前，辖区中医医疗系统</w:t>
      </w:r>
      <w:r>
        <w:rPr>
          <w:spacing w:val="9"/>
        </w:rPr>
        <w:t xml:space="preserve"> </w:t>
      </w:r>
      <w:r>
        <w:t>拥有专利</w:t>
      </w:r>
      <w:r>
        <w:rPr>
          <w:spacing w:val="-41"/>
        </w:rPr>
        <w:t xml:space="preserve"> </w:t>
      </w:r>
      <w:r>
        <w:t>110</w:t>
      </w:r>
      <w:r>
        <w:rPr>
          <w:spacing w:val="-63"/>
        </w:rPr>
        <w:t xml:space="preserve"> </w:t>
      </w:r>
      <w:r>
        <w:t>余项、协定方近</w:t>
      </w:r>
      <w:r>
        <w:rPr>
          <w:spacing w:val="-49"/>
        </w:rPr>
        <w:t xml:space="preserve"> </w:t>
      </w:r>
      <w:r>
        <w:t>200</w:t>
      </w:r>
      <w:r>
        <w:rPr>
          <w:spacing w:val="-57"/>
        </w:rPr>
        <w:t xml:space="preserve"> </w:t>
      </w:r>
      <w:r>
        <w:t>种、院</w:t>
      </w:r>
      <w:r>
        <w:rPr>
          <w:spacing w:val="-1"/>
        </w:rPr>
        <w:t>内制剂</w:t>
      </w:r>
      <w:r>
        <w:rPr>
          <w:spacing w:val="-37"/>
        </w:rPr>
        <w:t xml:space="preserve"> </w:t>
      </w:r>
      <w:r>
        <w:rPr>
          <w:spacing w:val="-1"/>
        </w:rPr>
        <w:t>3</w:t>
      </w:r>
      <w:r>
        <w:rPr>
          <w:spacing w:val="-59"/>
        </w:rPr>
        <w:t xml:space="preserve"> </w:t>
      </w:r>
      <w:r>
        <w:rPr>
          <w:spacing w:val="-1"/>
        </w:rPr>
        <w:t>个；广中医深</w:t>
      </w:r>
      <w:r>
        <w:t xml:space="preserve"> </w:t>
      </w:r>
      <w:r>
        <w:rPr>
          <w:spacing w:val="5"/>
        </w:rPr>
        <w:t>圳医院院内制剂参芪固本颗粒、参杞益气合剂已获广东省药监局</w:t>
      </w:r>
      <w:r>
        <w:rPr>
          <w:spacing w:val="7"/>
        </w:rPr>
        <w:t xml:space="preserve"> 批文，并纳入医保目录。</w:t>
      </w:r>
    </w:p>
    <w:p w14:paraId="01B13912">
      <w:pPr>
        <w:pStyle w:val="2"/>
        <w:spacing w:before="175" w:line="227" w:lineRule="auto"/>
        <w:ind w:left="671"/>
      </w:pPr>
      <w:r>
        <w:rPr>
          <w:spacing w:val="8"/>
        </w:rPr>
        <w:t>（三）集聚资源，加强中医药创新能力建设</w:t>
      </w:r>
    </w:p>
    <w:p w14:paraId="7ABC2467">
      <w:pPr>
        <w:pStyle w:val="2"/>
        <w:spacing w:before="173" w:line="329" w:lineRule="auto"/>
        <w:ind w:left="5" w:right="24" w:firstLine="660"/>
        <w:jc w:val="both"/>
      </w:pPr>
      <w:r>
        <w:rPr>
          <w:spacing w:val="4"/>
        </w:rPr>
        <w:t>强化中医药科技创新资源集聚，提升辖区乃至深圳市医疗机</w:t>
      </w:r>
      <w:r>
        <w:rPr>
          <w:spacing w:val="9"/>
        </w:rPr>
        <w:t xml:space="preserve"> 构中医药科技创新能力。截至</w:t>
      </w:r>
      <w:r>
        <w:rPr>
          <w:spacing w:val="-48"/>
        </w:rPr>
        <w:t xml:space="preserve"> </w:t>
      </w:r>
      <w:r>
        <w:rPr>
          <w:spacing w:val="9"/>
        </w:rPr>
        <w:t>2023</w:t>
      </w:r>
      <w:r>
        <w:rPr>
          <w:spacing w:val="-54"/>
        </w:rPr>
        <w:t xml:space="preserve"> </w:t>
      </w:r>
      <w:r>
        <w:rPr>
          <w:spacing w:val="9"/>
        </w:rPr>
        <w:t>年底</w:t>
      </w:r>
      <w:r>
        <w:rPr>
          <w:spacing w:val="8"/>
        </w:rPr>
        <w:t>，合作区集聚了国家药</w:t>
      </w:r>
      <w:r>
        <w:t xml:space="preserve"> </w:t>
      </w:r>
      <w:r>
        <w:rPr>
          <w:spacing w:val="5"/>
        </w:rPr>
        <w:t>品监督管理局药品审评检查大湾区分中心、国家药品监督管理局</w:t>
      </w:r>
      <w:r>
        <w:rPr>
          <w:spacing w:val="14"/>
        </w:rPr>
        <w:t xml:space="preserve"> </w:t>
      </w:r>
      <w:r>
        <w:rPr>
          <w:spacing w:val="4"/>
        </w:rPr>
        <w:t>医疗器械技术审评检查大湾区分中心</w:t>
      </w:r>
      <w:r>
        <w:rPr>
          <w:spacing w:val="-51"/>
        </w:rPr>
        <w:t xml:space="preserve"> </w:t>
      </w:r>
      <w:r>
        <w:rPr>
          <w:spacing w:val="4"/>
        </w:rPr>
        <w:t>2</w:t>
      </w:r>
      <w:r>
        <w:rPr>
          <w:spacing w:val="-59"/>
        </w:rPr>
        <w:t xml:space="preserve"> </w:t>
      </w:r>
      <w:r>
        <w:rPr>
          <w:spacing w:val="4"/>
        </w:rPr>
        <w:t>个中心，以</w:t>
      </w:r>
      <w:r>
        <w:rPr>
          <w:spacing w:val="3"/>
        </w:rPr>
        <w:t>及肿瘤基因组</w:t>
      </w:r>
      <w:r>
        <w:t xml:space="preserve"> </w:t>
      </w:r>
      <w:r>
        <w:rPr>
          <w:spacing w:val="5"/>
        </w:rPr>
        <w:t>临床应用关键技术国家地方联合工程实验室、大湾区生物医药创</w:t>
      </w:r>
      <w:r>
        <w:rPr>
          <w:spacing w:val="11"/>
        </w:rPr>
        <w:t xml:space="preserve"> </w:t>
      </w:r>
      <w:r>
        <w:rPr>
          <w:spacing w:val="1"/>
        </w:rPr>
        <w:t>新研发中心、深圳药物临床试验公共服务平台</w:t>
      </w:r>
      <w:r>
        <w:t>等</w:t>
      </w:r>
      <w:r>
        <w:rPr>
          <w:spacing w:val="-48"/>
        </w:rPr>
        <w:t xml:space="preserve"> </w:t>
      </w:r>
      <w:r>
        <w:t>60</w:t>
      </w:r>
      <w:r>
        <w:rPr>
          <w:spacing w:val="-59"/>
        </w:rPr>
        <w:t xml:space="preserve"> </w:t>
      </w:r>
      <w:r>
        <w:t xml:space="preserve">个创新载体； </w:t>
      </w:r>
      <w:r>
        <w:rPr>
          <w:spacing w:val="4"/>
        </w:rPr>
        <w:t>推进和落地高端科研项目超</w:t>
      </w:r>
      <w:r>
        <w:rPr>
          <w:spacing w:val="-30"/>
        </w:rPr>
        <w:t xml:space="preserve"> </w:t>
      </w:r>
      <w:r>
        <w:rPr>
          <w:spacing w:val="4"/>
        </w:rPr>
        <w:t>160</w:t>
      </w:r>
      <w:r>
        <w:rPr>
          <w:spacing w:val="-57"/>
        </w:rPr>
        <w:t xml:space="preserve"> </w:t>
      </w:r>
      <w:r>
        <w:rPr>
          <w:spacing w:val="4"/>
        </w:rPr>
        <w:t>个。</w:t>
      </w:r>
    </w:p>
    <w:p w14:paraId="4DB0EAE3">
      <w:pPr>
        <w:pStyle w:val="2"/>
        <w:spacing w:before="176" w:line="228" w:lineRule="auto"/>
        <w:ind w:left="671"/>
      </w:pPr>
      <w:r>
        <w:rPr>
          <w:spacing w:val="7"/>
        </w:rPr>
        <w:t>（四）加强合作，构建中医药人才培养体系</w:t>
      </w:r>
    </w:p>
    <w:p w14:paraId="7BF6F96F">
      <w:pPr>
        <w:pStyle w:val="2"/>
        <w:spacing w:before="176" w:line="329" w:lineRule="auto"/>
        <w:ind w:right="13" w:firstLine="645"/>
        <w:jc w:val="both"/>
      </w:pPr>
      <w:r>
        <w:rPr>
          <w:spacing w:val="5"/>
        </w:rPr>
        <w:t>加强区属医院与港澳高校合作，推进广中医深圳医院与香港</w:t>
      </w:r>
      <w:r>
        <w:rPr>
          <w:spacing w:val="3"/>
        </w:rPr>
        <w:t xml:space="preserve"> </w:t>
      </w:r>
      <w:r>
        <w:rPr>
          <w:spacing w:val="4"/>
        </w:rPr>
        <w:t>中文大学深度合作，借助深圳市中医肿瘤医学中</w:t>
      </w:r>
      <w:r>
        <w:rPr>
          <w:spacing w:val="3"/>
        </w:rPr>
        <w:t>心建设启动“</w:t>
      </w:r>
      <w:r>
        <w:rPr>
          <w:spacing w:val="-103"/>
        </w:rPr>
        <w:t xml:space="preserve"> </w:t>
      </w:r>
      <w:r>
        <w:rPr>
          <w:spacing w:val="3"/>
        </w:rPr>
        <w:t>中</w:t>
      </w:r>
      <w:r>
        <w:t xml:space="preserve"> </w:t>
      </w:r>
      <w:r>
        <w:rPr>
          <w:spacing w:val="6"/>
        </w:rPr>
        <w:t>医肿瘤菁英人才培养项目”，建设“香港中</w:t>
      </w:r>
      <w:r>
        <w:rPr>
          <w:spacing w:val="5"/>
        </w:rPr>
        <w:t>文大学中医肿瘤专科</w:t>
      </w:r>
      <w:r>
        <w:t xml:space="preserve"> </w:t>
      </w:r>
      <w:r>
        <w:rPr>
          <w:spacing w:val="-3"/>
        </w:rPr>
        <w:t>人才培养基地”，开启深港院校中医肿瘤学科交流合作的新篇章，</w:t>
      </w:r>
      <w:r>
        <w:rPr>
          <w:spacing w:val="16"/>
        </w:rPr>
        <w:t xml:space="preserve"> </w:t>
      </w:r>
      <w:r>
        <w:rPr>
          <w:spacing w:val="8"/>
        </w:rPr>
        <w:t>借助合作共同培育专科人才，推动前沿科技与临床医学的结合，</w:t>
      </w:r>
      <w:r>
        <w:rPr>
          <w:spacing w:val="15"/>
        </w:rPr>
        <w:t xml:space="preserve"> </w:t>
      </w:r>
      <w:r>
        <w:rPr>
          <w:spacing w:val="8"/>
        </w:rPr>
        <w:t>加快科研成果在临床上的转化应用。通过人员互访、课程培训、</w:t>
      </w:r>
      <w:r>
        <w:rPr>
          <w:spacing w:val="15"/>
        </w:rPr>
        <w:t xml:space="preserve"> </w:t>
      </w:r>
      <w:r>
        <w:rPr>
          <w:spacing w:val="5"/>
        </w:rPr>
        <w:t>联合组织学术会议等形式，强化医学人才培养，促进医学教育与</w:t>
      </w:r>
    </w:p>
    <w:p w14:paraId="509611E3">
      <w:pPr>
        <w:spacing w:line="329" w:lineRule="auto"/>
        <w:sectPr>
          <w:footerReference r:id="rId6" w:type="default"/>
          <w:pgSz w:w="11916" w:h="16848"/>
          <w:pgMar w:top="1432" w:right="1387" w:bottom="400" w:left="1593" w:header="0" w:footer="0" w:gutter="0"/>
          <w:cols w:space="720" w:num="1"/>
        </w:sectPr>
      </w:pPr>
    </w:p>
    <w:p w14:paraId="6F298F97">
      <w:pPr>
        <w:spacing w:line="355" w:lineRule="auto"/>
        <w:rPr>
          <w:rFonts w:ascii="FreeSerif"/>
          <w:sz w:val="21"/>
        </w:rPr>
      </w:pPr>
    </w:p>
    <w:p w14:paraId="01B6F8C7">
      <w:pPr>
        <w:spacing w:line="356" w:lineRule="auto"/>
        <w:rPr>
          <w:rFonts w:ascii="FreeSerif"/>
          <w:sz w:val="21"/>
        </w:rPr>
      </w:pPr>
    </w:p>
    <w:p w14:paraId="55164EEE">
      <w:pPr>
        <w:pStyle w:val="2"/>
        <w:spacing w:before="101" w:line="219" w:lineRule="auto"/>
        <w:ind w:left="24"/>
      </w:pPr>
      <w:r>
        <w:rPr>
          <w:spacing w:val="7"/>
        </w:rPr>
        <w:t>多学科互补协同、融合创新。</w:t>
      </w:r>
    </w:p>
    <w:p w14:paraId="050C58B3">
      <w:pPr>
        <w:spacing w:before="194" w:line="227" w:lineRule="auto"/>
        <w:ind w:left="65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4CF8039A">
      <w:pPr>
        <w:pStyle w:val="2"/>
        <w:spacing w:before="173" w:line="328" w:lineRule="auto"/>
        <w:ind w:firstLine="649"/>
      </w:pPr>
      <w:r>
        <w:rPr>
          <w:spacing w:val="5"/>
        </w:rPr>
        <w:t>接下来，福田区将依托河套深港科技创新合作区的政策支持</w:t>
      </w:r>
      <w:r>
        <w:rPr>
          <w:spacing w:val="3"/>
        </w:rPr>
        <w:t xml:space="preserve"> </w:t>
      </w:r>
      <w:r>
        <w:rPr>
          <w:spacing w:val="6"/>
        </w:rPr>
        <w:t>和地域优势，指导并推进得壹中医药创新转化中</w:t>
      </w:r>
      <w:r>
        <w:rPr>
          <w:spacing w:val="5"/>
        </w:rPr>
        <w:t>心建设，推动中</w:t>
      </w:r>
      <w:r>
        <w:t xml:space="preserve"> </w:t>
      </w:r>
      <w:r>
        <w:rPr>
          <w:spacing w:val="6"/>
        </w:rPr>
        <w:t>医药科技创新，借由中心建设加强与港澳联</w:t>
      </w:r>
      <w:r>
        <w:rPr>
          <w:spacing w:val="5"/>
        </w:rPr>
        <w:t>系，在中医药方面促</w:t>
      </w:r>
      <w:r>
        <w:t xml:space="preserve"> </w:t>
      </w:r>
      <w:r>
        <w:rPr>
          <w:spacing w:val="6"/>
        </w:rPr>
        <w:t>进深港澳医、教、研、产协同发展。大力引进香</w:t>
      </w:r>
      <w:r>
        <w:rPr>
          <w:spacing w:val="5"/>
        </w:rPr>
        <w:t>港大学、哈佛大</w:t>
      </w:r>
      <w:r>
        <w:t xml:space="preserve"> </w:t>
      </w:r>
      <w:r>
        <w:rPr>
          <w:spacing w:val="6"/>
        </w:rPr>
        <w:t>学医学院、北京大学等高校顶尖团队和研究成果，</w:t>
      </w:r>
      <w:r>
        <w:rPr>
          <w:spacing w:val="5"/>
        </w:rPr>
        <w:t>在合作区建设</w:t>
      </w:r>
      <w:r>
        <w:t xml:space="preserve"> </w:t>
      </w:r>
      <w:r>
        <w:rPr>
          <w:spacing w:val="7"/>
        </w:rPr>
        <w:t>研发中心与转化中心，探索国际化的中医药科技创新体制机制。</w:t>
      </w:r>
    </w:p>
    <w:p w14:paraId="7EEF3E6F">
      <w:pPr>
        <w:spacing w:line="305" w:lineRule="auto"/>
        <w:rPr>
          <w:rFonts w:ascii="FreeSerif"/>
          <w:sz w:val="21"/>
        </w:rPr>
      </w:pPr>
    </w:p>
    <w:p w14:paraId="5A9FBB6D">
      <w:pPr>
        <w:spacing w:line="306" w:lineRule="auto"/>
        <w:rPr>
          <w:rFonts w:ascii="FreeSerif"/>
          <w:sz w:val="21"/>
        </w:rPr>
      </w:pPr>
    </w:p>
    <w:p w14:paraId="32D6E789">
      <w:pPr>
        <w:pStyle w:val="2"/>
        <w:spacing w:before="101" w:line="221" w:lineRule="auto"/>
        <w:ind w:left="5555"/>
      </w:pPr>
      <w:bookmarkStart w:id="0" w:name="_GoBack"/>
      <w:bookmarkEnd w:id="0"/>
      <w:r>
        <w:rPr>
          <w:spacing w:val="7"/>
        </w:rPr>
        <w:t>福田区卫生健康局</w:t>
      </w:r>
    </w:p>
    <w:p w14:paraId="1093BC0F">
      <w:pPr>
        <w:pStyle w:val="2"/>
        <w:spacing w:before="189" w:line="316" w:lineRule="auto"/>
        <w:ind w:left="716" w:right="809" w:firstLine="4905"/>
      </w:pP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12 日</w:t>
      </w:r>
      <w:r>
        <w:t xml:space="preserve"> </w:t>
      </w:r>
      <w:r>
        <w:rPr>
          <w:spacing w:val="4"/>
        </w:rPr>
        <w:t>(联系人：旷怡芳，联系电话：15112372501)</w:t>
      </w:r>
    </w:p>
    <w:sectPr>
      <w:pgSz w:w="11916" w:h="16848"/>
      <w:pgMar w:top="1432" w:right="1439" w:bottom="400" w:left="15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3BAAD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B2D04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9F3E5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2024-06-14T13:30:00Z</dcterms:created>
  <dc:creator>zzz</dc:creator>
  <cp:lastModifiedBy>测试</cp:lastModifiedBy>
  <dcterms:modified xsi:type="dcterms:W3CDTF">2025-12-24T11:08:24Z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2025-12-24T11:02:53Z</vt:filetime>
  </property>
  <property fmtid="{D5CDD505-2E9C-101B-9397-08002B2CF9AE}" pid="4" name="KSOProductBuildVer">
    <vt:lpwstr>2052-12.8.2.1119</vt:lpwstr>
  </property>
  <property fmtid="{D5CDD505-2E9C-101B-9397-08002B2CF9AE}" pid="5" name="ICV">
    <vt:lpwstr>5FA40D2CC1810AA528594B69EF9CFB57_42</vt:lpwstr>
  </property>
</Properties>
</file>