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934EB">
      <w:pPr>
        <w:spacing w:line="386" w:lineRule="auto"/>
        <w:rPr>
          <w:rFonts w:ascii="FreeSerif"/>
          <w:sz w:val="21"/>
        </w:rPr>
      </w:pPr>
    </w:p>
    <w:p w14:paraId="4FA2F551">
      <w:pPr>
        <w:spacing w:before="163" w:line="213" w:lineRule="auto"/>
        <w:ind w:left="1879" w:right="751" w:hanging="1285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1"/>
          <w:sz w:val="43"/>
          <w:szCs w:val="43"/>
        </w:rPr>
        <w:t>福田区卫生健康局关于福田区政协六届四次</w:t>
      </w:r>
      <w:r>
        <w:rPr>
          <w:rFonts w:ascii="FZXiaoBiaoSong-B05S" w:hAnsi="FZXiaoBiaoSong-B05S" w:eastAsia="FZXiaoBiaoSong-B05S" w:cs="FZXiaoBiaoSong-B05S"/>
          <w:spacing w:val="4"/>
          <w:sz w:val="43"/>
          <w:szCs w:val="43"/>
        </w:rPr>
        <w:t xml:space="preserve"> </w:t>
      </w:r>
      <w:r>
        <w:rPr>
          <w:rFonts w:ascii="FZXiaoBiaoSong-B05S" w:hAnsi="FZXiaoBiaoSong-B05S" w:eastAsia="FZXiaoBiaoSong-B05S" w:cs="FZXiaoBiaoSong-B05S"/>
          <w:spacing w:val="1"/>
          <w:sz w:val="43"/>
          <w:szCs w:val="43"/>
        </w:rPr>
        <w:t>会议第 2024221 号建议的答复</w:t>
      </w:r>
    </w:p>
    <w:p w14:paraId="58966757">
      <w:pPr>
        <w:spacing w:line="250" w:lineRule="auto"/>
        <w:rPr>
          <w:rFonts w:ascii="FreeSerif"/>
          <w:sz w:val="21"/>
        </w:rPr>
      </w:pPr>
    </w:p>
    <w:p w14:paraId="3754AF23">
      <w:pPr>
        <w:spacing w:line="251" w:lineRule="auto"/>
        <w:rPr>
          <w:rFonts w:ascii="FreeSerif"/>
          <w:sz w:val="21"/>
        </w:rPr>
      </w:pPr>
    </w:p>
    <w:p w14:paraId="6C9A5CEB">
      <w:pPr>
        <w:pStyle w:val="2"/>
        <w:spacing w:before="101" w:line="220" w:lineRule="auto"/>
        <w:ind w:left="348"/>
      </w:pPr>
      <w:r>
        <w:rPr>
          <w:spacing w:val="-2"/>
        </w:rPr>
        <w:t>尊敬的曾晖代表：</w:t>
      </w:r>
    </w:p>
    <w:p w14:paraId="1AEEB20B">
      <w:pPr>
        <w:pStyle w:val="2"/>
        <w:spacing w:before="167" w:line="311" w:lineRule="auto"/>
        <w:ind w:left="340" w:right="475" w:firstLine="621"/>
      </w:pPr>
      <w:r>
        <w:t>您提出的福田区政协六届四次会议第</w:t>
      </w:r>
      <w:r>
        <w:rPr>
          <w:spacing w:val="-61"/>
        </w:rPr>
        <w:t xml:space="preserve"> </w:t>
      </w:r>
      <w:r>
        <w:t>2024221</w:t>
      </w:r>
      <w:r>
        <w:rPr>
          <w:spacing w:val="-52"/>
        </w:rPr>
        <w:t xml:space="preserve"> </w:t>
      </w:r>
      <w:r>
        <w:rPr>
          <w:spacing w:val="-1"/>
        </w:rPr>
        <w:t>号《关于进一</w:t>
      </w:r>
      <w:r>
        <w:t xml:space="preserve"> </w:t>
      </w:r>
      <w:r>
        <w:rPr>
          <w:spacing w:val="1"/>
        </w:rPr>
        <w:t>步加强卫生健康经济管理队伍建设的建议》我局已收悉。经研究</w:t>
      </w:r>
      <w:r>
        <w:rPr>
          <w:spacing w:val="14"/>
        </w:rPr>
        <w:t xml:space="preserve"> </w:t>
      </w:r>
      <w:r>
        <w:t>办理，现将建议有关办理情况汇报如下：</w:t>
      </w:r>
    </w:p>
    <w:p w14:paraId="70F95B5C">
      <w:pPr>
        <w:spacing w:before="55" w:line="218" w:lineRule="auto"/>
        <w:ind w:left="95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</w:rPr>
        <w:t>一、关于“科学分类，明晰职责”的建议答复</w:t>
      </w:r>
    </w:p>
    <w:p w14:paraId="57E4538D">
      <w:pPr>
        <w:pStyle w:val="2"/>
        <w:spacing w:before="167" w:line="319" w:lineRule="auto"/>
        <w:ind w:left="334" w:right="468" w:firstLine="635"/>
      </w:pPr>
      <w:r>
        <w:rPr>
          <w:spacing w:val="1"/>
        </w:rPr>
        <w:t>我区卫生健康经济管理人员主要分为两个层级，一是医疗卫</w:t>
      </w:r>
      <w:r>
        <w:rPr>
          <w:spacing w:val="11"/>
        </w:rPr>
        <w:t xml:space="preserve"> </w:t>
      </w:r>
      <w:r>
        <w:rPr>
          <w:spacing w:val="2"/>
        </w:rPr>
        <w:t>生机构，包括单位管理层、财务、物价、医保、采购、仓储、运</w:t>
      </w:r>
      <w:r>
        <w:t xml:space="preserve"> </w:t>
      </w:r>
      <w:r>
        <w:rPr>
          <w:spacing w:val="2"/>
        </w:rPr>
        <w:t>营管理的人员，实行定编、定员、定岗的管理，有相应的</w:t>
      </w:r>
      <w:r>
        <w:rPr>
          <w:spacing w:val="1"/>
        </w:rPr>
        <w:t>职数、</w:t>
      </w:r>
      <w:r>
        <w:t xml:space="preserve"> </w:t>
      </w:r>
      <w:r>
        <w:rPr>
          <w:spacing w:val="2"/>
        </w:rPr>
        <w:t>明确的岗位职责和考核机制，是常态化管理。二是福田区卫生系</w:t>
      </w:r>
      <w:r>
        <w:t xml:space="preserve"> </w:t>
      </w:r>
      <w:r>
        <w:rPr>
          <w:spacing w:val="-1"/>
        </w:rPr>
        <w:t>统财务管理中心（以下简称“</w:t>
      </w:r>
      <w:r>
        <w:rPr>
          <w:spacing w:val="-105"/>
        </w:rPr>
        <w:t xml:space="preserve"> </w:t>
      </w:r>
      <w:r>
        <w:rPr>
          <w:spacing w:val="-1"/>
        </w:rPr>
        <w:t>区财管中心”</w:t>
      </w:r>
      <w:r>
        <w:rPr>
          <w:spacing w:val="13"/>
        </w:rPr>
        <w:t>），</w:t>
      </w:r>
      <w:r>
        <w:rPr>
          <w:spacing w:val="-1"/>
        </w:rPr>
        <w:t>主要承担全系统</w:t>
      </w:r>
      <w:r>
        <w:t xml:space="preserve"> </w:t>
      </w:r>
      <w:r>
        <w:rPr>
          <w:spacing w:val="2"/>
        </w:rPr>
        <w:t>财务管理、物价管理工作的监督管理；按照财政部门的要求做好</w:t>
      </w:r>
      <w:r>
        <w:t xml:space="preserve"> </w:t>
      </w:r>
      <w:r>
        <w:rPr>
          <w:spacing w:val="2"/>
        </w:rPr>
        <w:t>卫健系统经费的预(决)算工作；按照区卫健局要求开</w:t>
      </w:r>
      <w:r>
        <w:rPr>
          <w:spacing w:val="1"/>
        </w:rPr>
        <w:t>展区医疗卫</w:t>
      </w:r>
      <w:r>
        <w:t xml:space="preserve"> </w:t>
      </w:r>
      <w:r>
        <w:rPr>
          <w:spacing w:val="-3"/>
        </w:rPr>
        <w:t>生单位的内审工作。2024</w:t>
      </w:r>
      <w:r>
        <w:rPr>
          <w:spacing w:val="-64"/>
        </w:rPr>
        <w:t xml:space="preserve"> </w:t>
      </w:r>
      <w:r>
        <w:rPr>
          <w:spacing w:val="-3"/>
        </w:rPr>
        <w:t>年</w:t>
      </w:r>
      <w:r>
        <w:rPr>
          <w:spacing w:val="-45"/>
        </w:rPr>
        <w:t xml:space="preserve"> </w:t>
      </w:r>
      <w:r>
        <w:rPr>
          <w:spacing w:val="-3"/>
        </w:rPr>
        <w:t>3</w:t>
      </w:r>
      <w:r>
        <w:rPr>
          <w:spacing w:val="-51"/>
        </w:rPr>
        <w:t xml:space="preserve"> </w:t>
      </w:r>
      <w:r>
        <w:rPr>
          <w:spacing w:val="-3"/>
        </w:rPr>
        <w:t>月我局完善区财管中心</w:t>
      </w:r>
      <w:r>
        <w:rPr>
          <w:spacing w:val="-4"/>
        </w:rPr>
        <w:t>内设机构，</w:t>
      </w:r>
      <w:r>
        <w:t xml:space="preserve"> </w:t>
      </w:r>
      <w:r>
        <w:rPr>
          <w:spacing w:val="2"/>
        </w:rPr>
        <w:t>批复下设综合科、财务管理科、运营管理科、内审监督科，明确</w:t>
      </w:r>
      <w:r>
        <w:t xml:space="preserve"> </w:t>
      </w:r>
      <w:r>
        <w:rPr>
          <w:spacing w:val="2"/>
        </w:rPr>
        <w:t>岗位职责，选拔各业务领域骨干人员担任科主任，发挥引领辐射</w:t>
      </w:r>
      <w:r>
        <w:t xml:space="preserve"> 作用，完善人才梯队建设。</w:t>
      </w:r>
    </w:p>
    <w:p w14:paraId="716D8D96">
      <w:pPr>
        <w:pStyle w:val="2"/>
        <w:spacing w:before="55" w:line="311" w:lineRule="auto"/>
        <w:ind w:left="335" w:right="397" w:firstLine="1031"/>
        <w:jc w:val="both"/>
      </w:pPr>
      <w:r>
        <w:rPr>
          <w:spacing w:val="10"/>
        </w:rPr>
        <w:t>下一步我局将要求各医疗卫生单位固化经济管理人员职</w:t>
      </w:r>
      <w:r>
        <w:rPr>
          <w:spacing w:val="16"/>
        </w:rPr>
        <w:t xml:space="preserve"> </w:t>
      </w:r>
      <w:r>
        <w:rPr>
          <w:spacing w:val="2"/>
        </w:rPr>
        <w:t>数，对敏感岗位定期轮岗，人员业务培训，及时对空缺岗位</w:t>
      </w:r>
      <w:r>
        <w:rPr>
          <w:spacing w:val="1"/>
        </w:rPr>
        <w:t>的人</w:t>
      </w:r>
      <w:r>
        <w:t xml:space="preserve"> </w:t>
      </w:r>
      <w:r>
        <w:rPr>
          <w:spacing w:val="-7"/>
        </w:rPr>
        <w:t>才引进，进一步细化不同岗位、不同层次人员经济管理能力清单，</w:t>
      </w:r>
    </w:p>
    <w:p w14:paraId="2E911224">
      <w:pPr>
        <w:spacing w:line="311" w:lineRule="auto"/>
        <w:sectPr>
          <w:footerReference r:id="rId5" w:type="default"/>
          <w:pgSz w:w="11906" w:h="16838"/>
          <w:pgMar w:top="1367" w:right="1097" w:bottom="2011" w:left="1267" w:header="0" w:footer="1951" w:gutter="0"/>
          <w:cols w:space="720" w:num="1"/>
        </w:sectPr>
      </w:pPr>
    </w:p>
    <w:p w14:paraId="199835A6">
      <w:pPr>
        <w:spacing w:line="345" w:lineRule="auto"/>
        <w:rPr>
          <w:rFonts w:ascii="FreeSerif"/>
          <w:sz w:val="21"/>
        </w:rPr>
      </w:pPr>
    </w:p>
    <w:p w14:paraId="68A2FF98">
      <w:pPr>
        <w:spacing w:line="345" w:lineRule="auto"/>
        <w:rPr>
          <w:rFonts w:ascii="FreeSerif"/>
          <w:sz w:val="21"/>
        </w:rPr>
      </w:pPr>
    </w:p>
    <w:p w14:paraId="666704EB">
      <w:pPr>
        <w:pStyle w:val="2"/>
        <w:spacing w:before="101" w:line="305" w:lineRule="auto"/>
        <w:ind w:right="82" w:firstLine="4"/>
      </w:pPr>
      <w:r>
        <w:rPr>
          <w:spacing w:val="2"/>
        </w:rPr>
        <w:t>建立分别适用于不同级别医疗卫生机构经济管理人员的能力评估</w:t>
      </w:r>
      <w:r>
        <w:rPr>
          <w:spacing w:val="6"/>
        </w:rPr>
        <w:t xml:space="preserve"> </w:t>
      </w:r>
      <w:r>
        <w:rPr>
          <w:spacing w:val="1"/>
        </w:rPr>
        <w:t>体系及相应的能力。</w:t>
      </w:r>
    </w:p>
    <w:p w14:paraId="462AD3DB">
      <w:pPr>
        <w:spacing w:before="54" w:line="226" w:lineRule="auto"/>
        <w:ind w:left="634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</w:rPr>
        <w:t>二、关于“设计专业化职业发展道路”的建议答复</w:t>
      </w:r>
    </w:p>
    <w:p w14:paraId="0FE198FF">
      <w:pPr>
        <w:pStyle w:val="2"/>
        <w:spacing w:before="161" w:line="316" w:lineRule="auto"/>
        <w:ind w:left="7" w:right="82" w:firstLine="634"/>
      </w:pPr>
      <w:r>
        <w:rPr>
          <w:spacing w:val="-2"/>
        </w:rPr>
        <w:t>2024</w:t>
      </w:r>
      <w:r>
        <w:rPr>
          <w:spacing w:val="-64"/>
        </w:rPr>
        <w:t xml:space="preserve"> </w:t>
      </w:r>
      <w:r>
        <w:rPr>
          <w:spacing w:val="-2"/>
        </w:rPr>
        <w:t>年，区财务管理中心起草《岗位管理办法》，明确</w:t>
      </w:r>
      <w:r>
        <w:rPr>
          <w:spacing w:val="-3"/>
        </w:rPr>
        <w:t>管理</w:t>
      </w:r>
      <w:r>
        <w:t xml:space="preserve"> </w:t>
      </w:r>
      <w:r>
        <w:rPr>
          <w:spacing w:val="2"/>
        </w:rPr>
        <w:t>原则、岗位管理要求、晋升条件、选拔和轮岗程序。根据领导干</w:t>
      </w:r>
      <w:r>
        <w:rPr>
          <w:spacing w:val="3"/>
        </w:rPr>
        <w:t xml:space="preserve"> </w:t>
      </w:r>
      <w:r>
        <w:rPr>
          <w:spacing w:val="2"/>
        </w:rPr>
        <w:t>部、总会计师和部门负责人、中层干部和骨干人才、后备干部的</w:t>
      </w:r>
      <w:r>
        <w:rPr>
          <w:spacing w:val="3"/>
        </w:rPr>
        <w:t xml:space="preserve"> </w:t>
      </w:r>
      <w:r>
        <w:rPr>
          <w:spacing w:val="2"/>
        </w:rPr>
        <w:t>岗位职能需求，设计专业化职业发展道路，规范中心岗位管理及</w:t>
      </w:r>
      <w:r>
        <w:rPr>
          <w:spacing w:val="3"/>
        </w:rPr>
        <w:t xml:space="preserve"> </w:t>
      </w:r>
      <w:r>
        <w:rPr>
          <w:spacing w:val="2"/>
        </w:rPr>
        <w:t>财务人员职业晋升路径（“会计、中心科长、委派单</w:t>
      </w:r>
      <w:r>
        <w:rPr>
          <w:spacing w:val="1"/>
        </w:rPr>
        <w:t>位科长、总</w:t>
      </w:r>
      <w:r>
        <w:t xml:space="preserve"> 会和中心副主任、主任”的职业路径逐级晋升）。</w:t>
      </w:r>
    </w:p>
    <w:p w14:paraId="5E995248">
      <w:pPr>
        <w:pStyle w:val="2"/>
        <w:spacing w:before="56" w:line="305" w:lineRule="auto"/>
        <w:ind w:left="24" w:right="85" w:firstLine="617"/>
      </w:pPr>
      <w:r>
        <w:rPr>
          <w:spacing w:val="1"/>
        </w:rPr>
        <w:t>下一步，我局根据各类卫生健康经济管理人员职能定位，推</w:t>
      </w:r>
      <w:r>
        <w:rPr>
          <w:spacing w:val="15"/>
        </w:rPr>
        <w:t xml:space="preserve"> </w:t>
      </w:r>
      <w:r>
        <w:t>动建立队伍建设技术标准和业务建设标准。</w:t>
      </w:r>
    </w:p>
    <w:p w14:paraId="29E84F0E">
      <w:pPr>
        <w:spacing w:before="54" w:line="226" w:lineRule="auto"/>
        <w:ind w:left="635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</w:rPr>
        <w:t>三、关于“培养卫生经济管理复合型人才”的建议答复</w:t>
      </w:r>
    </w:p>
    <w:p w14:paraId="3A8F8300">
      <w:pPr>
        <w:pStyle w:val="2"/>
        <w:spacing w:before="154" w:line="319" w:lineRule="auto"/>
        <w:ind w:left="2" w:firstLine="639"/>
      </w:pPr>
      <w:r>
        <w:rPr>
          <w:spacing w:val="-2"/>
        </w:rPr>
        <w:t>2024</w:t>
      </w:r>
      <w:r>
        <w:rPr>
          <w:spacing w:val="-64"/>
        </w:rPr>
        <w:t xml:space="preserve"> </w:t>
      </w:r>
      <w:r>
        <w:rPr>
          <w:spacing w:val="-2"/>
        </w:rPr>
        <w:t>年，我局针对此建议推进的主要工作：一是完善组织架</w:t>
      </w:r>
      <w:r>
        <w:t xml:space="preserve"> </w:t>
      </w:r>
      <w:r>
        <w:rPr>
          <w:spacing w:val="2"/>
        </w:rPr>
        <w:t>构。区属各公立医院陆续建立运营管理负责科室，选拔财务、医</w:t>
      </w:r>
      <w:r>
        <w:rPr>
          <w:spacing w:val="8"/>
        </w:rPr>
        <w:t xml:space="preserve"> </w:t>
      </w:r>
      <w:r>
        <w:rPr>
          <w:spacing w:val="2"/>
        </w:rPr>
        <w:t>疗、信息方面的优秀人才致力于医院运营管理；二是加强干部培</w:t>
      </w:r>
      <w:r>
        <w:rPr>
          <w:spacing w:val="8"/>
        </w:rPr>
        <w:t xml:space="preserve"> </w:t>
      </w:r>
      <w:r>
        <w:rPr>
          <w:spacing w:val="-3"/>
        </w:rPr>
        <w:t>养。2024</w:t>
      </w:r>
      <w:r>
        <w:rPr>
          <w:spacing w:val="-53"/>
        </w:rPr>
        <w:t xml:space="preserve"> </w:t>
      </w:r>
      <w:r>
        <w:rPr>
          <w:spacing w:val="-3"/>
        </w:rPr>
        <w:t>年</w:t>
      </w:r>
      <w:r>
        <w:rPr>
          <w:spacing w:val="-55"/>
        </w:rPr>
        <w:t xml:space="preserve"> </w:t>
      </w:r>
      <w:r>
        <w:rPr>
          <w:spacing w:val="-3"/>
        </w:rPr>
        <w:t>8</w:t>
      </w:r>
      <w:r>
        <w:rPr>
          <w:spacing w:val="-53"/>
        </w:rPr>
        <w:t xml:space="preserve"> </w:t>
      </w:r>
      <w:r>
        <w:rPr>
          <w:spacing w:val="-3"/>
        </w:rPr>
        <w:t>月制定印发《福田区卫生健康局关于印发福田区卫</w:t>
      </w:r>
      <w:r>
        <w:t xml:space="preserve"> </w:t>
      </w:r>
      <w:r>
        <w:rPr>
          <w:spacing w:val="-3"/>
        </w:rPr>
        <w:t xml:space="preserve">健系统年轻干部培养锻炼实施办法（试行）的通知》， </w:t>
      </w:r>
      <w:r>
        <w:rPr>
          <w:spacing w:val="-4"/>
        </w:rPr>
        <w:t>对年轻干</w:t>
      </w:r>
      <w:r>
        <w:t xml:space="preserve"> </w:t>
      </w:r>
      <w:r>
        <w:rPr>
          <w:spacing w:val="-6"/>
        </w:rPr>
        <w:t>部培养锻炼工作坚持分类分层、因材施教、多岗锻炼、复合培养、</w:t>
      </w:r>
      <w:r>
        <w:rPr>
          <w:spacing w:val="11"/>
        </w:rPr>
        <w:t xml:space="preserve"> </w:t>
      </w:r>
      <w:r>
        <w:rPr>
          <w:spacing w:val="2"/>
        </w:rPr>
        <w:t>动态跟踪。三是加强业务培训，区财管中心在每月工作例会中传</w:t>
      </w:r>
      <w:r>
        <w:rPr>
          <w:spacing w:val="8"/>
        </w:rPr>
        <w:t xml:space="preserve"> </w:t>
      </w:r>
      <w:r>
        <w:rPr>
          <w:spacing w:val="2"/>
        </w:rPr>
        <w:t>达卫生健康经济政策、财务制度学习、工作难点探讨，涵盖内部</w:t>
      </w:r>
      <w:r>
        <w:rPr>
          <w:spacing w:val="8"/>
        </w:rPr>
        <w:t xml:space="preserve"> </w:t>
      </w:r>
      <w:r>
        <w:rPr>
          <w:spacing w:val="2"/>
        </w:rPr>
        <w:t>控制、经济运行、审计管理、绩效管理等方面，提升财务人员业</w:t>
      </w:r>
      <w:r>
        <w:rPr>
          <w:spacing w:val="8"/>
        </w:rPr>
        <w:t xml:space="preserve"> </w:t>
      </w:r>
      <w:r>
        <w:rPr>
          <w:spacing w:val="2"/>
        </w:rPr>
        <w:t>务能力及管理水平，并定期组织相关经济管理人员到其他兄弟单</w:t>
      </w:r>
      <w:r>
        <w:rPr>
          <w:spacing w:val="8"/>
        </w:rPr>
        <w:t xml:space="preserve"> </w:t>
      </w:r>
      <w:r>
        <w:t>位学习。</w:t>
      </w:r>
    </w:p>
    <w:p w14:paraId="25FA5D29">
      <w:pPr>
        <w:spacing w:line="319" w:lineRule="auto"/>
        <w:sectPr>
          <w:footerReference r:id="rId6" w:type="default"/>
          <w:pgSz w:w="11906" w:h="16838"/>
          <w:pgMar w:top="1431" w:right="1483" w:bottom="400" w:left="1591" w:header="0" w:footer="0" w:gutter="0"/>
          <w:cols w:space="720" w:num="1"/>
        </w:sectPr>
      </w:pPr>
    </w:p>
    <w:p w14:paraId="4BB607C2">
      <w:pPr>
        <w:spacing w:line="344" w:lineRule="auto"/>
        <w:rPr>
          <w:rFonts w:ascii="FreeSerif"/>
          <w:sz w:val="21"/>
        </w:rPr>
      </w:pPr>
    </w:p>
    <w:p w14:paraId="7AE6E42F">
      <w:pPr>
        <w:spacing w:line="345" w:lineRule="auto"/>
        <w:rPr>
          <w:rFonts w:ascii="FreeSerif"/>
          <w:sz w:val="21"/>
        </w:rPr>
      </w:pPr>
    </w:p>
    <w:p w14:paraId="27F1D1BA">
      <w:pPr>
        <w:pStyle w:val="2"/>
        <w:spacing w:before="101" w:line="317" w:lineRule="auto"/>
        <w:ind w:firstLine="642"/>
      </w:pPr>
      <w:r>
        <w:rPr>
          <w:spacing w:val="-5"/>
        </w:rPr>
        <w:t>下一步，我局将推进经济管理人才梯队建设,为在岗卫生健康</w:t>
      </w:r>
      <w:r>
        <w:rPr>
          <w:spacing w:val="15"/>
        </w:rPr>
        <w:t xml:space="preserve"> </w:t>
      </w:r>
      <w:r>
        <w:rPr>
          <w:spacing w:val="7"/>
        </w:rPr>
        <w:t>经济管理人员参加专业职称和学历继续教育,提升职业素养水平</w:t>
      </w:r>
      <w:r>
        <w:rPr>
          <w:spacing w:val="18"/>
        </w:rPr>
        <w:t xml:space="preserve"> </w:t>
      </w:r>
      <w:r>
        <w:rPr>
          <w:spacing w:val="2"/>
        </w:rPr>
        <w:t>创造条件，加强骨干人才储备；组织医疗卫生机构主要负责人、</w:t>
      </w:r>
      <w:r>
        <w:rPr>
          <w:spacing w:val="8"/>
        </w:rPr>
        <w:t xml:space="preserve"> </w:t>
      </w:r>
      <w:r>
        <w:rPr>
          <w:spacing w:val="2"/>
        </w:rPr>
        <w:t>公立医院总会计师等经济决策人员参加经济运行决策思维和实践</w:t>
      </w:r>
      <w:r>
        <w:rPr>
          <w:spacing w:val="11"/>
        </w:rPr>
        <w:t xml:space="preserve"> </w:t>
      </w:r>
      <w:r>
        <w:rPr>
          <w:spacing w:val="2"/>
        </w:rPr>
        <w:t>能力专项培训；通过业务交流培训、轮岗实训，加强经济管理人</w:t>
      </w:r>
      <w:r>
        <w:rPr>
          <w:spacing w:val="11"/>
        </w:rPr>
        <w:t xml:space="preserve"> </w:t>
      </w:r>
      <w:r>
        <w:rPr>
          <w:spacing w:val="2"/>
        </w:rPr>
        <w:t>员对医疗行业的了解和业务流程的熟悉，强化以业财融合为中心</w:t>
      </w:r>
      <w:r>
        <w:rPr>
          <w:spacing w:val="11"/>
        </w:rPr>
        <w:t xml:space="preserve"> </w:t>
      </w:r>
      <w:r>
        <w:rPr>
          <w:spacing w:val="1"/>
        </w:rPr>
        <w:t>的经济运营管理工作。</w:t>
      </w:r>
    </w:p>
    <w:p w14:paraId="4FBF1566">
      <w:pPr>
        <w:spacing w:before="54" w:line="226" w:lineRule="auto"/>
        <w:ind w:left="64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</w:rPr>
        <w:t>四、关于“建立合理的人员激励机制”的建议</w:t>
      </w:r>
      <w:r>
        <w:rPr>
          <w:rFonts w:ascii="SimHei" w:hAnsi="SimHei" w:eastAsia="SimHei" w:cs="SimHei"/>
          <w:spacing w:val="-1"/>
          <w:sz w:val="31"/>
          <w:szCs w:val="31"/>
        </w:rPr>
        <w:t>答复</w:t>
      </w:r>
    </w:p>
    <w:p w14:paraId="04AC5B47">
      <w:pPr>
        <w:pStyle w:val="2"/>
        <w:spacing w:before="164" w:line="316" w:lineRule="auto"/>
        <w:ind w:left="6" w:firstLine="640"/>
      </w:pPr>
      <w:r>
        <w:rPr>
          <w:spacing w:val="1"/>
        </w:rPr>
        <w:t>我局不断完善经济管理人才激励机制，一是建立人才评价制</w:t>
      </w:r>
      <w:r>
        <w:rPr>
          <w:spacing w:val="11"/>
        </w:rPr>
        <w:t xml:space="preserve"> </w:t>
      </w:r>
      <w:r>
        <w:rPr>
          <w:spacing w:val="2"/>
        </w:rPr>
        <w:t>度。出台月度、年度工作考评办法，结合上级评价及个人综合能</w:t>
      </w:r>
      <w:r>
        <w:rPr>
          <w:spacing w:val="5"/>
        </w:rPr>
        <w:t xml:space="preserve"> </w:t>
      </w:r>
      <w:r>
        <w:rPr>
          <w:spacing w:val="2"/>
        </w:rPr>
        <w:t>力因素，对个人工作能力进行多角度、全面真实评价；二是构建</w:t>
      </w:r>
      <w:r>
        <w:rPr>
          <w:spacing w:val="5"/>
        </w:rPr>
        <w:t xml:space="preserve"> </w:t>
      </w:r>
      <w:r>
        <w:rPr>
          <w:spacing w:val="2"/>
        </w:rPr>
        <w:t>并完善专业技术职称晋升通道。区财管中心出台《专业技术岗位</w:t>
      </w:r>
      <w:r>
        <w:rPr>
          <w:spacing w:val="5"/>
        </w:rPr>
        <w:t xml:space="preserve"> </w:t>
      </w:r>
      <w:r>
        <w:rPr>
          <w:spacing w:val="-3"/>
        </w:rPr>
        <w:t>聘任方案》， 鼓励经济管理人员参与职称考评，</w:t>
      </w:r>
      <w:r>
        <w:rPr>
          <w:spacing w:val="-4"/>
        </w:rPr>
        <w:t>及时聘任考评通</w:t>
      </w:r>
      <w:r>
        <w:t xml:space="preserve"> 过且符合条件人员担任相应技术职务。</w:t>
      </w:r>
    </w:p>
    <w:p w14:paraId="5C14B806">
      <w:pPr>
        <w:pStyle w:val="2"/>
        <w:spacing w:before="53" w:line="305" w:lineRule="auto"/>
        <w:ind w:left="21" w:right="2" w:firstLine="621"/>
      </w:pPr>
      <w:r>
        <w:rPr>
          <w:spacing w:val="1"/>
        </w:rPr>
        <w:t>下一步，我局将丰富激励方法，优化绩效分配方案，调动经</w:t>
      </w:r>
      <w:r>
        <w:rPr>
          <w:spacing w:val="15"/>
        </w:rPr>
        <w:t xml:space="preserve"> </w:t>
      </w:r>
      <w:r>
        <w:rPr>
          <w:spacing w:val="-1"/>
        </w:rPr>
        <w:t>济管理人员积极性和主动性。</w:t>
      </w:r>
    </w:p>
    <w:p w14:paraId="033174A1">
      <w:pPr>
        <w:pStyle w:val="2"/>
        <w:spacing w:before="54" w:line="304" w:lineRule="auto"/>
        <w:ind w:left="14" w:right="9" w:firstLine="623"/>
      </w:pPr>
      <w:r>
        <w:rPr>
          <w:spacing w:val="1"/>
        </w:rPr>
        <w:t>专此答复，感谢您对卫生健康经济管理队伍建设工作的关注</w:t>
      </w:r>
      <w:r>
        <w:rPr>
          <w:spacing w:val="13"/>
        </w:rPr>
        <w:t xml:space="preserve"> </w:t>
      </w:r>
      <w:r>
        <w:rPr>
          <w:spacing w:val="-3"/>
        </w:rPr>
        <w:t>和支持。</w:t>
      </w:r>
    </w:p>
    <w:p w14:paraId="7E05BDE1">
      <w:pPr>
        <w:spacing w:line="475" w:lineRule="auto"/>
        <w:rPr>
          <w:rFonts w:ascii="FreeSerif"/>
          <w:sz w:val="21"/>
        </w:rPr>
      </w:pPr>
    </w:p>
    <w:p w14:paraId="683E4FB3">
      <w:pPr>
        <w:pStyle w:val="2"/>
        <w:spacing w:before="101" w:line="221" w:lineRule="auto"/>
        <w:ind w:left="5527"/>
      </w:pPr>
      <w:bookmarkStart w:id="0" w:name="_GoBack"/>
      <w:bookmarkEnd w:id="0"/>
      <w:r>
        <w:rPr>
          <w:spacing w:val="-1"/>
        </w:rPr>
        <w:t>福田区卫生健康局</w:t>
      </w:r>
    </w:p>
    <w:p w14:paraId="217C429E">
      <w:pPr>
        <w:pStyle w:val="2"/>
        <w:spacing w:before="168" w:line="305" w:lineRule="auto"/>
        <w:ind w:left="479" w:right="496" w:firstLine="5137"/>
      </w:pPr>
      <w:r>
        <w:rPr>
          <w:spacing w:val="-15"/>
        </w:rPr>
        <w:t>2024</w:t>
      </w:r>
      <w:r>
        <w:rPr>
          <w:spacing w:val="-59"/>
        </w:rPr>
        <w:t xml:space="preserve"> </w:t>
      </w:r>
      <w:r>
        <w:rPr>
          <w:spacing w:val="-15"/>
        </w:rPr>
        <w:t>年</w:t>
      </w:r>
      <w:r>
        <w:rPr>
          <w:spacing w:val="-58"/>
        </w:rPr>
        <w:t xml:space="preserve"> </w:t>
      </w:r>
      <w:r>
        <w:rPr>
          <w:spacing w:val="-15"/>
        </w:rPr>
        <w:t>9</w:t>
      </w:r>
      <w:r>
        <w:rPr>
          <w:spacing w:val="-50"/>
        </w:rPr>
        <w:t xml:space="preserve"> </w:t>
      </w:r>
      <w:r>
        <w:rPr>
          <w:spacing w:val="-15"/>
        </w:rPr>
        <w:t>月</w:t>
      </w:r>
      <w:r>
        <w:rPr>
          <w:spacing w:val="-61"/>
        </w:rPr>
        <w:t xml:space="preserve"> </w:t>
      </w:r>
      <w:r>
        <w:rPr>
          <w:spacing w:val="-15"/>
        </w:rPr>
        <w:t>21 日</w:t>
      </w:r>
      <w:r>
        <w:t xml:space="preserve">  </w:t>
      </w:r>
      <w:r>
        <w:rPr>
          <w:spacing w:val="1"/>
        </w:rPr>
        <w:t>（联系人：赖颂茹，联系电话：8291843</w:t>
      </w:r>
      <w:r>
        <w:t>0，18682292552)</w:t>
      </w:r>
    </w:p>
    <w:sectPr>
      <w:pgSz w:w="11906" w:h="16838"/>
      <w:pgMar w:top="1431" w:right="1565" w:bottom="400" w:left="159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S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2E09B5">
    <w:pPr>
      <w:spacing w:line="49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7DA587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73D30D7"/>
    <w:rsid w:val="BFBF7C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4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2024-09-25T01:10:00Z</dcterms:created>
  <dc:creator>DELL</dc:creator>
  <cp:lastModifiedBy>测试</cp:lastModifiedBy>
  <dcterms:modified xsi:type="dcterms:W3CDTF">2025-12-24T11:21:29Z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2025-12-24T10:55:05Z</vt:filetime>
  </property>
  <property fmtid="{D5CDD505-2E9C-101B-9397-08002B2CF9AE}" pid="4" name="KSOProductBuildVer">
    <vt:lpwstr>2052-12.8.2.1119</vt:lpwstr>
  </property>
  <property fmtid="{D5CDD505-2E9C-101B-9397-08002B2CF9AE}" pid="5" name="ICV">
    <vt:lpwstr>8C4A708011C248F737574B698132311B_42</vt:lpwstr>
  </property>
</Properties>
</file>