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福田区香蜜湖街道</w:t>
      </w:r>
      <w:r>
        <w:rPr>
          <w:rFonts w:hint="eastAsia" w:ascii="方正小标宋简体" w:hAnsi="方正小标宋简体" w:eastAsia="方正小标宋简体" w:cs="方正小标宋简体"/>
          <w:sz w:val="44"/>
          <w:szCs w:val="44"/>
        </w:rPr>
        <w:t>关于</w:t>
      </w:r>
      <w:r>
        <w:rPr>
          <w:rFonts w:hint="default" w:ascii="方正小标宋简体" w:hAnsi="方正小标宋简体" w:eastAsia="方正小标宋简体" w:cs="方正小标宋简体"/>
          <w:sz w:val="44"/>
          <w:szCs w:val="44"/>
          <w:lang w:val="en-US" w:eastAsia="zh-CN"/>
        </w:rPr>
        <w:t>福田区</w:t>
      </w:r>
      <w:r>
        <w:rPr>
          <w:rFonts w:hint="eastAsia" w:ascii="方正小标宋简体" w:hAnsi="方正小标宋简体" w:eastAsia="方正小标宋简体" w:cs="方正小标宋简体"/>
          <w:sz w:val="44"/>
          <w:szCs w:val="44"/>
          <w:lang w:val="en-US" w:eastAsia="zh-CN"/>
        </w:rPr>
        <w:t>政治协商</w:t>
      </w:r>
    </w:p>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会议第六届</w:t>
      </w:r>
      <w:r>
        <w:rPr>
          <w:rFonts w:hint="default" w:ascii="方正小标宋简体" w:hAnsi="方正小标宋简体" w:eastAsia="方正小标宋简体" w:cs="方正小标宋简体"/>
          <w:sz w:val="44"/>
          <w:szCs w:val="44"/>
          <w:lang w:val="en-US" w:eastAsia="zh-CN"/>
        </w:rPr>
        <w:t>委员会第</w:t>
      </w:r>
      <w:r>
        <w:rPr>
          <w:rFonts w:hint="eastAsia" w:ascii="方正小标宋简体" w:hAnsi="方正小标宋简体" w:eastAsia="方正小标宋简体" w:cs="方正小标宋简体"/>
          <w:sz w:val="44"/>
          <w:szCs w:val="44"/>
          <w:lang w:val="en-US" w:eastAsia="zh-CN"/>
        </w:rPr>
        <w:t>五</w:t>
      </w:r>
      <w:r>
        <w:rPr>
          <w:rFonts w:hint="default" w:ascii="方正小标宋简体" w:hAnsi="方正小标宋简体" w:eastAsia="方正小标宋简体" w:cs="方正小标宋简体"/>
          <w:sz w:val="44"/>
          <w:szCs w:val="44"/>
          <w:lang w:val="en-US" w:eastAsia="zh-CN"/>
        </w:rPr>
        <w:t>次会议</w:t>
      </w:r>
    </w:p>
    <w:p>
      <w:pPr>
        <w:keepNext w:val="0"/>
        <w:keepLines w:val="0"/>
        <w:pageBreakBefore w:val="0"/>
        <w:widowControl/>
        <w:suppressLineNumbers w:val="0"/>
        <w:kinsoku/>
        <w:wordWrap/>
        <w:overflowPunct/>
        <w:topLinePunct w:val="0"/>
        <w:autoSpaceDE/>
        <w:autoSpaceDN/>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_GBK" w:hAnsi="方正小标宋_GBK" w:eastAsia="方正小标宋_GBK" w:cs="方正小标宋_GBK"/>
          <w:b w:val="0"/>
          <w:bCs w:val="0"/>
          <w:sz w:val="44"/>
          <w:szCs w:val="44"/>
          <w:lang w:val="en-US" w:eastAsia="zh-CN"/>
        </w:rPr>
        <w:t>第2025048号</w:t>
      </w:r>
      <w:r>
        <w:rPr>
          <w:rFonts w:hint="eastAsia" w:ascii="方正小标宋简体" w:hAnsi="方正小标宋简体" w:eastAsia="方正小标宋简体" w:cs="方正小标宋简体"/>
          <w:sz w:val="44"/>
          <w:szCs w:val="44"/>
          <w:lang w:eastAsia="zh-CN"/>
        </w:rPr>
        <w:t>提案的答复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区城管和综合执法局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张玉良</w:t>
      </w:r>
      <w:r>
        <w:rPr>
          <w:rFonts w:hint="eastAsia" w:ascii="仿宋_GB2312" w:hAnsi="仿宋_GB2312" w:eastAsia="仿宋_GB2312" w:cs="仿宋_GB2312"/>
          <w:sz w:val="32"/>
          <w:szCs w:val="32"/>
          <w:lang w:eastAsia="zh-CN"/>
        </w:rPr>
        <w:t>委员</w:t>
      </w:r>
      <w:r>
        <w:rPr>
          <w:rFonts w:hint="eastAsia" w:ascii="仿宋_GB2312" w:hAnsi="仿宋_GB2312" w:eastAsia="仿宋_GB2312" w:cs="仿宋_GB2312"/>
          <w:sz w:val="32"/>
          <w:szCs w:val="32"/>
        </w:rPr>
        <w:t>在福田区政协六届五次会议上提出的《</w:t>
      </w:r>
      <w:r>
        <w:rPr>
          <w:rFonts w:hint="eastAsia" w:ascii="仿宋_GB2312" w:hAnsi="仿宋_GB2312" w:eastAsia="仿宋_GB2312" w:cs="仿宋_GB2312"/>
          <w:b w:val="0"/>
          <w:bCs w:val="0"/>
          <w:sz w:val="32"/>
          <w:szCs w:val="32"/>
          <w:lang w:val="en-US" w:eastAsia="zh-CN"/>
        </w:rPr>
        <w:t>关于解决我区环卫作业车停车难问题的建议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2025048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已收悉。我</w:t>
      </w:r>
      <w:r>
        <w:rPr>
          <w:rFonts w:hint="eastAsia" w:ascii="仿宋_GB2312" w:hAnsi="仿宋_GB2312" w:eastAsia="仿宋_GB2312" w:cs="仿宋_GB2312"/>
          <w:sz w:val="32"/>
          <w:szCs w:val="32"/>
          <w:lang w:eastAsia="zh-CN"/>
        </w:rPr>
        <w:t>街道</w:t>
      </w:r>
      <w:r>
        <w:rPr>
          <w:rFonts w:hint="eastAsia" w:ascii="仿宋_GB2312" w:hAnsi="仿宋_GB2312" w:eastAsia="仿宋_GB2312" w:cs="仿宋_GB2312"/>
          <w:sz w:val="32"/>
          <w:szCs w:val="32"/>
        </w:rPr>
        <w:t xml:space="preserve">进行了认真研究，现答复如下：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关于在福田区内各公园停车场为环卫作业车辆提供停放场地的建议，我们进行了全面且细致的研究。其中，关于香蜜公园公园停车场开放环卫作业车辆夜间停放的提议，具有较高的可行性与合理性。但香蜜公园由区城管局负责主管，其停车场的管理与运营也遵循区城管局的相关规定和安排。我办充分认识到自身在推动此项工作中的责任与义务，将全力配合区城管局，积极沟通协调各方事宜，共同有序做好香蜜公园夜间停车工作，确保环卫作业车辆能够安全、规范地停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关于建议各街道协调一些场所对环卫作业车辆过夜停放的意见，我办高度重视，立即组织开展了深入调研工作。在调研过程中，我们关注到区城管局即将推进的儿童乐园地下停车功能完善建设项目，该项目涉及停车场的规划与建设，为解决环卫车辆停放问题提供了新的契机。我办建议区城管局在项目规划阶段，充分考虑环卫作业的特殊性，预留部分停车位专门供附近街道的环卫车辆使用，该举措能从源头上有效解决周边环卫车辆的停放难题，提高环卫作业的效率和便利性。我办也将持续关注项目进展情况，积极与区城管局沟通协作，推动该建议的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三、关于建议在大型立交桥、路桥的桥下等公共空间作为环卫停车场的提议，我办进行了详细摸排和审慎评估。经实地考察，香蜜湖街道</w:t>
      </w:r>
      <w:bookmarkStart w:id="0" w:name="_GoBack"/>
      <w:bookmarkEnd w:id="0"/>
      <w:r>
        <w:rPr>
          <w:rFonts w:hint="eastAsia" w:ascii="仿宋_GB2312" w:hAnsi="仿宋_GB2312" w:eastAsia="仿宋_GB2312" w:cs="仿宋_GB2312"/>
          <w:b w:val="0"/>
          <w:bCs w:val="0"/>
          <w:sz w:val="32"/>
          <w:szCs w:val="32"/>
          <w:lang w:val="en-US" w:eastAsia="zh-CN"/>
        </w:rPr>
        <w:t>辖区内并无符合条件的大型立交桥，无法直接利用此类空间建设环卫停车场。同时，辖区内涉及的广深高速主要为出入口区域，该区域交通流量大、车速快，且周边环境复杂，存在诸多安全隐患，不适宜作为环卫用停车场。我办将继续关注辖区内其他可能的公共空间资源，积极探索更加合适的环卫车辆停放解决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cr/>
      </w:r>
    </w:p>
    <w:p>
      <w:pPr>
        <w:keepNext w:val="0"/>
        <w:keepLines w:val="0"/>
        <w:pageBreakBefore w:val="0"/>
        <w:widowControl w:val="0"/>
        <w:kinsoku/>
        <w:wordWrap/>
        <w:overflowPunct/>
        <w:topLinePunct w:val="0"/>
        <w:autoSpaceDE/>
        <w:autoSpaceDN/>
        <w:bidi/>
        <w:adjustRightInd/>
        <w:snapToGrid/>
        <w:spacing w:line="560" w:lineRule="exact"/>
        <w:ind w:firstLine="1200" w:firstLineChars="375"/>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深圳市福田区香蜜湖街道办事处</w:t>
      </w:r>
    </w:p>
    <w:p>
      <w:pPr>
        <w:keepNext w:val="0"/>
        <w:keepLines w:val="0"/>
        <w:pageBreakBefore w:val="0"/>
        <w:widowControl w:val="0"/>
        <w:kinsoku/>
        <w:wordWrap/>
        <w:overflowPunct/>
        <w:topLinePunct w:val="0"/>
        <w:autoSpaceDE/>
        <w:autoSpaceDN/>
        <w:bidi/>
        <w:adjustRightInd/>
        <w:snapToGrid/>
        <w:spacing w:line="560" w:lineRule="exact"/>
        <w:ind w:firstLine="1200" w:firstLineChars="375"/>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adjustRightInd/>
        <w:snapToGrid/>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eastAsia="zh-CN"/>
        </w:rPr>
        <w:t>陈东仕，</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83222159）</w:t>
      </w:r>
    </w:p>
    <w:sectPr>
      <w:pgSz w:w="11906" w:h="16838"/>
      <w:pgMar w:top="2098" w:right="1474" w:bottom="1587" w:left="19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7F8A89"/>
    <w:multiLevelType w:val="singleLevel"/>
    <w:tmpl w:val="CF7F8A8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8705B"/>
    <w:rsid w:val="02686DB4"/>
    <w:rsid w:val="1CFAEE50"/>
    <w:rsid w:val="1DB44117"/>
    <w:rsid w:val="1FED2CAF"/>
    <w:rsid w:val="31426CF4"/>
    <w:rsid w:val="33225FEC"/>
    <w:rsid w:val="333402A0"/>
    <w:rsid w:val="354BD778"/>
    <w:rsid w:val="3DCF377B"/>
    <w:rsid w:val="3F5E627C"/>
    <w:rsid w:val="411F04FE"/>
    <w:rsid w:val="440B0B32"/>
    <w:rsid w:val="45C36149"/>
    <w:rsid w:val="4B432F41"/>
    <w:rsid w:val="4C2C2D50"/>
    <w:rsid w:val="4D724A9B"/>
    <w:rsid w:val="53E305A8"/>
    <w:rsid w:val="54E93794"/>
    <w:rsid w:val="5BFB8C3D"/>
    <w:rsid w:val="5C3029C3"/>
    <w:rsid w:val="5E50709F"/>
    <w:rsid w:val="5F7DC427"/>
    <w:rsid w:val="65B92611"/>
    <w:rsid w:val="68A65F6E"/>
    <w:rsid w:val="6BFB5741"/>
    <w:rsid w:val="6C3E0FE0"/>
    <w:rsid w:val="6F9CFB3C"/>
    <w:rsid w:val="73F75F01"/>
    <w:rsid w:val="74FD2A6F"/>
    <w:rsid w:val="75365F80"/>
    <w:rsid w:val="75C604E8"/>
    <w:rsid w:val="7BFE698B"/>
    <w:rsid w:val="7CAE7EF4"/>
    <w:rsid w:val="7DF779F6"/>
    <w:rsid w:val="857B6581"/>
    <w:rsid w:val="9EDB58EE"/>
    <w:rsid w:val="CD4B1D46"/>
    <w:rsid w:val="CDEF0871"/>
    <w:rsid w:val="DF7BCC17"/>
    <w:rsid w:val="EBE7AD32"/>
    <w:rsid w:val="EEBD2A10"/>
    <w:rsid w:val="FDF769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 w:type="character" w:customStyle="1" w:styleId="6">
    <w:name w:val="font21"/>
    <w:basedOn w:val="4"/>
    <w:qFormat/>
    <w:uiPriority w:val="0"/>
    <w:rPr>
      <w:rFonts w:hint="eastAsia" w:ascii="仿宋_GB2312" w:eastAsia="仿宋_GB2312" w:cs="仿宋_GB2312"/>
      <w:color w:val="000000"/>
      <w:sz w:val="24"/>
      <w:szCs w:val="24"/>
      <w:u w:val="none"/>
    </w:rPr>
  </w:style>
  <w:style w:type="character" w:customStyle="1" w:styleId="7">
    <w:name w:val="font11"/>
    <w:basedOn w:val="4"/>
    <w:qFormat/>
    <w:uiPriority w:val="0"/>
    <w:rPr>
      <w:rFonts w:hint="eastAsia" w:ascii="仿宋_GB2312" w:eastAsia="仿宋_GB2312" w:cs="仿宋_GB2312"/>
      <w:b/>
      <w:bCs/>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2024-03-23T07:54:00Z</dcterms:created>
  <dc:creator>xmh01</dc:creator>
  <cp:lastModifiedBy>zhusimin</cp:lastModifiedBy>
  <cp:lastPrinted>2025-04-10T17:25:00Z</cp:lastPrinted>
  <dcterms:modified xsi:type="dcterms:W3CDTF">2025-07-14T17:07:31Z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64C4F4AAF93449B0B988658FEC3D536C</vt:lpwstr>
  </property>
</Properties>
</file>