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eastAsia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福保街道关于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深圳市福田区第八届人民代表大会第五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次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会议代表建议第20250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281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号《关于推进石厦商圈整体环境建设的建议》的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回复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尊敬的桑凌华代表：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您提出的《关于推进石厦商圈整体环境建设的建议》（深圳市福田区第八届人民代表大会第五次会议代表建议第20250281号）已收悉，经研究，现回复如下：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针对该建议，我街道组织党政和人大办、经济发展办、企业服务部、社区党委、股份公司等部门，剖析石厦商圈整体环境现状及存在的问题，深入分析建议内容，并根据建议内容及区“福旺街区”有关工作要求，制定具体工作措施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目前已开展以下工作：一是在石厦商圈开展“众孚杯”篮球赛、五一咖啡周、暑期“连连乐”等20余项150多场活动，联动“宣文旅商”，活跃石厦商圈；二是大力推进城中村自建房“公寓化”改造，引进万科、安居集团等优质企业，促成与村民达成长期合作，翻新城中村自建房，吸纳优质企业员工及年轻群体入住，目前已改造47栋，改造率达18.43%，累计改造投入超过5000万元；三是以“儿童友好”突围，打造品质城中村，目前在城中村已打造适儿化路径6处，新增爱心服务场所7个，全域全时儿童友好地图链接服务场所50处，石厦村获评全省首批儿童友好城中村四个试点之一，福宝宝儿童乐园获评福田区首届民生微实事十佳项目，入选国家儿童友好城市标准案例库，相关做法在《福田信息》增刊刊发，获区领导批示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接下来，我们将进一步做好以下工作：一是探索融合式街区消费模式，打造全市更具显示度的石厦商圈新品牌。落实消费提振专项行动，推动现代商圈与城中村消费场景联动、商业业态整合、街区融合共享，打造全市夜经济示范街区“新洲路石厦西街”，扎实推动“厦日里”街区二期建设，形成商圈+街区+城中村的连片融合式消费街区；二是建立机制持续推进城中村自建房“公寓化”改造。创新合作模式，引进中建三局等国企、优质企业，以“楼栋”为单位开展“一楼一策”合作模式，股份公司根据业务主管部门指引，设立城中村自建房“公寓化”改造奖励，鼓励村民与优质企业开展合作，改善城中村居住环境与房屋安全；三是深化“传统文化+儿童友好+网红街区”城中村品质提升模式，在“儿童友好城中村”建设的基础上，以杨侯宫、祠堂等古建筑为节点，打造城中村历史文化巷道及街区，打造城中村历史文化底蕴承载点，挖掘“围村文化传承人”，推出“众孚故事汇”系列节目，讲好“石厦村故事”，以老旧焕新，呈现石厦新面貌，同时，充分利用城中村“金边银角”，结合“围村茶咖”主题，打造多处城中村网红打卡点，提升城中村整体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我街道秉承“以人民为中心”的核心理念，扎实做好代表建议办理</w:t>
      </w:r>
      <w:bookmarkStart w:id="0" w:name="_GoBack"/>
      <w:bookmarkEnd w:id="0"/>
      <w:r>
        <w:rPr>
          <w:rFonts w:hint="eastAsia"/>
          <w:lang w:val="en-US" w:eastAsia="zh-CN"/>
        </w:rPr>
        <w:t>，积极组织资源力量，落实代表合理建议，尽全力改善民生，提升服务。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2025年6月27日</w:t>
      </w:r>
    </w:p>
    <w:sectPr>
      <w:pgSz w:w="11906" w:h="16838"/>
      <w:pgMar w:top="1361" w:right="1361" w:bottom="1361" w:left="136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4A89CC59-5E0C-4BBB-905F-0FEDC4D9B9E7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3D2D9EC-0046-472D-80EB-97DB112D3E9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1YmU1M2U0Njk0NTI3MmE1ZmQ2NWNjZGQzNWI5NmMifQ=="/>
  </w:docVars>
  <w:rsids>
    <w:rsidRoot w:val="68A647A2"/>
    <w:rsid w:val="08B405BC"/>
    <w:rsid w:val="0D100737"/>
    <w:rsid w:val="11A56967"/>
    <w:rsid w:val="20994CA8"/>
    <w:rsid w:val="33E43FEC"/>
    <w:rsid w:val="3BA03120"/>
    <w:rsid w:val="449A2CFC"/>
    <w:rsid w:val="4D5D5EE7"/>
    <w:rsid w:val="52FF118B"/>
    <w:rsid w:val="68A647A2"/>
    <w:rsid w:val="69734A99"/>
    <w:rsid w:val="6DD334A6"/>
    <w:rsid w:val="72915D57"/>
    <w:rsid w:val="7D53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样式4"/>
    <w:basedOn w:val="1"/>
    <w:next w:val="1"/>
    <w:qFormat/>
    <w:uiPriority w:val="0"/>
    <w:rPr>
      <w:rFonts w:hint="eastAsia"/>
    </w:rPr>
  </w:style>
  <w:style w:type="paragraph" w:customStyle="1" w:styleId="8">
    <w:name w:val="样式6"/>
    <w:basedOn w:val="1"/>
    <w:next w:val="1"/>
    <w:qFormat/>
    <w:uiPriority w:val="0"/>
    <w:pPr>
      <w:keepNext/>
      <w:keepLines/>
      <w:spacing w:before="340" w:beforeLines="0" w:after="330" w:afterLines="0" w:line="240" w:lineRule="auto"/>
      <w:outlineLvl w:val="0"/>
    </w:pPr>
    <w:rPr>
      <w:rFonts w:hint="eastAsia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597</Words>
  <Characters>628</Characters>
  <Lines>0</Lines>
  <Paragraphs>0</Paragraphs>
  <TotalTime>7</TotalTime>
  <ScaleCrop>false</ScaleCrop>
  <LinksUpToDate>false</LinksUpToDate>
  <CharactersWithSpaces>694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2022-05-07T03:05:00Z</dcterms:created>
  <dc:creator>Administrator</dc:creator>
  <cp:lastModifiedBy>Administrator</cp:lastModifiedBy>
  <dcterms:modified xsi:type="dcterms:W3CDTF">2025-06-27T09:54:44Z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5F09B8D6216B4696BD7A166FD892C09D</vt:lpwstr>
  </property>
</Properties>
</file>