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/>
        <w:snapToGrid/>
        <w:spacing w:before="157" w:beforeLines="50" w:after="157" w:afterLines="50" w:line="600" w:lineRule="exact"/>
        <w:jc w:val="center"/>
        <w:textAlignment w:val="auto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福保街道关于深圳市福田区第八届人民代表大会第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次会议代表建议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第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20250039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</w:t>
      </w:r>
      <w:r>
        <w:rPr>
          <w:rFonts w:hint="eastAsia" w:ascii="方正小标宋简体" w:eastAsia="方正小标宋简体"/>
          <w:sz w:val="44"/>
          <w:szCs w:val="44"/>
        </w:rPr>
        <w:t>《关于电动自行车管理的建议》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的会办意见</w:t>
      </w:r>
    </w:p>
    <w:p>
      <w:pPr>
        <w:jc w:val="both"/>
        <w:rPr>
          <w:rFonts w:hint="eastAsia"/>
        </w:rPr>
      </w:pPr>
    </w:p>
    <w:p>
      <w:pPr>
        <w:jc w:val="both"/>
        <w:rPr>
          <w:rFonts w:hint="eastAsia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市公安局交通警察支队福田大队：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《关于电动自行车管理的建议》收悉。经认真研阅，有关意见回复如下：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（一）针对建议中提出的“控制车辆极速增加”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工作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，建议采取限购政策，并配套制定豁免清单（例如民生保障车辆），同时在源头管理上实行“存量登记+增量配额”的模式。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（二）针对建议中提出的“推行电动自行车换电设备投入”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 w:bidi="ar-SA"/>
        </w:rPr>
        <w:t>工作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bidi="ar-SA"/>
        </w:rPr>
        <w:t>，建议在推行换电设备的过程中，应充分考虑换电车辆合法上牌的情况，并在电动自行车上牌环节对换电车辆与非换电车辆进行明确区分。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特此函复。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</w:t>
      </w:r>
      <w:r>
        <w:rPr>
          <w:rFonts w:hint="eastAsia" w:ascii="仿宋_GB2312" w:eastAsia="仿宋_GB2312"/>
          <w:sz w:val="32"/>
          <w:szCs w:val="32"/>
        </w:rPr>
        <w:t>2025年4月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（联系人：温家铭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16620873984）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VkMGZlYWJjZWMzOTY2YTRiMTNmZTEzZjkxMmVlM2YifQ=="/>
  </w:docVars>
  <w:rsids>
    <w:rsidRoot w:val="68A647A2"/>
    <w:rsid w:val="0D100737"/>
    <w:rsid w:val="11A56967"/>
    <w:rsid w:val="20A15CB6"/>
    <w:rsid w:val="30C34E25"/>
    <w:rsid w:val="31D61798"/>
    <w:rsid w:val="3BA03120"/>
    <w:rsid w:val="3D4A58BD"/>
    <w:rsid w:val="49AF201F"/>
    <w:rsid w:val="503F4DC3"/>
    <w:rsid w:val="66810990"/>
    <w:rsid w:val="68A647A2"/>
    <w:rsid w:val="69734A99"/>
    <w:rsid w:val="6DD334A6"/>
    <w:rsid w:val="7BBA2DC5"/>
    <w:rsid w:val="7D533DE6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样式4"/>
    <w:basedOn w:val="1"/>
    <w:next w:val="1"/>
    <w:qFormat/>
    <w:uiPriority w:val="0"/>
    <w:rPr>
      <w:rFonts w:hint="eastAsia"/>
    </w:rPr>
  </w:style>
  <w:style w:type="paragraph" w:customStyle="1" w:styleId="7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Administrator</cp:lastModifiedBy>
  <dcterms:modified xsi:type="dcterms:W3CDTF">2025-12-29T02:05:29Z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B3D33D93F2704B68ACD13BC904FDF12B</vt:lpwstr>
  </property>
</Properties>
</file>