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福保街道关于福田区政协六届五次会议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第2025334号提案《关于推动深港青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少年文化教育交流的高质量发展的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建议》会办意见</w:t>
      </w:r>
    </w:p>
    <w:p/>
    <w:p/>
    <w:p>
      <w:pPr>
        <w:spacing w:line="560" w:lineRule="exact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eastAsia="仿宋_GB2312"/>
          <w:sz w:val="32"/>
          <w:szCs w:val="32"/>
          <w:lang w:eastAsia="zh-CN"/>
        </w:rPr>
        <w:t>区统战部：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罗羽鸣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提出的《关于推动深港青少年文化教育交流的高质量发展的建议》（深圳市福田区政协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届五次会议提案第2025334号）已收悉，经研究，现回复如下：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关于建议三“设定改变当前深港交流活动零散不成体系的现状，从区政府层面制定年度规划和方向，引导社团、民间组织，同时用好街道人大代表、政协委员、民主党派等各界力量，对深港青少年交流活动在计划、目标、组织等方面进行系统性的规划。”</w:t>
      </w:r>
    </w:p>
    <w:p>
      <w:pPr>
        <w:spacing w:line="5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街道</w:t>
      </w:r>
      <w:r>
        <w:rPr>
          <w:rFonts w:ascii="仿宋_GB2312" w:hAnsi="仿宋_GB2312" w:eastAsia="仿宋_GB2312" w:cs="仿宋_GB2312"/>
          <w:sz w:val="32"/>
          <w:szCs w:val="32"/>
        </w:rPr>
        <w:t>将积极响应并全力配合区政府及相关部门从区级层面统筹规划、形成体系化安排，</w:t>
      </w:r>
      <w:r>
        <w:rPr>
          <w:rFonts w:hint="eastAsia" w:ascii="仿宋_GB2312" w:hAnsi="仿宋_GB2312" w:eastAsia="仿宋_GB2312" w:cs="仿宋_GB2312"/>
          <w:sz w:val="32"/>
          <w:szCs w:val="32"/>
        </w:rPr>
        <w:t>同时</w:t>
      </w:r>
      <w:r>
        <w:rPr>
          <w:rFonts w:ascii="仿宋_GB2312" w:hAnsi="仿宋_GB2312" w:eastAsia="仿宋_GB2312" w:cs="仿宋_GB2312"/>
          <w:sz w:val="32"/>
          <w:szCs w:val="32"/>
        </w:rPr>
        <w:t>对街道内的深港青少年交流活动进行梳理，</w:t>
      </w:r>
      <w:r>
        <w:rPr>
          <w:rFonts w:hint="eastAsia" w:ascii="仿宋_GB2312" w:hAnsi="仿宋_GB2312" w:eastAsia="仿宋_GB2312" w:cs="仿宋_GB2312"/>
          <w:sz w:val="32"/>
          <w:szCs w:val="32"/>
        </w:rPr>
        <w:t>整理</w:t>
      </w:r>
      <w:r>
        <w:rPr>
          <w:rFonts w:ascii="仿宋_GB2312" w:hAnsi="仿宋_GB2312" w:eastAsia="仿宋_GB2312" w:cs="仿宋_GB2312"/>
          <w:sz w:val="32"/>
          <w:szCs w:val="32"/>
        </w:rPr>
        <w:t>活动开展的情况和存在的问题。</w:t>
      </w:r>
      <w:r>
        <w:rPr>
          <w:rFonts w:hint="eastAsia" w:ascii="仿宋_GB2312" w:hAnsi="仿宋_GB2312" w:eastAsia="仿宋_GB2312" w:cs="仿宋_GB2312"/>
          <w:sz w:val="32"/>
          <w:szCs w:val="32"/>
        </w:rPr>
        <w:t>今年，街道已联合香港福保同乡会、石厦众孚堂宗亲会等深港乡情联谊社团，开展“</w:t>
      </w:r>
      <w:r>
        <w:rPr>
          <w:rFonts w:hint="eastAsia" w:ascii="仿宋_GB2312" w:hAnsi="仿宋_GB2312" w:eastAsia="仿宋_GB2312"/>
          <w:color w:val="000000"/>
          <w:kern w:val="0"/>
          <w:sz w:val="32"/>
          <w:szCs w:val="32"/>
        </w:rPr>
        <w:t>根在中原 同心同行”、“粽有故乡情”等联谊交流活动，联合街道政协委员开展“河套创智 深港聚新”企业走访活动。后续将继续深化与街道乡情社团的合作，挖掘更多具有文化共鸣的活动载体；充分发挥街道人大代表、政协委员、民主党派人士的优势，围绕深港青少年的兴趣特点和成长需求，针对性规划兼具趣味性、教育性、互动性的交流活动项目，比如科技体验、文化探访、志愿服务等，</w:t>
      </w:r>
      <w:r>
        <w:rPr>
          <w:rFonts w:ascii="仿宋_GB2312" w:hAnsi="仿宋_GB2312" w:eastAsia="仿宋_GB2312" w:cs="仿宋_GB2312"/>
          <w:sz w:val="32"/>
          <w:szCs w:val="32"/>
        </w:rPr>
        <w:t>助力</w:t>
      </w:r>
      <w:r>
        <w:rPr>
          <w:rFonts w:hint="eastAsia" w:ascii="仿宋_GB2312" w:hAnsi="仿宋_GB2312" w:eastAsia="仿宋_GB2312" w:cs="仿宋_GB2312"/>
          <w:sz w:val="32"/>
          <w:szCs w:val="32"/>
        </w:rPr>
        <w:t>深港</w:t>
      </w:r>
      <w:r>
        <w:rPr>
          <w:rFonts w:ascii="仿宋_GB2312" w:hAnsi="仿宋_GB2312" w:eastAsia="仿宋_GB2312" w:cs="仿宋_GB2312"/>
          <w:sz w:val="32"/>
          <w:szCs w:val="32"/>
        </w:rPr>
        <w:t>青少年心手相牵、共创未来。</w:t>
      </w:r>
    </w:p>
    <w:p>
      <w:pPr>
        <w:spacing w:line="560" w:lineRule="exact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二、关于建议四“建议可在政府引导下，鼓励更多地引入社会力量参与活动的组织和举办，除了志愿者、大学生之类，也可以拓展民主党派、驻街道和社区政协人大，尤其是海归协会和其他侨界力量参与其中。”</w:t>
      </w:r>
    </w:p>
    <w:p>
      <w:pPr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街道将进一步完善社会力量参与的服务平台，明确参与渠道、活动形式和保障机制，让各类社会力量能更便捷地融入街道和社区活动，对志愿者和大学生群体，将优化“结对引导”机制，组织其担任深港青少年活动的陪伴者、文化讲解员，传递青年力量。邀请民主党派、驻街道和社区人大代表、政协委员担任 “智囊团”，围绕深港青少年文化认同、教育衔接等议题提供专业建议，同时依托其资源优势链接两地学校、文化机构，搭建常态化交流平台。突出海归侨胞特色作用，邀请海归精英结合自身跨文化经历，为深港青少年开展“国际视野分享会”、“职业规划沙龙”等活动，引导两地青少年拓展眼界、树立目标；发挥侨胞“融通中外、连接深港”的桥梁纽带作用，组织深港青少年共同参与“侨乡寻根”、“国情文化体验营”等活动，在探寻中华史、故乡情中强化文化共鸣。让社会力量各尽其长，为深港青少年交流注入持久活力，形成 “政府引导、社会协同、多元参与”的良好格局。</w:t>
      </w: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福保街道办事处</w:t>
      </w:r>
    </w:p>
    <w:p>
      <w:pPr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2025年8月30日</w:t>
      </w: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42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 xml:space="preserve">        </w:t>
      </w:r>
    </w:p>
    <w:sectPr>
      <w:pgSz w:w="11906" w:h="16838"/>
      <w:pgMar w:top="1361" w:right="1361" w:bottom="136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2F7"/>
    <w:rsid w:val="00422221"/>
    <w:rsid w:val="0044443D"/>
    <w:rsid w:val="00643E07"/>
    <w:rsid w:val="00A342F7"/>
    <w:rsid w:val="1A883D33"/>
    <w:rsid w:val="1F233BE7"/>
    <w:rsid w:val="28D15528"/>
    <w:rsid w:val="2ADE7DE2"/>
    <w:rsid w:val="2FFB9538"/>
    <w:rsid w:val="30884C9A"/>
    <w:rsid w:val="3BBC27AF"/>
    <w:rsid w:val="41C07A52"/>
    <w:rsid w:val="4D7D9B75"/>
    <w:rsid w:val="51EA4273"/>
    <w:rsid w:val="579E118F"/>
    <w:rsid w:val="5C742859"/>
    <w:rsid w:val="6854441D"/>
    <w:rsid w:val="6BF86909"/>
    <w:rsid w:val="6FC074F2"/>
    <w:rsid w:val="6FFE7510"/>
    <w:rsid w:val="7CBC29E4"/>
    <w:rsid w:val="7EDA2327"/>
    <w:rsid w:val="ABFDACE2"/>
    <w:rsid w:val="B7DF7882"/>
    <w:rsid w:val="E28DDFBA"/>
    <w:rsid w:val="FFFF6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字符"/>
    <w:basedOn w:val="6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165</Words>
  <Characters>946</Characters>
  <Lines>7</Lines>
  <Paragraphs>2</Paragraphs>
  <TotalTime>1</TotalTime>
  <ScaleCrop>false</ScaleCrop>
  <LinksUpToDate>false</LinksUpToDate>
  <CharactersWithSpaces>1109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2025-08-06T14:25:00Z</dcterms:created>
  <dc:creator>Administrator</dc:creator>
  <cp:lastModifiedBy>Administrator</cp:lastModifiedBy>
  <cp:lastPrinted>2025-08-14T11:52:00Z</cp:lastPrinted>
  <dcterms:modified xsi:type="dcterms:W3CDTF">2025-12-30T03:21:21Z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KSOTemplateDocerSaveRecord">
    <vt:lpwstr>eyJoZGlkIjoiNzhlZjRiYTAzNDcyOGQ2ZWM1YTg0NWE3ZDBiMDI2YzMiLCJ1c2VySWQiOiI1Nzk2NjA5MDMifQ==</vt:lpwstr>
  </property>
  <property fmtid="{D5CDD505-2E9C-101B-9397-08002B2CF9AE}" pid="4" name="ICV">
    <vt:lpwstr>1B73664A011A8F40757EA568C92DC05E</vt:lpwstr>
  </property>
</Properties>
</file>