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adjustRightInd w:val="0"/>
        <w:snapToGrid w:val="0"/>
        <w:spacing w:line="579" w:lineRule="exact"/>
        <w:jc w:val="right"/>
        <w:rPr>
          <w:rFonts w:asciiTheme="minorHAnsi" w:hAnsiTheme="minorHAnsi" w:eastAsiaTheme="minorEastAsia" w:cstheme="minorBidi"/>
          <w:sz w:val="32"/>
          <w:szCs w:val="32"/>
        </w:rPr>
      </w:pPr>
    </w:p>
    <w:p>
      <w:pPr>
        <w:wordWrap w:val="0"/>
        <w:adjustRightInd w:val="0"/>
        <w:snapToGrid w:val="0"/>
        <w:spacing w:line="579" w:lineRule="exact"/>
        <w:jc w:val="right"/>
        <w:rPr>
          <w:rFonts w:hint="eastAsia" w:asciiTheme="minorHAnsi" w:hAnsiTheme="minorHAnsi" w:eastAsiaTheme="minorEastAsia" w:cstheme="minorBidi"/>
          <w:sz w:val="32"/>
          <w:szCs w:val="32"/>
          <w:lang w:val="en-US" w:eastAsia="zh-CN"/>
        </w:rPr>
      </w:pPr>
      <w:r>
        <w:rPr>
          <w:rFonts w:hint="eastAsia" w:asciiTheme="minorHAnsi" w:hAnsiTheme="minorHAnsi" w:eastAsiaTheme="minorEastAsia" w:cstheme="minorBidi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深福建函〔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〕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140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号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spacing w:val="-6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pacing w:val="-6"/>
          <w:sz w:val="44"/>
          <w:szCs w:val="44"/>
        </w:rPr>
        <w:t>深圳市福田区住房和建设局对</w:t>
      </w:r>
      <w:r>
        <w:rPr>
          <w:rFonts w:hint="eastAsia" w:ascii="方正小标宋简体" w:hAnsi="方正小标宋简体" w:eastAsia="方正小标宋简体" w:cs="方正小标宋简体"/>
          <w:color w:val="auto"/>
          <w:spacing w:val="-6"/>
          <w:sz w:val="44"/>
          <w:szCs w:val="44"/>
          <w:lang w:eastAsia="zh-CN"/>
        </w:rPr>
        <w:t>福田区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spacing w:val="-6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pacing w:val="-6"/>
          <w:sz w:val="44"/>
          <w:szCs w:val="44"/>
          <w:lang w:eastAsia="zh-CN"/>
        </w:rPr>
        <w:t>第</w:t>
      </w:r>
      <w:r>
        <w:rPr>
          <w:rFonts w:hint="eastAsia" w:ascii="方正小标宋简体" w:hAnsi="方正小标宋简体" w:eastAsia="方正小标宋简体" w:cs="方正小标宋简体"/>
          <w:color w:val="auto"/>
          <w:spacing w:val="-6"/>
          <w:sz w:val="44"/>
          <w:szCs w:val="44"/>
          <w:lang w:val="en-US" w:eastAsia="zh-CN"/>
        </w:rPr>
        <w:t>八</w:t>
      </w:r>
      <w:r>
        <w:rPr>
          <w:rFonts w:hint="eastAsia" w:ascii="方正小标宋简体" w:hAnsi="方正小标宋简体" w:eastAsia="方正小标宋简体" w:cs="方正小标宋简体"/>
          <w:color w:val="auto"/>
          <w:spacing w:val="-6"/>
          <w:sz w:val="44"/>
          <w:szCs w:val="44"/>
          <w:lang w:eastAsia="zh-CN"/>
        </w:rPr>
        <w:t>届人民代表大会第</w:t>
      </w:r>
      <w:r>
        <w:rPr>
          <w:rFonts w:hint="eastAsia" w:ascii="方正小标宋简体" w:hAnsi="方正小标宋简体" w:eastAsia="方正小标宋简体" w:cs="方正小标宋简体"/>
          <w:color w:val="auto"/>
          <w:spacing w:val="-6"/>
          <w:sz w:val="44"/>
          <w:szCs w:val="44"/>
          <w:lang w:val="en-US" w:eastAsia="zh-CN"/>
        </w:rPr>
        <w:t>五</w:t>
      </w:r>
      <w:r>
        <w:rPr>
          <w:rFonts w:hint="eastAsia" w:ascii="方正小标宋简体" w:hAnsi="方正小标宋简体" w:eastAsia="方正小标宋简体" w:cs="方正小标宋简体"/>
          <w:color w:val="auto"/>
          <w:spacing w:val="-6"/>
          <w:sz w:val="44"/>
          <w:szCs w:val="44"/>
          <w:lang w:eastAsia="zh-CN"/>
        </w:rPr>
        <w:t>次会议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spacing w:val="-6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pacing w:val="-6"/>
          <w:sz w:val="44"/>
          <w:szCs w:val="44"/>
          <w:lang w:val="en-US" w:eastAsia="zh-CN"/>
        </w:rPr>
        <w:t>第20250174</w:t>
      </w:r>
      <w:r>
        <w:rPr>
          <w:rFonts w:hint="eastAsia" w:ascii="方正小标宋简体" w:hAnsi="方正小标宋简体" w:eastAsia="方正小标宋简体" w:cs="方正小标宋简体"/>
          <w:color w:val="auto"/>
          <w:spacing w:val="-6"/>
          <w:sz w:val="44"/>
          <w:szCs w:val="44"/>
        </w:rPr>
        <w:t>号</w:t>
      </w:r>
      <w:r>
        <w:rPr>
          <w:rFonts w:hint="eastAsia" w:ascii="方正小标宋简体" w:hAnsi="方正小标宋简体" w:eastAsia="方正小标宋简体" w:cs="方正小标宋简体"/>
          <w:color w:val="auto"/>
          <w:spacing w:val="-6"/>
          <w:sz w:val="44"/>
          <w:szCs w:val="44"/>
          <w:lang w:eastAsia="zh-CN"/>
        </w:rPr>
        <w:t>建议</w:t>
      </w:r>
      <w:r>
        <w:rPr>
          <w:rFonts w:hint="eastAsia" w:ascii="方正小标宋简体" w:hAnsi="方正小标宋简体" w:eastAsia="方正小标宋简体" w:cs="方正小标宋简体"/>
          <w:color w:val="auto"/>
          <w:spacing w:val="-6"/>
          <w:sz w:val="44"/>
          <w:szCs w:val="44"/>
        </w:rPr>
        <w:t>的</w:t>
      </w:r>
      <w:r>
        <w:rPr>
          <w:rFonts w:hint="eastAsia" w:ascii="方正小标宋简体" w:hAnsi="方正小标宋简体" w:eastAsia="方正小标宋简体" w:cs="方正小标宋简体"/>
          <w:color w:val="auto"/>
          <w:spacing w:val="-6"/>
          <w:sz w:val="44"/>
          <w:szCs w:val="44"/>
          <w:lang w:eastAsia="zh-CN"/>
        </w:rPr>
        <w:t>答复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尊敬的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王海兰等代表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深圳市福田区第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届人民代表大会第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次会议代表第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20250174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号《关于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完善福田区产业人才租赁住房政策的建议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》已收悉。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经认真研究，现将办理意见回复如下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580"/>
        <w:jc w:val="both"/>
        <w:textAlignment w:val="auto"/>
        <w:outlineLvl w:val="9"/>
        <w:rPr>
          <w:rFonts w:hint="eastAsia" w:ascii="黑体" w:hAnsi="黑体" w:eastAsia="黑体" w:cs="黑体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auto"/>
          <w:kern w:val="2"/>
          <w:sz w:val="32"/>
          <w:szCs w:val="32"/>
          <w:lang w:val="en-US" w:eastAsia="zh-CN" w:bidi="ar-SA"/>
        </w:rPr>
        <w:t>一、关于辖区产业人才保障性租赁住房情况汇报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58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GB" w:eastAsia="zh-CN" w:bidi="ar-SA"/>
        </w:rPr>
        <w:t>为吸引和留住高层次人才、支持重点产业发展，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聚焦金融、科技、时尚等核心产业，通过住房资源倾斜，吸引符合区域发展导向的高层次人才和紧缺人才。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GB" w:eastAsia="zh-CN" w:bidi="ar-SA"/>
        </w:rPr>
        <w:t>福田区自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2016年起面向辖区重点企业和机构配租产业人才保障性租赁住房，截至目前已推出保障性租赁住房约1.4万套，助力福田打造国际金融科技中心、深港科创合作核心引擎。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2024年面向辖区重点产业人才、优质企业提供保障性租赁住房1656套。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580"/>
        <w:jc w:val="both"/>
        <w:textAlignment w:val="auto"/>
        <w:outlineLvl w:val="9"/>
        <w:rPr>
          <w:rFonts w:hint="eastAsia" w:ascii="黑体" w:hAnsi="黑体" w:eastAsia="黑体" w:cs="黑体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auto"/>
          <w:kern w:val="2"/>
          <w:sz w:val="32"/>
          <w:szCs w:val="32"/>
          <w:lang w:val="en-US" w:eastAsia="zh-CN" w:bidi="ar-SA"/>
        </w:rPr>
        <w:t>二、关于完善福田区产业人才租赁住房政策建议的答复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楷体" w:hAnsi="楷体" w:eastAsia="楷体" w:cs="楷体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楷体" w:hAnsi="楷体" w:eastAsia="楷体" w:cs="楷体"/>
          <w:color w:val="auto"/>
          <w:kern w:val="2"/>
          <w:sz w:val="32"/>
          <w:szCs w:val="32"/>
          <w:highlight w:val="none"/>
          <w:lang w:val="en-US" w:eastAsia="zh-CN" w:bidi="ar-SA"/>
        </w:rPr>
        <w:t>（一）加大政策宣传与推广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58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为提高产业人才租赁住房政策的知晓度，我局联合区科工局通过多种渠道进行宣传推广。一是利用国高、专精特新政策宣讲会，邀请区内企业和产业人才参加，详细解读政策内容、申请条件和办理流程。二是利用福田区政府在线、企业微信群等网络媒体发布政策信息和相关动态，确保政策宣传全覆盖。三是通过深入企业走访调研，了解企业和产业人才的需求，有针对性地进行政策宣传和指导，提高了企业和产业人才申请租赁住房的积极性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楷体" w:hAnsi="楷体" w:eastAsia="楷体" w:cs="楷体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楷体" w:hAnsi="楷体" w:eastAsia="楷体" w:cs="楷体"/>
          <w:color w:val="auto"/>
          <w:kern w:val="2"/>
          <w:sz w:val="32"/>
          <w:szCs w:val="32"/>
          <w:highlight w:val="none"/>
          <w:lang w:val="en-US" w:eastAsia="zh-CN" w:bidi="ar-SA"/>
        </w:rPr>
        <w:t>（二）精准制定配租认定标准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58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我局联合区科工局结合行业实际情况，重点围绕研发投入，互联网、软件服务、科研服务业营收，工业产值，高层次人才团队，创新载体专精特新“小巨人”等指标或资质制定保障性租赁租房认定标准，明确了主管行业的租赁住房申请条件，为区保障性租赁住房工作的开展提供了制度保障，认定标准覆盖科研服务业、软件与信息服务业、互联网服务业、制造业等全行业，涵盖集成电路、人工智能等产业企业，用“一套房”的模式有效地保障了企业管理人员、科创人才等住房需求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楷体" w:hAnsi="楷体" w:eastAsia="楷体" w:cs="楷体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楷体" w:hAnsi="楷体" w:eastAsia="楷体" w:cs="楷体"/>
          <w:color w:val="auto"/>
          <w:kern w:val="2"/>
          <w:sz w:val="32"/>
          <w:szCs w:val="32"/>
          <w:highlight w:val="none"/>
          <w:lang w:val="en-US" w:eastAsia="zh-CN" w:bidi="ar-SA"/>
        </w:rPr>
        <w:t>（三）再造配租流程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优化产业人才租赁住房申请审核流程，建立了 “一站式” 服务窗口，实现了申请、审核、公示、配租等环节的一体化办理。保障审批环节增速增效，严格按照各环节的办理时限，将审批流程由“串联审批”改为“并联审批”，即企业和机构递交申请资料后各部门同时进行审核，做好“即来即审”的模式。企业递交申请后3个工作日内完成初审复审工作，提高了工作效率，为产业人才提供了便捷、高效的服务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再次感谢您对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保障性住房工作的关心!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640" w:firstLineChars="200"/>
        <w:jc w:val="righ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深圳市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福田区住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房和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局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625" w:rightChars="0" w:firstLine="640" w:firstLineChars="200"/>
        <w:jc w:val="righ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2025年5月27日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right="0" w:rightChars="0"/>
        <w:jc w:val="left"/>
        <w:textAlignment w:val="auto"/>
        <w:outlineLvl w:val="9"/>
        <w:rPr>
          <w:rFonts w:hint="eastAsia" w:ascii="仿宋_GB2312" w:hAnsi="Times New Roman" w:eastAsia="仿宋_GB2312" w:cs="Times New Roman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right="0" w:rightChars="0"/>
        <w:jc w:val="left"/>
        <w:textAlignment w:val="auto"/>
        <w:outlineLvl w:val="9"/>
        <w:rPr>
          <w:rFonts w:hint="eastAsia" w:ascii="仿宋_GB2312" w:hAnsi="Times New Roman" w:eastAsia="仿宋_GB2312" w:cs="Times New Roman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right="0" w:rightChars="0"/>
        <w:jc w:val="left"/>
        <w:textAlignment w:val="auto"/>
        <w:outlineLvl w:val="9"/>
        <w:rPr>
          <w:rFonts w:hint="eastAsia" w:ascii="仿宋_GB2312" w:hAnsi="Times New Roman" w:eastAsia="仿宋_GB2312" w:cs="Times New Roman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right="0" w:rightChars="0"/>
        <w:jc w:val="left"/>
        <w:textAlignment w:val="auto"/>
        <w:outlineLvl w:val="9"/>
        <w:rPr>
          <w:rFonts w:hint="eastAsia" w:ascii="仿宋_GB2312" w:hAnsi="Times New Roman" w:eastAsia="仿宋_GB2312" w:cs="Times New Roman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right="0" w:rightChars="0"/>
        <w:jc w:val="left"/>
        <w:textAlignment w:val="auto"/>
        <w:outlineLvl w:val="9"/>
        <w:rPr>
          <w:rFonts w:hint="eastAsia" w:ascii="仿宋_GB2312" w:hAnsi="Times New Roman" w:eastAsia="仿宋_GB2312" w:cs="Times New Roman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right="0" w:rightChars="0"/>
        <w:jc w:val="left"/>
        <w:textAlignment w:val="auto"/>
        <w:outlineLvl w:val="9"/>
        <w:rPr>
          <w:rFonts w:hint="eastAsia" w:ascii="仿宋_GB2312" w:hAnsi="Times New Roman" w:eastAsia="仿宋_GB2312" w:cs="Times New Roman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right="0" w:rightChars="0"/>
        <w:jc w:val="left"/>
        <w:textAlignment w:val="auto"/>
        <w:outlineLvl w:val="9"/>
        <w:rPr>
          <w:rFonts w:hint="eastAsia" w:ascii="仿宋_GB2312" w:hAnsi="Times New Roman" w:eastAsia="仿宋_GB2312" w:cs="Times New Roman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right="0" w:rightChars="0"/>
        <w:jc w:val="left"/>
        <w:textAlignment w:val="auto"/>
        <w:outlineLvl w:val="9"/>
        <w:rPr>
          <w:rFonts w:hint="eastAsia" w:ascii="仿宋_GB2312" w:hAnsi="Times New Roman" w:eastAsia="仿宋_GB2312" w:cs="Times New Roman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right="0" w:rightChars="0"/>
        <w:jc w:val="left"/>
        <w:textAlignment w:val="auto"/>
        <w:outlineLvl w:val="9"/>
        <w:rPr>
          <w:rFonts w:hint="eastAsia" w:ascii="仿宋_GB2312" w:hAnsi="Times New Roman" w:eastAsia="仿宋_GB2312" w:cs="Times New Roman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right="0" w:rightChars="0"/>
        <w:jc w:val="left"/>
        <w:textAlignment w:val="auto"/>
        <w:outlineLvl w:val="9"/>
        <w:rPr>
          <w:rFonts w:hint="eastAsia" w:ascii="仿宋_GB2312" w:hAnsi="Times New Roman" w:eastAsia="仿宋_GB2312" w:cs="Times New Roman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right="0" w:rightChars="0"/>
        <w:jc w:val="left"/>
        <w:textAlignment w:val="auto"/>
        <w:outlineLvl w:val="9"/>
        <w:rPr>
          <w:rFonts w:hint="eastAsia" w:ascii="仿宋_GB2312" w:hAnsi="Times New Roman" w:eastAsia="仿宋_GB2312" w:cs="Times New Roman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right="0" w:rightChars="0"/>
        <w:jc w:val="left"/>
        <w:textAlignment w:val="auto"/>
        <w:outlineLvl w:val="9"/>
        <w:rPr>
          <w:rFonts w:hint="eastAsia" w:ascii="仿宋_GB2312" w:hAnsi="Times New Roman" w:eastAsia="仿宋_GB2312" w:cs="Times New Roman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right="0" w:rightChars="0"/>
        <w:jc w:val="left"/>
        <w:textAlignment w:val="auto"/>
        <w:outlineLvl w:val="9"/>
        <w:rPr>
          <w:rFonts w:hint="eastAsia" w:ascii="仿宋_GB2312" w:hAnsi="Times New Roman" w:eastAsia="仿宋_GB2312" w:cs="Times New Roman"/>
          <w:sz w:val="28"/>
          <w:szCs w:val="28"/>
          <w:lang w:eastAsia="zh-CN"/>
        </w:rPr>
      </w:pPr>
    </w:p>
    <w:p>
      <w:pPr>
        <w:wordWrap w:val="0"/>
        <w:adjustRightInd w:val="0"/>
        <w:snapToGrid w:val="0"/>
        <w:spacing w:line="579" w:lineRule="exact"/>
        <w:jc w:val="left"/>
        <w:rPr>
          <w:rFonts w:hint="eastAsia" w:ascii="黑体" w:hAnsi="黑体" w:eastAsia="黑体" w:cs="黑体"/>
          <w:b w:val="0"/>
          <w:bCs/>
          <w:kern w:val="2"/>
          <w:sz w:val="28"/>
          <w:szCs w:val="28"/>
          <w:lang w:val="en-US" w:eastAsia="zh-CN" w:bidi="ar-SA"/>
        </w:rPr>
      </w:pPr>
    </w:p>
    <w:p>
      <w:pPr>
        <w:wordWrap w:val="0"/>
        <w:adjustRightInd w:val="0"/>
        <w:snapToGrid w:val="0"/>
        <w:spacing w:line="579" w:lineRule="exact"/>
        <w:jc w:val="left"/>
        <w:rPr>
          <w:rFonts w:hint="eastAsia" w:ascii="黑体" w:hAnsi="黑体" w:eastAsia="黑体" w:cs="黑体"/>
          <w:b w:val="0"/>
          <w:bCs/>
          <w:kern w:val="2"/>
          <w:sz w:val="28"/>
          <w:szCs w:val="28"/>
          <w:lang w:val="en-US" w:eastAsia="zh-CN" w:bidi="ar-SA"/>
        </w:rPr>
      </w:pPr>
    </w:p>
    <w:p>
      <w:pPr>
        <w:wordWrap w:val="0"/>
        <w:adjustRightInd w:val="0"/>
        <w:snapToGrid w:val="0"/>
        <w:spacing w:line="579" w:lineRule="exact"/>
        <w:jc w:val="left"/>
      </w:pPr>
      <w:bookmarkStart w:id="0" w:name="_GoBack"/>
      <w:bookmarkEnd w:id="0"/>
      <w:r>
        <w:rPr>
          <w:rFonts w:hint="eastAsia" w:ascii="黑体" w:hAnsi="黑体" w:eastAsia="黑体" w:cs="黑体"/>
          <w:b w:val="0"/>
          <w:bCs/>
          <w:kern w:val="2"/>
          <w:sz w:val="28"/>
          <w:szCs w:val="28"/>
          <w:lang w:val="en-US" w:eastAsia="zh-CN" w:bidi="ar-SA"/>
        </w:rPr>
        <w:t>公开方式：</w:t>
      </w:r>
      <w:r>
        <w:rPr>
          <w:rFonts w:hint="eastAsia" w:ascii="仿宋_GB2312" w:hAnsi="仿宋_GB2312" w:eastAsia="仿宋_GB2312" w:cs="仿宋_GB2312"/>
          <w:b w:val="0"/>
          <w:bCs/>
          <w:kern w:val="2"/>
          <w:sz w:val="28"/>
          <w:szCs w:val="28"/>
          <w:lang w:val="en-US" w:eastAsia="zh-CN" w:bidi="ar-SA"/>
        </w:rPr>
        <w:t>主动公开。</w:t>
      </w:r>
    </w:p>
    <w:sectPr>
      <w:headerReference r:id="rId3" w:type="default"/>
      <w:footerReference r:id="rId4" w:type="default"/>
      <w:pgSz w:w="11906" w:h="16838"/>
      <w:pgMar w:top="2098" w:right="1474" w:bottom="1984" w:left="1587" w:header="851" w:footer="1361" w:gutter="0"/>
      <w:pgNumType w:fmt="numberInDash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tabs>
        <w:tab w:val="center" w:pos="4153"/>
        <w:tab w:val="right" w:pos="8306"/>
      </w:tabs>
      <w:snapToGrid w:val="0"/>
      <w:jc w:val="center"/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DFFBF2E"/>
    <w:rsid w:val="7BE1BCF5"/>
    <w:rsid w:val="DFF925BB"/>
    <w:rsid w:val="E9FE2264"/>
    <w:rsid w:val="EABF0883"/>
    <w:rsid w:val="FDFFB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24"/>
      <w:lang w:val="en-US" w:eastAsia="zh-CN" w:bidi="ar-SA"/>
    </w:rPr>
  </w:style>
  <w:style w:type="paragraph" w:styleId="3">
    <w:name w:val="header"/>
    <w:qFormat/>
    <w:uiPriority w:val="0"/>
    <w:pPr>
      <w:widowControl w:val="0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Theme="minorHAnsi" w:hAnsiTheme="minorHAnsi" w:eastAsiaTheme="minorEastAsia" w:cstheme="minorBidi"/>
      <w:kern w:val="2"/>
      <w:sz w:val="1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Office_11.8.2.11851_F1E327BC-269C-435d-A152-05C5408002CA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2025-05-29T07:29:00Z</dcterms:created>
  <dc:creator>屈燕群</dc:creator>
  <cp:lastModifiedBy>任蓓</cp:lastModifiedBy>
  <dcterms:modified xsi:type="dcterms:W3CDTF">2025-12-29T15:25:21Z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2052-11.8.2.11851</vt:lpwstr>
  </property>
  <property fmtid="{D5CDD505-2E9C-101B-9397-08002B2CF9AE}" pid="3" name="ICV">
    <vt:lpwstr>E44F3E9A24D8FB26F52D3868CFCAF19A</vt:lpwstr>
  </property>
</Properties>
</file>