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wordWrap w:val="0"/>
        <w:adjustRightInd w:val="0"/>
        <w:snapToGrid w:val="0"/>
        <w:spacing w:line="579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深福建函〔2025〕155号</w:t>
      </w: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深圳市福田区住房和建设局对福田区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八届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人民代表大会第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五次会议第20250312号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建议的答复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尊敬的韩金龙等代表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福田区八届人大五次会议第20250312号《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关于对公人才房转红本产权证的建议》已收悉。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针对代表们提出“参考借鉴华为案例，将所持有的无证绿本土地证转为红本土地证的措施，直接抵押给银行，增加贷款额度”的建议，我局高度重视，进行专门研究论证。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根据《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福田区企业人才住房配售管理办法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》等规定，企业对所购买的保障性住房享有有限产权,即企业不得向政府以外的任何单位或个人进行任何形式的产权交易。企业购买保障性住房后，有擅自抵押保障性住房的，由区住房建设局强制回购所购住房。鉴于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保障性住房是支持企业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吸引留住优秀人才的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重要公共资源，不具有融资升值属性，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企业购买保障性住房应用于解决本单位职工住房困难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现行政策下，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企业对所购买的保障性住房享有有限产权,目前无政策依据，无法办理不动产权登记及抵押融资。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近年来，已有部分企业因资金需求等因素提出住房回购申请，我局予以大力支持解决，助力企业盘活企业资金。下一步，我局将通过提供更多的保障性住房，全方位助力辖区企业减负赋能。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再次感谢代表对住房保障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工作的关心!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4800" w:firstLineChars="150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深圳市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福田区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住房和建设局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625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 xml:space="preserve">                              2025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snapToGrid w:val="0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left"/>
        <w:textAlignment w:val="auto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</w:pPr>
      <w:r>
        <w:rPr>
          <w:rFonts w:hint="eastAsia" w:ascii="黑体" w:hAnsi="黑体" w:eastAsia="黑体" w:cs="黑体"/>
          <w:b w:val="0"/>
          <w:bCs/>
          <w:snapToGrid w:val="0"/>
          <w:kern w:val="2"/>
          <w:sz w:val="28"/>
          <w:szCs w:val="28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snapToGrid w:val="0"/>
          <w:kern w:val="2"/>
          <w:sz w:val="28"/>
          <w:szCs w:val="28"/>
          <w:lang w:val="en-US" w:eastAsia="zh-CN" w:bidi="ar-SA"/>
        </w:rPr>
        <w:t>主动公开</w:t>
      </w:r>
    </w:p>
    <w:sectPr>
      <w:footerReference r:id="rId3" w:type="default"/>
      <w:pgSz w:w="11906" w:h="16838"/>
      <w:pgMar w:top="2098" w:right="1474" w:bottom="1984" w:left="1587" w:header="851" w:footer="13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宋体"/>
        <w:lang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E4CB1"/>
    <w:rsid w:val="1FFF0DD1"/>
    <w:rsid w:val="496E4CB1"/>
    <w:rsid w:val="5CFA0E37"/>
    <w:rsid w:val="5EFF81C0"/>
    <w:rsid w:val="6BA8C2E2"/>
    <w:rsid w:val="6E9B75D6"/>
    <w:rsid w:val="6FFF1E72"/>
    <w:rsid w:val="76FE4FE0"/>
    <w:rsid w:val="77ED7E95"/>
    <w:rsid w:val="77EEAC21"/>
    <w:rsid w:val="7F4757CB"/>
    <w:rsid w:val="BFBF0BC5"/>
    <w:rsid w:val="CAAD78B9"/>
    <w:rsid w:val="DBF6620B"/>
    <w:rsid w:val="ED7E8CBF"/>
    <w:rsid w:val="EE376C2C"/>
    <w:rsid w:val="EFF62AF9"/>
    <w:rsid w:val="F9BFB923"/>
    <w:rsid w:val="FFFFA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2023-11-18T09:44:00Z</dcterms:created>
  <dc:creator>罗鹏程</dc:creator>
  <cp:lastModifiedBy>任蓓</cp:lastModifiedBy>
  <dcterms:modified xsi:type="dcterms:W3CDTF">2025-12-29T15:59:58Z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4FE6E3C1A2258DDC9041536582903928</vt:lpwstr>
  </property>
</Properties>
</file>