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adjustRightInd w:val="0"/>
        <w:snapToGrid w:val="0"/>
        <w:spacing w:line="579" w:lineRule="exact"/>
        <w:jc w:val="right"/>
        <w:rPr>
          <w:rFonts w:asciiTheme="minorHAnsi" w:hAnsiTheme="minorHAnsi" w:eastAsiaTheme="minorEastAsia" w:cstheme="minorBidi"/>
          <w:sz w:val="32"/>
          <w:szCs w:val="32"/>
        </w:rPr>
      </w:pPr>
    </w:p>
    <w:p>
      <w:pPr>
        <w:wordWrap w:val="0"/>
        <w:adjustRightInd w:val="0"/>
        <w:snapToGrid w:val="0"/>
        <w:spacing w:line="579" w:lineRule="exact"/>
        <w:jc w:val="right"/>
        <w:rPr>
          <w:rFonts w:hint="eastAsia" w:asciiTheme="minorHAnsi" w:hAnsiTheme="minorHAnsi" w:eastAsiaTheme="minorEastAsia" w:cstheme="minorBidi"/>
          <w:sz w:val="32"/>
          <w:szCs w:val="32"/>
          <w:lang w:val="en-US" w:eastAsia="zh-CN"/>
        </w:rPr>
      </w:pPr>
      <w:r>
        <w:rPr>
          <w:rFonts w:hint="eastAsia" w:asciiTheme="minorHAnsi" w:hAnsiTheme="minorHAnsi" w:eastAsiaTheme="minorEastAsia" w:cstheme="minorBidi"/>
          <w:sz w:val="32"/>
          <w:szCs w:val="32"/>
          <w:lang w:val="en-US" w:eastAsia="zh-CN"/>
        </w:rPr>
        <w:t xml:space="preserve"> </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0" w:firstLineChars="0"/>
        <w:jc w:val="right"/>
        <w:textAlignment w:val="auto"/>
        <w:outlineLvl w:val="9"/>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深福建函〔</w:t>
      </w:r>
      <w:r>
        <w:rPr>
          <w:rFonts w:hint="eastAsia" w:ascii="仿宋_GB2312" w:hAnsi="仿宋_GB2312" w:eastAsia="仿宋_GB2312" w:cs="仿宋_GB2312"/>
          <w:b w:val="0"/>
          <w:bCs w:val="0"/>
          <w:sz w:val="32"/>
          <w:szCs w:val="32"/>
          <w:lang w:val="en-US" w:eastAsia="zh-CN"/>
        </w:rPr>
        <w:t>2025</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315</w:t>
      </w:r>
      <w:r>
        <w:rPr>
          <w:rFonts w:hint="eastAsia" w:ascii="仿宋_GB2312" w:hAnsi="仿宋_GB2312" w:eastAsia="仿宋_GB2312" w:cs="仿宋_GB2312"/>
          <w:b w:val="0"/>
          <w:bCs w:val="0"/>
          <w:sz w:val="32"/>
          <w:szCs w:val="32"/>
          <w:lang w:eastAsia="zh-CN"/>
        </w:rPr>
        <w:t>号</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0" w:firstLineChars="0"/>
        <w:jc w:val="right"/>
        <w:textAlignment w:val="auto"/>
        <w:outlineLvl w:val="9"/>
        <w:rPr>
          <w:rFonts w:hint="eastAsia" w:ascii="仿宋_GB2312" w:hAnsi="仿宋_GB2312" w:eastAsia="仿宋_GB2312" w:cs="仿宋_GB2312"/>
          <w:b w:val="0"/>
          <w:bCs w:val="0"/>
          <w:sz w:val="32"/>
          <w:szCs w:val="32"/>
          <w:lang w:eastAsia="zh-CN"/>
        </w:rPr>
      </w:pPr>
    </w:p>
    <w:p>
      <w:pPr>
        <w:keepNext w:val="0"/>
        <w:keepLines w:val="0"/>
        <w:pageBreakBefore w:val="0"/>
        <w:kinsoku/>
        <w:wordWrap w:val="0"/>
        <w:overflowPunct/>
        <w:topLinePunct w:val="0"/>
        <w:autoSpaceDE/>
        <w:autoSpaceDN/>
        <w:bidi w:val="0"/>
        <w:adjustRightInd w:val="0"/>
        <w:snapToGrid w:val="0"/>
        <w:spacing w:line="579" w:lineRule="exact"/>
        <w:ind w:left="0" w:leftChars="0" w:right="0" w:rightChars="0"/>
        <w:jc w:val="center"/>
        <w:textAlignment w:val="auto"/>
        <w:outlineLvl w:val="9"/>
        <w:rPr>
          <w:rFonts w:hint="eastAsia" w:ascii="方正小标宋简体" w:hAnsi="方正小标宋简体" w:eastAsia="方正小标宋简体" w:cs="方正小标宋简体"/>
          <w:spacing w:val="0"/>
          <w:sz w:val="44"/>
          <w:szCs w:val="44"/>
          <w:lang w:eastAsia="zh-CN"/>
        </w:rPr>
      </w:pPr>
      <w:r>
        <w:rPr>
          <w:rFonts w:hint="eastAsia" w:ascii="方正小标宋简体" w:hAnsi="方正小标宋简体" w:eastAsia="方正小标宋简体" w:cs="方正小标宋简体"/>
          <w:spacing w:val="0"/>
          <w:sz w:val="44"/>
          <w:szCs w:val="44"/>
        </w:rPr>
        <w:t>深圳市福田区住房和建设局对</w:t>
      </w:r>
      <w:r>
        <w:rPr>
          <w:rFonts w:hint="eastAsia" w:ascii="方正小标宋简体" w:hAnsi="方正小标宋简体" w:eastAsia="方正小标宋简体" w:cs="方正小标宋简体"/>
          <w:spacing w:val="0"/>
          <w:sz w:val="44"/>
          <w:szCs w:val="44"/>
          <w:lang w:eastAsia="zh-CN"/>
        </w:rPr>
        <w:t>福田区政协</w:t>
      </w:r>
    </w:p>
    <w:p>
      <w:pPr>
        <w:keepNext w:val="0"/>
        <w:keepLines w:val="0"/>
        <w:pageBreakBefore w:val="0"/>
        <w:kinsoku/>
        <w:wordWrap w:val="0"/>
        <w:overflowPunct/>
        <w:topLinePunct w:val="0"/>
        <w:autoSpaceDE/>
        <w:autoSpaceDN/>
        <w:bidi w:val="0"/>
        <w:adjustRightInd w:val="0"/>
        <w:snapToGrid w:val="0"/>
        <w:spacing w:line="579" w:lineRule="exact"/>
        <w:ind w:left="0" w:leftChars="0" w:right="0" w:rightChars="0"/>
        <w:jc w:val="center"/>
        <w:textAlignment w:val="auto"/>
        <w:outlineLvl w:val="9"/>
        <w:rPr>
          <w:rFonts w:hint="eastAsia" w:ascii="方正小标宋简体" w:hAnsi="方正小标宋简体" w:eastAsia="方正小标宋简体" w:cs="方正小标宋简体"/>
          <w:spacing w:val="0"/>
          <w:sz w:val="44"/>
          <w:szCs w:val="44"/>
          <w:lang w:eastAsia="zh-CN"/>
        </w:rPr>
      </w:pPr>
      <w:r>
        <w:rPr>
          <w:rFonts w:hint="eastAsia" w:ascii="方正小标宋简体" w:hAnsi="方正小标宋简体" w:eastAsia="方正小标宋简体" w:cs="方正小标宋简体"/>
          <w:spacing w:val="0"/>
          <w:sz w:val="44"/>
          <w:szCs w:val="44"/>
          <w:lang w:eastAsia="zh-CN"/>
        </w:rPr>
        <w:t>六届五次会议</w:t>
      </w:r>
      <w:r>
        <w:rPr>
          <w:rFonts w:hint="eastAsia" w:ascii="方正小标宋简体" w:hAnsi="方正小标宋简体" w:eastAsia="方正小标宋简体" w:cs="方正小标宋简体"/>
          <w:spacing w:val="0"/>
          <w:sz w:val="44"/>
          <w:szCs w:val="44"/>
          <w:lang w:val="en-US" w:eastAsia="zh-CN"/>
        </w:rPr>
        <w:t>第2025044</w:t>
      </w:r>
      <w:r>
        <w:rPr>
          <w:rFonts w:hint="eastAsia" w:ascii="方正小标宋简体" w:hAnsi="方正小标宋简体" w:eastAsia="方正小标宋简体" w:cs="方正小标宋简体"/>
          <w:spacing w:val="0"/>
          <w:sz w:val="44"/>
          <w:szCs w:val="44"/>
        </w:rPr>
        <w:t>号</w:t>
      </w:r>
      <w:r>
        <w:rPr>
          <w:rFonts w:hint="eastAsia" w:ascii="方正小标宋简体" w:hAnsi="方正小标宋简体" w:eastAsia="方正小标宋简体" w:cs="方正小标宋简体"/>
          <w:spacing w:val="0"/>
          <w:sz w:val="44"/>
          <w:szCs w:val="44"/>
          <w:lang w:eastAsia="zh-CN"/>
        </w:rPr>
        <w:t>提案</w:t>
      </w:r>
      <w:r>
        <w:rPr>
          <w:rFonts w:hint="eastAsia" w:ascii="方正小标宋简体" w:hAnsi="方正小标宋简体" w:eastAsia="方正小标宋简体" w:cs="方正小标宋简体"/>
          <w:spacing w:val="0"/>
          <w:sz w:val="44"/>
          <w:szCs w:val="44"/>
        </w:rPr>
        <w:t>的</w:t>
      </w:r>
      <w:r>
        <w:rPr>
          <w:rFonts w:hint="eastAsia" w:ascii="方正小标宋简体" w:hAnsi="方正小标宋简体" w:eastAsia="方正小标宋简体" w:cs="方正小标宋简体"/>
          <w:spacing w:val="0"/>
          <w:sz w:val="44"/>
          <w:szCs w:val="44"/>
          <w:lang w:eastAsia="zh-CN"/>
        </w:rPr>
        <w:t>答复</w:t>
      </w:r>
    </w:p>
    <w:p>
      <w:pPr>
        <w:keepNext w:val="0"/>
        <w:keepLines w:val="0"/>
        <w:pageBreakBefore w:val="0"/>
        <w:kinsoku/>
        <w:wordWrap w:val="0"/>
        <w:overflowPunct/>
        <w:topLinePunct w:val="0"/>
        <w:autoSpaceDE/>
        <w:autoSpaceDN/>
        <w:bidi w:val="0"/>
        <w:adjustRightInd w:val="0"/>
        <w:snapToGrid w:val="0"/>
        <w:spacing w:line="579" w:lineRule="exact"/>
        <w:ind w:left="0" w:leftChars="0" w:right="0" w:rightChars="0"/>
        <w:jc w:val="both"/>
        <w:textAlignment w:val="auto"/>
        <w:outlineLvl w:val="9"/>
        <w:rPr>
          <w:rFonts w:hint="eastAsia" w:ascii="仿宋_GB2312" w:hAnsi="仿宋_GB2312" w:eastAsia="仿宋_GB2312" w:cs="仿宋_GB2312"/>
          <w:sz w:val="32"/>
          <w:szCs w:val="32"/>
        </w:rPr>
      </w:pPr>
    </w:p>
    <w:p>
      <w:pPr>
        <w:keepNext w:val="0"/>
        <w:keepLines w:val="0"/>
        <w:pageBreakBefore w:val="0"/>
        <w:kinsoku/>
        <w:wordWrap w:val="0"/>
        <w:overflowPunct/>
        <w:topLinePunct w:val="0"/>
        <w:autoSpaceDE/>
        <w:autoSpaceDN/>
        <w:bidi w:val="0"/>
        <w:adjustRightInd w:val="0"/>
        <w:snapToGrid w:val="0"/>
        <w:spacing w:line="579" w:lineRule="exact"/>
        <w:ind w:left="0" w:leftChars="0" w:right="0" w:rightChars="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尊敬的</w:t>
      </w:r>
      <w:r>
        <w:rPr>
          <w:rFonts w:hint="eastAsia" w:ascii="仿宋_GB2312" w:hAnsi="仿宋_GB2312" w:eastAsia="仿宋_GB2312" w:cs="仿宋_GB2312"/>
          <w:sz w:val="32"/>
          <w:szCs w:val="32"/>
          <w:lang w:val="en-US" w:eastAsia="zh-CN"/>
        </w:rPr>
        <w:t>朱丽芳委员</w:t>
      </w:r>
      <w:r>
        <w:rPr>
          <w:rFonts w:hint="eastAsia" w:ascii="仿宋_GB2312" w:hAnsi="仿宋_GB2312" w:eastAsia="仿宋_GB2312" w:cs="仿宋_GB2312"/>
          <w:sz w:val="32"/>
          <w:szCs w:val="32"/>
        </w:rPr>
        <w:t>：</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Times New Roman" w:eastAsia="仿宋_GB2312" w:cs="Times New Roman"/>
          <w:sz w:val="32"/>
          <w:szCs w:val="32"/>
        </w:rPr>
      </w:pPr>
      <w:r>
        <w:rPr>
          <w:rFonts w:hint="eastAsia" w:ascii="仿宋_GB2312" w:hAnsi="仿宋_GB2312" w:eastAsia="仿宋_GB2312" w:cs="仿宋_GB2312"/>
          <w:sz w:val="32"/>
          <w:szCs w:val="32"/>
        </w:rPr>
        <w:t>深圳市福田区政协六届</w:t>
      </w:r>
      <w:r>
        <w:rPr>
          <w:rFonts w:hint="eastAsia" w:ascii="仿宋_GB2312" w:hAnsi="仿宋_GB2312" w:eastAsia="仿宋_GB2312" w:cs="仿宋_GB2312"/>
          <w:sz w:val="32"/>
          <w:szCs w:val="32"/>
          <w:lang w:eastAsia="zh-CN"/>
        </w:rPr>
        <w:t>五</w:t>
      </w:r>
      <w:r>
        <w:rPr>
          <w:rFonts w:hint="eastAsia" w:ascii="仿宋_GB2312" w:hAnsi="仿宋_GB2312" w:eastAsia="仿宋_GB2312" w:cs="仿宋_GB2312"/>
          <w:sz w:val="32"/>
          <w:szCs w:val="32"/>
        </w:rPr>
        <w:t>次会议第</w:t>
      </w:r>
      <w:r>
        <w:rPr>
          <w:rFonts w:hint="eastAsia" w:ascii="仿宋_GB2312" w:hAnsi="仿宋_GB2312" w:eastAsia="仿宋_GB2312" w:cs="仿宋_GB2312"/>
          <w:sz w:val="32"/>
          <w:szCs w:val="32"/>
          <w:lang w:val="en-US" w:eastAsia="zh-CN"/>
        </w:rPr>
        <w:t>2025044</w:t>
      </w:r>
      <w:r>
        <w:rPr>
          <w:rFonts w:hint="eastAsia" w:ascii="仿宋_GB2312" w:hAnsi="仿宋_GB2312" w:eastAsia="仿宋_GB2312" w:cs="仿宋_GB2312"/>
          <w:sz w:val="32"/>
          <w:szCs w:val="32"/>
        </w:rPr>
        <w:t>号《关于科学管理高空抛物与合理规划高楼层住宅雨棚的提案》已收悉。</w:t>
      </w:r>
      <w:r>
        <w:rPr>
          <w:rFonts w:hint="eastAsia" w:ascii="仿宋_GB2312" w:hAnsi="仿宋_GB2312" w:eastAsia="仿宋_GB2312" w:cs="仿宋_GB2312"/>
          <w:sz w:val="32"/>
          <w:szCs w:val="32"/>
          <w:lang w:val="en-US" w:eastAsia="zh-CN"/>
        </w:rPr>
        <w:t>经认真研究，现将办理意见回复如下</w:t>
      </w:r>
      <w:r>
        <w:rPr>
          <w:rFonts w:hint="eastAsia" w:ascii="仿宋_GB2312" w:hAnsi="Times New Roman" w:eastAsia="仿宋_GB2312" w:cs="Times New Roman"/>
          <w:sz w:val="32"/>
          <w:szCs w:val="32"/>
        </w:rPr>
        <w:t>：</w:t>
      </w:r>
    </w:p>
    <w:p>
      <w:pPr>
        <w:keepNext w:val="0"/>
        <w:keepLines w:val="0"/>
        <w:pageBreakBefore w:val="0"/>
        <w:widowControl w:val="0"/>
        <w:kinsoku/>
        <w:wordWrap w:val="0"/>
        <w:overflowPunct/>
        <w:topLinePunct w:val="0"/>
        <w:autoSpaceDE/>
        <w:autoSpaceDN/>
        <w:bidi w:val="0"/>
        <w:adjustRightInd w:val="0"/>
        <w:snapToGrid w:val="0"/>
        <w:spacing w:line="579" w:lineRule="exact"/>
        <w:ind w:firstLine="640" w:firstLineChars="200"/>
        <w:jc w:val="both"/>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一、全方位治理高空抛（坠）物</w:t>
      </w:r>
    </w:p>
    <w:p>
      <w:pPr>
        <w:keepNext w:val="0"/>
        <w:keepLines w:val="0"/>
        <w:pageBreakBefore w:val="0"/>
        <w:widowControl w:val="0"/>
        <w:kinsoku/>
        <w:wordWrap w:val="0"/>
        <w:overflowPunct/>
        <w:topLinePunct w:val="0"/>
        <w:autoSpaceDE/>
        <w:autoSpaceDN/>
        <w:bidi w:val="0"/>
        <w:adjustRightInd w:val="0"/>
        <w:snapToGrid w:val="0"/>
        <w:spacing w:line="579" w:lineRule="exact"/>
        <w:ind w:firstLine="640" w:firstLineChars="200"/>
        <w:jc w:val="both"/>
        <w:textAlignment w:val="auto"/>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（一）积极推动项目安装防高抛技防监控设备</w:t>
      </w:r>
    </w:p>
    <w:p>
      <w:pPr>
        <w:keepNext w:val="0"/>
        <w:keepLines w:val="0"/>
        <w:pageBreakBefore w:val="0"/>
        <w:widowControl w:val="0"/>
        <w:kinsoku/>
        <w:wordWrap w:val="0"/>
        <w:overflowPunct/>
        <w:topLinePunct w:val="0"/>
        <w:autoSpaceDE/>
        <w:autoSpaceDN/>
        <w:bidi w:val="0"/>
        <w:adjustRightInd w:val="0"/>
        <w:snapToGrid w:val="0"/>
        <w:spacing w:line="579"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制定完善我区物业专项维修资金支持政策，将防高抛“技防”设备安装纳入维修金使用范畴，调动辖区物业管理单位组织安装防高抛技防设备的积极性，加强对“高抛”行为的取证及震慑。</w:t>
      </w:r>
    </w:p>
    <w:p>
      <w:pPr>
        <w:pStyle w:val="2"/>
        <w:keepNext w:val="0"/>
        <w:keepLines w:val="0"/>
        <w:pageBreakBefore w:val="0"/>
        <w:widowControl w:val="0"/>
        <w:kinsoku/>
        <w:wordWrap w:val="0"/>
        <w:overflowPunct/>
        <w:topLinePunct w:val="0"/>
        <w:autoSpaceDE/>
        <w:autoSpaceDN/>
        <w:bidi w:val="0"/>
        <w:adjustRightInd w:val="0"/>
        <w:snapToGrid w:val="0"/>
        <w:spacing w:line="579" w:lineRule="exact"/>
        <w:ind w:right="0" w:rightChars="0" w:firstLine="640" w:firstLineChars="200"/>
        <w:jc w:val="both"/>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w:t>
      </w:r>
      <w:r>
        <w:rPr>
          <w:rFonts w:hint="eastAsia" w:ascii="楷体_GB2312" w:hAnsi="楷体_GB2312" w:eastAsia="楷体_GB2312" w:cs="楷体_GB2312"/>
          <w:kern w:val="2"/>
          <w:sz w:val="32"/>
          <w:szCs w:val="32"/>
          <w:lang w:val="en-US" w:eastAsia="zh-CN" w:bidi="ar-SA"/>
        </w:rPr>
        <w:t>二）强化安全宣传，营造良好氛围</w:t>
      </w:r>
    </w:p>
    <w:p>
      <w:pPr>
        <w:pStyle w:val="2"/>
        <w:keepNext w:val="0"/>
        <w:keepLines w:val="0"/>
        <w:pageBreakBefore w:val="0"/>
        <w:widowControl w:val="0"/>
        <w:kinsoku/>
        <w:wordWrap w:val="0"/>
        <w:overflowPunct/>
        <w:topLinePunct w:val="0"/>
        <w:autoSpaceDE/>
        <w:autoSpaceDN/>
        <w:bidi w:val="0"/>
        <w:adjustRightInd w:val="0"/>
        <w:snapToGrid w:val="0"/>
        <w:spacing w:line="579" w:lineRule="exact"/>
        <w:ind w:right="0" w:rightChars="0" w:firstLine="640" w:firstLineChars="200"/>
        <w:jc w:val="both"/>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加大对物业服务企业、物业项目的指导力度，并要求物业行业协会积极联动，做好会员单位的自律管理工作。依托物业服务企业加大对居民的宣传和引导力度，通过发放宣传单、张贴警示教育海报、播放警示视频等形式开展安全宣教活动，提高居民对高空抛物后果及法律责任的意识。同时提醒居民提高自我防范意识，避免被意外的高空抛物损害，以点带面扩大影响，有效防范高空抛物现象的发生，营造小区安全和谐的居住氛围。</w:t>
      </w:r>
    </w:p>
    <w:p>
      <w:pPr>
        <w:keepNext w:val="0"/>
        <w:keepLines w:val="0"/>
        <w:pageBreakBefore w:val="0"/>
        <w:widowControl w:val="0"/>
        <w:kinsoku/>
        <w:wordWrap w:val="0"/>
        <w:overflowPunct/>
        <w:topLinePunct w:val="0"/>
        <w:autoSpaceDE/>
        <w:autoSpaceDN/>
        <w:bidi w:val="0"/>
        <w:adjustRightInd w:val="0"/>
        <w:snapToGrid w:val="0"/>
        <w:spacing w:line="579" w:lineRule="exact"/>
        <w:ind w:firstLine="640" w:firstLineChars="200"/>
        <w:jc w:val="both"/>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（三）加大高抛行为的执法惩处力度</w:t>
      </w: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firstLine="640" w:firstLineChars="200"/>
        <w:jc w:val="both"/>
        <w:textAlignment w:val="auto"/>
        <w:outlineLvl w:val="9"/>
        <w:rPr>
          <w:rFonts w:hint="eastAsia" w:ascii="仿宋_GB2312" w:hAnsi="仿宋_GB2312" w:eastAsia="仿宋_GB2312" w:cs="仿宋_GB2312"/>
          <w:kern w:val="2"/>
          <w:sz w:val="32"/>
          <w:szCs w:val="32"/>
          <w:lang w:val="en-US" w:eastAsia="zh-CN" w:bidi="ar-SA"/>
        </w:rPr>
      </w:pPr>
      <w:r>
        <w:rPr>
          <w:rFonts w:hint="eastAsia" w:ascii="Times New Roman" w:hAnsi="Times New Roman" w:eastAsia="仿宋_GB2312" w:cs="Times New Roman"/>
          <w:bCs/>
          <w:snapToGrid w:val="0"/>
          <w:kern w:val="2"/>
          <w:sz w:val="32"/>
          <w:szCs w:val="32"/>
          <w:lang w:val="en-US" w:eastAsia="zh-CN" w:bidi="ar-SA"/>
        </w:rPr>
        <w:t>联动公安部门形成合力，构建信息共享制度，对于发生高空抛物警情的物业项目，组织有关部门、人员对住户开展上门走访，加强隐患排查和宣传。对涉嫌违法犯罪人员，由公安部门依法顶格处理，对违反人防物防技防规范要求的物业公司，按照法律法规依法予以处罚。</w:t>
      </w:r>
    </w:p>
    <w:p>
      <w:pPr>
        <w:pStyle w:val="2"/>
        <w:keepNext w:val="0"/>
        <w:keepLines w:val="0"/>
        <w:pageBreakBefore w:val="0"/>
        <w:widowControl w:val="0"/>
        <w:kinsoku/>
        <w:wordWrap w:val="0"/>
        <w:overflowPunct/>
        <w:topLinePunct w:val="0"/>
        <w:autoSpaceDE/>
        <w:autoSpaceDN/>
        <w:bidi w:val="0"/>
        <w:adjustRightInd w:val="0"/>
        <w:snapToGrid w:val="0"/>
        <w:spacing w:line="579" w:lineRule="exact"/>
        <w:ind w:right="0" w:rightChars="0" w:firstLine="640" w:firstLineChars="200"/>
        <w:jc w:val="both"/>
        <w:textAlignment w:val="auto"/>
        <w:outlineLvl w:val="9"/>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二、规范高楼层住宅雨棚安装与管理</w:t>
      </w:r>
    </w:p>
    <w:p>
      <w:pPr>
        <w:pStyle w:val="2"/>
        <w:keepNext w:val="0"/>
        <w:keepLines w:val="0"/>
        <w:pageBreakBefore w:val="0"/>
        <w:widowControl w:val="0"/>
        <w:kinsoku/>
        <w:wordWrap w:val="0"/>
        <w:overflowPunct/>
        <w:topLinePunct w:val="0"/>
        <w:autoSpaceDE/>
        <w:autoSpaceDN/>
        <w:bidi w:val="0"/>
        <w:adjustRightInd w:val="0"/>
        <w:snapToGrid w:val="0"/>
        <w:spacing w:line="579" w:lineRule="exact"/>
        <w:ind w:right="0" w:rightChars="0" w:firstLine="640" w:firstLineChars="200"/>
        <w:jc w:val="both"/>
        <w:textAlignment w:val="auto"/>
        <w:outlineLvl w:val="9"/>
        <w:rPr>
          <w:rFonts w:hint="eastAsia" w:ascii="楷体_GB2312" w:hAnsi="楷体_GB2312" w:eastAsia="楷体_GB2312" w:cs="楷体_GB2312"/>
          <w:kern w:val="2"/>
          <w:sz w:val="32"/>
          <w:szCs w:val="32"/>
          <w:lang w:val="en-US" w:eastAsia="zh-CN" w:bidi="ar-SA"/>
        </w:rPr>
      </w:pPr>
      <w:r>
        <w:rPr>
          <w:rFonts w:hint="eastAsia" w:ascii="楷体_GB2312" w:hAnsi="楷体_GB2312" w:eastAsia="楷体_GB2312" w:cs="楷体_GB2312"/>
          <w:kern w:val="2"/>
          <w:sz w:val="32"/>
          <w:szCs w:val="32"/>
          <w:lang w:val="en-US" w:eastAsia="zh-CN" w:bidi="ar-SA"/>
        </w:rPr>
        <w:t>（一）制定限额以下小型工程安全纳管实施细则</w:t>
      </w:r>
    </w:p>
    <w:p>
      <w:pPr>
        <w:pStyle w:val="2"/>
        <w:keepNext w:val="0"/>
        <w:keepLines w:val="0"/>
        <w:pageBreakBefore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根据《深圳市限额以下小型工程和零星作业安全生产纳管暂行办法》，结合我区实际制定《福田区限额以下小型工程和零星作业安全生产纳管实施细则》，对包含雨棚安装等各类零星作业及限额以下小型工程进行规范，进一步完善“登记、巡查、整治、执法”等全链条工作机制。</w:t>
      </w:r>
    </w:p>
    <w:p>
      <w:pPr>
        <w:keepNext w:val="0"/>
        <w:keepLines w:val="0"/>
        <w:pageBreakBefore w:val="0"/>
        <w:widowControl w:val="0"/>
        <w:kinsoku/>
        <w:wordWrap w:val="0"/>
        <w:overflowPunct/>
        <w:topLinePunct w:val="0"/>
        <w:autoSpaceDE/>
        <w:autoSpaceDN/>
        <w:bidi w:val="0"/>
        <w:adjustRightInd w:val="0"/>
        <w:snapToGrid w:val="0"/>
        <w:spacing w:line="579" w:lineRule="exact"/>
        <w:ind w:firstLine="640" w:firstLineChars="200"/>
        <w:jc w:val="both"/>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（二）压实物业企业责任，强化项目安全管理</w:t>
      </w:r>
    </w:p>
    <w:p>
      <w:pPr>
        <w:keepNext w:val="0"/>
        <w:keepLines w:val="0"/>
        <w:pageBreakBefore w:val="0"/>
        <w:widowControl w:val="0"/>
        <w:kinsoku/>
        <w:wordWrap w:val="0"/>
        <w:overflowPunct/>
        <w:topLinePunct w:val="0"/>
        <w:autoSpaceDE/>
        <w:autoSpaceDN/>
        <w:bidi w:val="0"/>
        <w:adjustRightInd w:val="0"/>
        <w:snapToGrid w:val="0"/>
        <w:spacing w:line="579"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严格落实《福田区住宅小区“防高抛（坠）”标准化手册》要求，指导物业服务企业按照相关法律法规和物业服务合同约定加强物业管理区域内共用部位和共用设施设备的维修、养护、管理，保持设施设备安全、良好运行，定期组织开展“防高抛（坠）”安全宣传及隐患排查、处置，</w:t>
      </w:r>
      <w:r>
        <w:rPr>
          <w:rFonts w:hint="eastAsia" w:ascii="仿宋_GB2312" w:hAnsi="仿宋_GB2312" w:eastAsia="仿宋_GB2312" w:cs="仿宋_GB2312"/>
          <w:kern w:val="2"/>
          <w:sz w:val="32"/>
          <w:szCs w:val="32"/>
          <w:lang w:val="en-US" w:eastAsia="zh-CN" w:bidi="ar-SA"/>
        </w:rPr>
        <w:t>属于业主专有部位的安全隐患要及时告知业主整改并跟进整改情况。</w:t>
      </w:r>
      <w:r>
        <w:rPr>
          <w:rFonts w:hint="eastAsia" w:ascii="仿宋_GB2312" w:hAnsi="仿宋_GB2312" w:eastAsia="仿宋_GB2312" w:cs="仿宋_GB2312"/>
          <w:sz w:val="32"/>
          <w:szCs w:val="32"/>
          <w:lang w:eastAsia="zh-CN"/>
        </w:rPr>
        <w:t>对未认真组织开展巡查，落实“防高抛（坠）”工作责任的企业进行全区通报，并列入物业企业不良行为记录，督促物业企业落实项目安全管理责任，配合公安部门做好前期调查取证及证据固定工作。</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再次感谢您对</w:t>
      </w:r>
      <w:r>
        <w:rPr>
          <w:rFonts w:hint="eastAsia" w:ascii="仿宋_GB2312" w:hAnsi="仿宋_GB2312" w:eastAsia="仿宋_GB2312" w:cs="仿宋_GB2312"/>
          <w:sz w:val="32"/>
          <w:szCs w:val="32"/>
          <w:lang w:val="en-US" w:eastAsia="zh-CN"/>
        </w:rPr>
        <w:t>高空抛（坠）物治理工作的关心!</w:t>
      </w:r>
    </w:p>
    <w:p>
      <w:pPr>
        <w:keepNext w:val="0"/>
        <w:keepLines w:val="0"/>
        <w:pageBreakBefore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p>
    <w:p>
      <w:pPr>
        <w:keepNext w:val="0"/>
        <w:keepLines w:val="0"/>
        <w:pageBreakBefore w:val="0"/>
        <w:kinsoku/>
        <w:wordWrap w:val="0"/>
        <w:overflowPunct/>
        <w:topLinePunct w:val="0"/>
        <w:autoSpaceDE/>
        <w:autoSpaceDN/>
        <w:bidi w:val="0"/>
        <w:adjustRightInd w:val="0"/>
        <w:snapToGrid w:val="0"/>
        <w:spacing w:line="579" w:lineRule="exact"/>
        <w:ind w:left="0" w:leftChars="0" w:right="0" w:rightChars="0" w:firstLine="640" w:firstLineChars="200"/>
        <w:jc w:val="right"/>
        <w:textAlignment w:val="auto"/>
        <w:outlineLvl w:val="9"/>
        <w:rPr>
          <w:rFonts w:hint="default" w:ascii="仿宋_GB2312" w:hAnsi="仿宋_GB2312" w:eastAsia="仿宋_GB2312" w:cs="仿宋_GB2312"/>
          <w:sz w:val="32"/>
          <w:szCs w:val="32"/>
          <w:lang w:val="en-US"/>
        </w:rPr>
      </w:pPr>
      <w:r>
        <w:rPr>
          <w:rFonts w:hint="eastAsia" w:ascii="仿宋_GB2312" w:hAnsi="仿宋_GB2312" w:eastAsia="仿宋_GB2312" w:cs="仿宋_GB2312"/>
          <w:sz w:val="32"/>
          <w:szCs w:val="32"/>
          <w:lang w:val="en-US" w:eastAsia="zh-CN"/>
        </w:rPr>
        <w:t xml:space="preserve">    深圳市</w:t>
      </w:r>
      <w:r>
        <w:rPr>
          <w:rFonts w:hint="eastAsia" w:ascii="仿宋_GB2312" w:hAnsi="仿宋_GB2312" w:eastAsia="仿宋_GB2312" w:cs="仿宋_GB2312"/>
          <w:sz w:val="32"/>
          <w:szCs w:val="32"/>
        </w:rPr>
        <w:t>福田区住</w:t>
      </w:r>
      <w:r>
        <w:rPr>
          <w:rFonts w:hint="eastAsia" w:ascii="仿宋_GB2312" w:hAnsi="仿宋_GB2312" w:eastAsia="仿宋_GB2312" w:cs="仿宋_GB2312"/>
          <w:sz w:val="32"/>
          <w:szCs w:val="32"/>
          <w:lang w:eastAsia="zh-CN"/>
        </w:rPr>
        <w:t>房和</w:t>
      </w:r>
      <w:r>
        <w:rPr>
          <w:rFonts w:hint="eastAsia" w:ascii="仿宋_GB2312" w:hAnsi="仿宋_GB2312" w:eastAsia="仿宋_GB2312" w:cs="仿宋_GB2312"/>
          <w:sz w:val="32"/>
          <w:szCs w:val="32"/>
        </w:rPr>
        <w:t>建</w:t>
      </w:r>
      <w:r>
        <w:rPr>
          <w:rFonts w:hint="eastAsia" w:ascii="仿宋_GB2312" w:hAnsi="仿宋_GB2312" w:eastAsia="仿宋_GB2312" w:cs="仿宋_GB2312"/>
          <w:sz w:val="32"/>
          <w:szCs w:val="32"/>
          <w:lang w:eastAsia="zh-CN"/>
        </w:rPr>
        <w:t>设</w:t>
      </w:r>
      <w:r>
        <w:rPr>
          <w:rFonts w:hint="eastAsia" w:ascii="仿宋_GB2312" w:hAnsi="仿宋_GB2312" w:eastAsia="仿宋_GB2312" w:cs="仿宋_GB2312"/>
          <w:sz w:val="32"/>
          <w:szCs w:val="32"/>
        </w:rPr>
        <w:t>局</w:t>
      </w:r>
    </w:p>
    <w:p>
      <w:pPr>
        <w:keepNext w:val="0"/>
        <w:keepLines w:val="0"/>
        <w:pageBreakBefore w:val="0"/>
        <w:kinsoku/>
        <w:wordWrap w:val="0"/>
        <w:overflowPunct/>
        <w:topLinePunct w:val="0"/>
        <w:autoSpaceDE/>
        <w:autoSpaceDN/>
        <w:bidi w:val="0"/>
        <w:adjustRightInd w:val="0"/>
        <w:snapToGrid w:val="0"/>
        <w:spacing w:line="579" w:lineRule="exact"/>
        <w:ind w:left="0" w:leftChars="0" w:right="0" w:rightChars="0" w:firstLine="640" w:firstLineChars="200"/>
        <w:jc w:val="right"/>
        <w:textAlignment w:val="auto"/>
        <w:outlineLvl w:val="9"/>
        <w:rPr>
          <w:rFonts w:hint="default" w:ascii="仿宋_GB2312" w:hAnsi="仿宋_GB2312" w:eastAsia="仿宋_GB2312" w:cs="仿宋_GB2312"/>
          <w:sz w:val="32"/>
          <w:szCs w:val="32"/>
          <w:lang w:val="en-US"/>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2025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13</w:t>
      </w:r>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val="en-US" w:eastAsia="zh-CN"/>
        </w:rPr>
        <w:t xml:space="preserve">   </w:t>
      </w:r>
    </w:p>
    <w:p>
      <w:pPr>
        <w:keepNext w:val="0"/>
        <w:keepLines w:val="0"/>
        <w:pageBreakBefore w:val="0"/>
        <w:kinsoku/>
        <w:wordWrap w:val="0"/>
        <w:overflowPunct/>
        <w:topLinePunct w:val="0"/>
        <w:autoSpaceDE/>
        <w:autoSpaceDN/>
        <w:bidi w:val="0"/>
        <w:adjustRightInd w:val="0"/>
        <w:snapToGrid w:val="0"/>
        <w:spacing w:line="579"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rPr>
      </w:pPr>
    </w:p>
    <w:p>
      <w:pPr>
        <w:keepNext w:val="0"/>
        <w:keepLines w:val="0"/>
        <w:pageBreakBefore w:val="0"/>
        <w:kinsoku/>
        <w:wordWrap w:val="0"/>
        <w:overflowPunct/>
        <w:topLinePunct w:val="0"/>
        <w:autoSpaceDE/>
        <w:autoSpaceDN/>
        <w:bidi w:val="0"/>
        <w:adjustRightInd w:val="0"/>
        <w:snapToGrid w:val="0"/>
        <w:spacing w:line="579" w:lineRule="exact"/>
        <w:jc w:val="both"/>
        <w:textAlignment w:val="auto"/>
        <w:rPr>
          <w:rFonts w:hint="eastAsia" w:ascii="黑体" w:hAnsi="黑体" w:eastAsia="黑体" w:cs="黑体"/>
          <w:b w:val="0"/>
          <w:bCs/>
          <w:snapToGrid w:val="0"/>
          <w:kern w:val="2"/>
          <w:sz w:val="28"/>
          <w:szCs w:val="28"/>
          <w:lang w:val="en-US" w:eastAsia="zh-CN" w:bidi="ar-SA"/>
        </w:rPr>
      </w:pPr>
    </w:p>
    <w:p>
      <w:pPr>
        <w:keepNext w:val="0"/>
        <w:keepLines w:val="0"/>
        <w:pageBreakBefore w:val="0"/>
        <w:kinsoku/>
        <w:wordWrap w:val="0"/>
        <w:overflowPunct/>
        <w:topLinePunct w:val="0"/>
        <w:autoSpaceDE/>
        <w:autoSpaceDN/>
        <w:bidi w:val="0"/>
        <w:adjustRightInd w:val="0"/>
        <w:snapToGrid w:val="0"/>
        <w:spacing w:line="579" w:lineRule="exact"/>
        <w:jc w:val="both"/>
        <w:textAlignment w:val="auto"/>
        <w:rPr>
          <w:rFonts w:hint="eastAsia" w:ascii="黑体" w:hAnsi="黑体" w:eastAsia="黑体" w:cs="黑体"/>
          <w:b w:val="0"/>
          <w:bCs/>
          <w:snapToGrid w:val="0"/>
          <w:kern w:val="2"/>
          <w:sz w:val="28"/>
          <w:szCs w:val="28"/>
          <w:lang w:val="en-US" w:eastAsia="zh-CN" w:bidi="ar-SA"/>
        </w:rPr>
      </w:pPr>
    </w:p>
    <w:p>
      <w:pPr>
        <w:keepNext w:val="0"/>
        <w:keepLines w:val="0"/>
        <w:pageBreakBefore w:val="0"/>
        <w:kinsoku/>
        <w:wordWrap w:val="0"/>
        <w:overflowPunct/>
        <w:topLinePunct w:val="0"/>
        <w:autoSpaceDE/>
        <w:autoSpaceDN/>
        <w:bidi w:val="0"/>
        <w:adjustRightInd w:val="0"/>
        <w:snapToGrid w:val="0"/>
        <w:spacing w:line="579" w:lineRule="exact"/>
        <w:jc w:val="both"/>
        <w:textAlignment w:val="auto"/>
        <w:rPr>
          <w:rFonts w:hint="eastAsia" w:ascii="黑体" w:hAnsi="黑体" w:eastAsia="黑体" w:cs="黑体"/>
          <w:b w:val="0"/>
          <w:bCs/>
          <w:snapToGrid w:val="0"/>
          <w:kern w:val="2"/>
          <w:sz w:val="28"/>
          <w:szCs w:val="28"/>
          <w:lang w:val="en-US" w:eastAsia="zh-CN" w:bidi="ar-SA"/>
        </w:rPr>
      </w:pPr>
    </w:p>
    <w:p>
      <w:pPr>
        <w:keepNext w:val="0"/>
        <w:keepLines w:val="0"/>
        <w:pageBreakBefore w:val="0"/>
        <w:kinsoku/>
        <w:wordWrap w:val="0"/>
        <w:overflowPunct/>
        <w:topLinePunct w:val="0"/>
        <w:autoSpaceDE/>
        <w:autoSpaceDN/>
        <w:bidi w:val="0"/>
        <w:adjustRightInd w:val="0"/>
        <w:snapToGrid w:val="0"/>
        <w:spacing w:line="579" w:lineRule="exact"/>
        <w:jc w:val="both"/>
        <w:textAlignment w:val="auto"/>
        <w:rPr>
          <w:rFonts w:hint="eastAsia" w:ascii="黑体" w:hAnsi="黑体" w:eastAsia="黑体" w:cs="黑体"/>
          <w:b w:val="0"/>
          <w:bCs/>
          <w:snapToGrid w:val="0"/>
          <w:kern w:val="2"/>
          <w:sz w:val="28"/>
          <w:szCs w:val="28"/>
          <w:lang w:val="en-US" w:eastAsia="zh-CN" w:bidi="ar-SA"/>
        </w:rPr>
      </w:pPr>
    </w:p>
    <w:p>
      <w:pPr>
        <w:keepNext w:val="0"/>
        <w:keepLines w:val="0"/>
        <w:pageBreakBefore w:val="0"/>
        <w:kinsoku/>
        <w:wordWrap w:val="0"/>
        <w:overflowPunct/>
        <w:topLinePunct w:val="0"/>
        <w:autoSpaceDE/>
        <w:autoSpaceDN/>
        <w:bidi w:val="0"/>
        <w:adjustRightInd w:val="0"/>
        <w:snapToGrid w:val="0"/>
        <w:spacing w:line="579" w:lineRule="exact"/>
        <w:jc w:val="both"/>
        <w:textAlignment w:val="auto"/>
        <w:rPr>
          <w:rFonts w:hint="eastAsia" w:ascii="黑体" w:hAnsi="黑体" w:eastAsia="黑体" w:cs="黑体"/>
          <w:b w:val="0"/>
          <w:bCs/>
          <w:snapToGrid w:val="0"/>
          <w:kern w:val="2"/>
          <w:sz w:val="28"/>
          <w:szCs w:val="28"/>
          <w:lang w:val="en-US" w:eastAsia="zh-CN" w:bidi="ar-SA"/>
        </w:rPr>
      </w:pPr>
    </w:p>
    <w:p>
      <w:pPr>
        <w:keepNext w:val="0"/>
        <w:keepLines w:val="0"/>
        <w:pageBreakBefore w:val="0"/>
        <w:kinsoku/>
        <w:wordWrap w:val="0"/>
        <w:overflowPunct/>
        <w:topLinePunct w:val="0"/>
        <w:autoSpaceDE/>
        <w:autoSpaceDN/>
        <w:bidi w:val="0"/>
        <w:adjustRightInd w:val="0"/>
        <w:snapToGrid w:val="0"/>
        <w:spacing w:line="579" w:lineRule="exact"/>
        <w:jc w:val="both"/>
        <w:textAlignment w:val="auto"/>
        <w:rPr>
          <w:rFonts w:hint="eastAsia" w:ascii="黑体" w:hAnsi="黑体" w:eastAsia="黑体" w:cs="黑体"/>
          <w:b w:val="0"/>
          <w:bCs/>
          <w:snapToGrid w:val="0"/>
          <w:kern w:val="2"/>
          <w:sz w:val="28"/>
          <w:szCs w:val="28"/>
          <w:lang w:val="en-US" w:eastAsia="zh-CN" w:bidi="ar-SA"/>
        </w:rPr>
      </w:pPr>
    </w:p>
    <w:p>
      <w:pPr>
        <w:keepNext w:val="0"/>
        <w:keepLines w:val="0"/>
        <w:pageBreakBefore w:val="0"/>
        <w:kinsoku/>
        <w:wordWrap w:val="0"/>
        <w:overflowPunct/>
        <w:topLinePunct w:val="0"/>
        <w:autoSpaceDE/>
        <w:autoSpaceDN/>
        <w:bidi w:val="0"/>
        <w:adjustRightInd w:val="0"/>
        <w:snapToGrid w:val="0"/>
        <w:spacing w:line="579" w:lineRule="exact"/>
        <w:jc w:val="both"/>
        <w:textAlignment w:val="auto"/>
        <w:rPr>
          <w:rFonts w:hint="eastAsia" w:ascii="黑体" w:hAnsi="黑体" w:eastAsia="黑体" w:cs="黑体"/>
          <w:b w:val="0"/>
          <w:bCs/>
          <w:snapToGrid w:val="0"/>
          <w:kern w:val="2"/>
          <w:sz w:val="28"/>
          <w:szCs w:val="28"/>
          <w:lang w:val="en-US" w:eastAsia="zh-CN" w:bidi="ar-SA"/>
        </w:rPr>
      </w:pPr>
    </w:p>
    <w:p>
      <w:pPr>
        <w:keepNext w:val="0"/>
        <w:keepLines w:val="0"/>
        <w:pageBreakBefore w:val="0"/>
        <w:kinsoku/>
        <w:wordWrap w:val="0"/>
        <w:overflowPunct/>
        <w:topLinePunct w:val="0"/>
        <w:autoSpaceDE/>
        <w:autoSpaceDN/>
        <w:bidi w:val="0"/>
        <w:adjustRightInd w:val="0"/>
        <w:snapToGrid w:val="0"/>
        <w:spacing w:line="579" w:lineRule="exact"/>
        <w:jc w:val="both"/>
        <w:textAlignment w:val="auto"/>
        <w:rPr>
          <w:rFonts w:hint="eastAsia" w:ascii="黑体" w:hAnsi="黑体" w:eastAsia="黑体" w:cs="黑体"/>
          <w:b w:val="0"/>
          <w:bCs/>
          <w:snapToGrid w:val="0"/>
          <w:kern w:val="2"/>
          <w:sz w:val="28"/>
          <w:szCs w:val="28"/>
          <w:lang w:val="en-US" w:eastAsia="zh-CN" w:bidi="ar-SA"/>
        </w:rPr>
      </w:pPr>
    </w:p>
    <w:p>
      <w:pPr>
        <w:keepNext w:val="0"/>
        <w:keepLines w:val="0"/>
        <w:pageBreakBefore w:val="0"/>
        <w:kinsoku/>
        <w:wordWrap w:val="0"/>
        <w:overflowPunct/>
        <w:topLinePunct w:val="0"/>
        <w:autoSpaceDE/>
        <w:autoSpaceDN/>
        <w:bidi w:val="0"/>
        <w:adjustRightInd w:val="0"/>
        <w:snapToGrid w:val="0"/>
        <w:spacing w:line="579" w:lineRule="exact"/>
        <w:jc w:val="both"/>
        <w:textAlignment w:val="auto"/>
        <w:rPr>
          <w:rFonts w:hint="eastAsia" w:ascii="黑体" w:hAnsi="黑体" w:eastAsia="黑体" w:cs="黑体"/>
          <w:b w:val="0"/>
          <w:bCs/>
          <w:snapToGrid w:val="0"/>
          <w:kern w:val="2"/>
          <w:sz w:val="28"/>
          <w:szCs w:val="28"/>
          <w:lang w:val="en-US" w:eastAsia="zh-CN" w:bidi="ar-SA"/>
        </w:rPr>
      </w:pPr>
    </w:p>
    <w:p>
      <w:pPr>
        <w:keepNext w:val="0"/>
        <w:keepLines w:val="0"/>
        <w:pageBreakBefore w:val="0"/>
        <w:kinsoku/>
        <w:wordWrap w:val="0"/>
        <w:overflowPunct/>
        <w:topLinePunct w:val="0"/>
        <w:autoSpaceDE/>
        <w:autoSpaceDN/>
        <w:bidi w:val="0"/>
        <w:adjustRightInd w:val="0"/>
        <w:snapToGrid w:val="0"/>
        <w:spacing w:line="579" w:lineRule="exact"/>
        <w:jc w:val="both"/>
        <w:textAlignment w:val="auto"/>
        <w:rPr>
          <w:rFonts w:hint="eastAsia" w:ascii="黑体" w:hAnsi="黑体" w:eastAsia="黑体" w:cs="黑体"/>
          <w:b w:val="0"/>
          <w:bCs/>
          <w:snapToGrid w:val="0"/>
          <w:kern w:val="2"/>
          <w:sz w:val="28"/>
          <w:szCs w:val="28"/>
          <w:lang w:val="en-US" w:eastAsia="zh-CN" w:bidi="ar-SA"/>
        </w:rPr>
      </w:pPr>
    </w:p>
    <w:p>
      <w:pPr>
        <w:keepNext w:val="0"/>
        <w:keepLines w:val="0"/>
        <w:pageBreakBefore w:val="0"/>
        <w:kinsoku/>
        <w:wordWrap w:val="0"/>
        <w:overflowPunct/>
        <w:topLinePunct w:val="0"/>
        <w:autoSpaceDE/>
        <w:autoSpaceDN/>
        <w:bidi w:val="0"/>
        <w:adjustRightInd w:val="0"/>
        <w:snapToGrid w:val="0"/>
        <w:spacing w:line="579" w:lineRule="exact"/>
        <w:jc w:val="both"/>
        <w:textAlignment w:val="auto"/>
        <w:rPr>
          <w:rFonts w:hint="eastAsia" w:ascii="黑体" w:hAnsi="黑体" w:eastAsia="黑体" w:cs="黑体"/>
          <w:b w:val="0"/>
          <w:bCs/>
          <w:snapToGrid w:val="0"/>
          <w:kern w:val="2"/>
          <w:sz w:val="28"/>
          <w:szCs w:val="28"/>
          <w:lang w:val="en-US" w:eastAsia="zh-CN" w:bidi="ar-SA"/>
        </w:rPr>
      </w:pPr>
      <w:bookmarkStart w:id="0" w:name="_GoBack"/>
      <w:bookmarkEnd w:id="0"/>
    </w:p>
    <w:p>
      <w:pPr>
        <w:wordWrap w:val="0"/>
        <w:adjustRightInd w:val="0"/>
        <w:snapToGrid w:val="0"/>
        <w:spacing w:line="579" w:lineRule="exact"/>
        <w:jc w:val="both"/>
        <w:rPr>
          <w:rFonts w:hint="eastAsia" w:ascii="黑体" w:hAnsi="黑体" w:eastAsia="黑体" w:cs="黑体"/>
          <w:b w:val="0"/>
          <w:bCs/>
          <w:snapToGrid w:val="0"/>
          <w:kern w:val="2"/>
          <w:sz w:val="28"/>
          <w:szCs w:val="28"/>
          <w:lang w:val="en-US" w:eastAsia="zh-CN" w:bidi="ar-SA"/>
        </w:rPr>
      </w:pPr>
    </w:p>
    <w:p>
      <w:pPr>
        <w:wordWrap w:val="0"/>
        <w:adjustRightInd w:val="0"/>
        <w:snapToGrid w:val="0"/>
        <w:spacing w:line="579" w:lineRule="exact"/>
        <w:jc w:val="both"/>
        <w:rPr>
          <w:rFonts w:hint="eastAsia" w:ascii="黑体" w:hAnsi="黑体" w:eastAsia="黑体" w:cs="黑体"/>
          <w:b w:val="0"/>
          <w:bCs/>
          <w:snapToGrid w:val="0"/>
          <w:kern w:val="2"/>
          <w:sz w:val="28"/>
          <w:szCs w:val="28"/>
          <w:lang w:val="en-US" w:eastAsia="zh-CN" w:bidi="ar-SA"/>
        </w:rPr>
      </w:pPr>
    </w:p>
    <w:p>
      <w:pPr>
        <w:wordWrap w:val="0"/>
        <w:adjustRightInd w:val="0"/>
        <w:snapToGrid w:val="0"/>
        <w:spacing w:line="579" w:lineRule="exact"/>
        <w:jc w:val="both"/>
        <w:rPr>
          <w:sz w:val="28"/>
          <w:szCs w:val="28"/>
        </w:rPr>
      </w:pPr>
      <w:r>
        <w:rPr>
          <w:rFonts w:hint="eastAsia" w:ascii="黑体" w:hAnsi="黑体" w:eastAsia="黑体" w:cs="黑体"/>
          <w:b w:val="0"/>
          <w:bCs/>
          <w:snapToGrid w:val="0"/>
          <w:kern w:val="2"/>
          <w:sz w:val="28"/>
          <w:szCs w:val="28"/>
          <w:lang w:val="en-US" w:eastAsia="zh-CN" w:bidi="ar-SA"/>
        </w:rPr>
        <w:t>公开方式：</w:t>
      </w:r>
      <w:r>
        <w:rPr>
          <w:rFonts w:hint="eastAsia" w:ascii="仿宋_GB2312" w:hAnsi="仿宋_GB2312" w:eastAsia="仿宋_GB2312" w:cs="仿宋_GB2312"/>
          <w:b w:val="0"/>
          <w:bCs/>
          <w:snapToGrid w:val="0"/>
          <w:kern w:val="2"/>
          <w:sz w:val="28"/>
          <w:szCs w:val="28"/>
          <w:lang w:val="en-US" w:eastAsia="zh-CN" w:bidi="ar-SA"/>
        </w:rPr>
        <w:t>主动公开</w:t>
      </w:r>
    </w:p>
    <w:sectPr>
      <w:headerReference r:id="rId3" w:type="default"/>
      <w:footerReference r:id="rId4" w:type="default"/>
      <w:pgSz w:w="11906" w:h="16838"/>
      <w:pgMar w:top="2098" w:right="1474" w:bottom="1984" w:left="1587" w:header="851" w:footer="1361" w:gutter="0"/>
      <w:pgNumType w:fmt="decimal"/>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ascii="Times New Roman" w:hAnsi="Times New Roman" w:eastAsia="宋体" w:cs="Times New Roman"/>
        <w:lang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12700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ascii="宋体" w:hAnsi="宋体" w:eastAsia="宋体"/>
                              <w:sz w:val="28"/>
                            </w:rPr>
                          </w:pPr>
                          <w:r>
                            <w:rPr>
                              <w:rFonts w:ascii="宋体" w:hAnsi="宋体" w:eastAsia="宋体"/>
                              <w:sz w:val="28"/>
                            </w:rPr>
                            <w:t>—</w:t>
                          </w:r>
                          <w:r>
                            <w:rPr>
                              <w:rFonts w:ascii="宋体" w:hAnsi="宋体" w:eastAsia="宋体"/>
                              <w:sz w:val="24"/>
                            </w:rPr>
                            <w:t>　</w:t>
                          </w: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1</w:t>
                          </w:r>
                          <w:r>
                            <w:rPr>
                              <w:rFonts w:ascii="宋体" w:hAnsi="宋体" w:eastAsia="宋体"/>
                              <w:sz w:val="28"/>
                            </w:rPr>
                            <w:fldChar w:fldCharType="end"/>
                          </w:r>
                          <w:r>
                            <w:rPr>
                              <w:rFonts w:ascii="宋体" w:hAnsi="宋体" w:eastAsia="宋体"/>
                              <w:sz w:val="24"/>
                            </w:rPr>
                            <w:t>　</w:t>
                          </w:r>
                          <w:r>
                            <w:rPr>
                              <w:rFonts w:ascii="宋体" w:hAnsi="宋体" w:eastAsia="宋体"/>
                              <w:sz w:val="28"/>
                            </w:rPr>
                            <w:t>—</w:t>
                          </w:r>
                        </w:p>
                      </w:txbxContent>
                    </wps:txbx>
                    <wps:bodyPr rot="0" spcFirstLastPara="0" vertOverflow="overflow" horzOverflow="overflow" vert="horz" wrap="none" lIns="203200" tIns="0" rIns="20320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1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">
              <v:fill on="f" focussize="0,0"/>
              <v:stroke on="f" weight="0.5pt"/>
              <v:imagedata o:title=""/>
              <o:lock v:ext="edit" aspectratio="f"/>
              <v:textbox inset="16pt,0mm,16pt,0mm" style="mso-fit-shape-to-text:t;">
                <w:txbxContent>
                  <w:p>
                    <w:pPr>
                      <w:pStyle w:val="3"/>
                      <w:rPr>
                        <w:rFonts w:ascii="宋体" w:hAnsi="宋体" w:eastAsia="宋体"/>
                        <w:sz w:val="28"/>
                      </w:rPr>
                    </w:pPr>
                    <w:r>
                      <w:rPr>
                        <w:rFonts w:ascii="宋体" w:hAnsi="宋体" w:eastAsia="宋体"/>
                        <w:sz w:val="28"/>
                      </w:rPr>
                      <w:t>—</w:t>
                    </w:r>
                    <w:r>
                      <w:rPr>
                        <w:rFonts w:ascii="宋体" w:hAnsi="宋体" w:eastAsia="宋体"/>
                        <w:sz w:val="24"/>
                      </w:rPr>
                      <w:t>　</w:t>
                    </w: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1</w:t>
                    </w:r>
                    <w:r>
                      <w:rPr>
                        <w:rFonts w:ascii="宋体" w:hAnsi="宋体" w:eastAsia="宋体"/>
                        <w:sz w:val="28"/>
                      </w:rPr>
                      <w:fldChar w:fldCharType="end"/>
                    </w:r>
                    <w:r>
                      <w:rPr>
                        <w:rFonts w:ascii="宋体" w:hAnsi="宋体" w:eastAsia="宋体"/>
                        <w:sz w:val="24"/>
                      </w:rPr>
                      <w:t>　</w:t>
                    </w:r>
                    <w:r>
                      <w:rPr>
                        <w:rFonts w:ascii="宋体" w:hAnsi="宋体" w:eastAsia="宋体"/>
                        <w:sz w:val="28"/>
                      </w:rPr>
                      <w:t>—</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rPr>
        <w:rFonts w:ascii="Times New Roman" w:hAnsi="Times New Roman" w:eastAsia="宋体"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F9700A8"/>
    <w:rsid w:val="1FC2B16B"/>
    <w:rsid w:val="4FFF5308"/>
    <w:rsid w:val="77FF74E3"/>
    <w:rsid w:val="7F6F2186"/>
    <w:rsid w:val="FF9700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qFormat/>
    <w:uiPriority w:val="0"/>
    <w:pPr>
      <w:widowControl w:val="0"/>
      <w:jc w:val="center"/>
    </w:pPr>
    <w:rPr>
      <w:rFonts w:ascii="宋体" w:hAnsi="宋体" w:eastAsia="宋体" w:cs="Times New Roman"/>
      <w:kern w:val="2"/>
      <w:sz w:val="28"/>
      <w:szCs w:val="24"/>
      <w:lang w:val="en-GB" w:eastAsia="zh-CN" w:bidi="ar-SA"/>
    </w:rPr>
  </w:style>
  <w:style w:type="paragraph" w:styleId="3">
    <w:name w:val="footer"/>
    <w:qFormat/>
    <w:uiPriority w:val="0"/>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 w:type="paragraph" w:styleId="4">
    <w:name w:val="header"/>
    <w:qFormat/>
    <w:uiPriority w:val="0"/>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Office_11.8.2.11851_F1E327BC-269C-435d-A152-05C5408002CA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2025-10-15T10:16:00Z</dcterms:created>
  <dc:creator>许晋</dc:creator>
  <cp:lastModifiedBy>任蓓</cp:lastModifiedBy>
  <dcterms:modified xsi:type="dcterms:W3CDTF">2025-12-29T16:52:29Z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2052-11.8.2.11851</vt:lpwstr>
  </property>
  <property fmtid="{D5CDD505-2E9C-101B-9397-08002B2CF9AE}" pid="3" name="ICV">
    <vt:lpwstr>C44CB8A0A51DE4BD7AB2ED680568D8D6</vt:lpwstr>
  </property>
</Properties>
</file>