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08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福田区园岭街道关于福田区政协六届五次会议第2025184号提案的答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复</w:t>
      </w:r>
    </w:p>
    <w:p w14:paraId="6D067401"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 w14:paraId="0A87A4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付金凤委员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4F4761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您</w:t>
      </w:r>
      <w:r>
        <w:rPr>
          <w:rFonts w:hint="eastAsia" w:ascii="仿宋_GB2312" w:eastAsia="仿宋_GB2312"/>
          <w:sz w:val="32"/>
          <w:szCs w:val="32"/>
        </w:rPr>
        <w:t>提出的《关于进一步提升福田居民幸福感的建议》（提案第2025184号）已收悉。经研究，现将有关情况答复如下：</w:t>
      </w:r>
    </w:p>
    <w:p w14:paraId="09C5F6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一、优化家庭文化设施布局，打造暖心交流场所</w:t>
      </w:r>
    </w:p>
    <w:p w14:paraId="070AA8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园岭街道坚持需求导向与因地制宜，科学规划社区空间布局，构建全</w:t>
      </w:r>
      <w:r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  <w:t>龄覆盖的“15 分钟幸福生活服务圈”。</w:t>
      </w:r>
      <w:r>
        <w:rPr>
          <w:rFonts w:hint="eastAsia" w:ascii="仿宋_GB2312" w:hAnsi="Times New Roman" w:eastAsia="仿宋_GB2312" w:cs="Times New Roman"/>
          <w:sz w:val="32"/>
          <w:szCs w:val="32"/>
        </w:rPr>
        <w:t>依托“1+7”党群服务中心，打造“一中心多场景”家庭服务综合体，优化提升社区图书馆、普惠性食堂、健身房、妇儿之家等共享多功能空间，拓展社区会客厅、家庭调解室、职业技能培训角等特色场景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  <w:t>最大限度盘活存量空间。推行“一馆多用”集约模式，使同一场地分时间段承载儿童启蒙教育、青年职业技能提升、老年兴趣课程等服务，促进不同年龄段居民的互动交流。鼓励“老幼共学”“亲子同乐”， 通过空间共享打破年龄壁垒，促进家庭内部、家庭与社区之间的 代际融合，强化社会支持纽带。</w:t>
      </w:r>
    </w:p>
    <w:p w14:paraId="4A6E15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二、创新家庭文化活动,促进家庭幸福能力</w:t>
      </w:r>
    </w:p>
    <w:p w14:paraId="794C1C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深度融合传统节日文化内涵与现代生活风尚，坚持“月月有 </w:t>
      </w:r>
    </w:p>
    <w:p w14:paraId="47D3DC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  <w:t>主题、周周有活动”，打造具有园岭特色的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家庭</w:t>
      </w:r>
      <w:r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  <w:t>文化品牌。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聚焦</w:t>
      </w:r>
      <w:r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  <w:t>全龄家庭成员需求，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开展亲子趣味运动会、邻里节、民俗文化体</w:t>
      </w:r>
      <w:r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  <w:t xml:space="preserve">验、家庭阅读分享等各类文体活动。以多元文化涵养积极向上的社区精神，推动形成全龄共享、和谐共融的社区文化生态，使家庭友好理念深度融入社区生活肌理。 </w:t>
      </w:r>
    </w:p>
    <w:p w14:paraId="2FF5F7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三、壮大社区家庭文化人才队伍，整合资源协同奋进</w:t>
      </w:r>
    </w:p>
    <w:p w14:paraId="3855E8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构建全覆盖、多层次的“1</w:t>
      </w:r>
      <w:r>
        <w:rPr>
          <w:rFonts w:hint="eastAsia" w:ascii="仿宋_GB2312" w:eastAsia="仿宋_GB2312"/>
          <w:sz w:val="32"/>
          <w:szCs w:val="32"/>
        </w:rPr>
        <w:t>+N”家庭志愿服务矩阵，</w:t>
      </w:r>
      <w:r>
        <w:rPr>
          <w:rFonts w:hint="eastAsia" w:ascii="仿宋_GB2312" w:eastAsia="仿宋_GB2312"/>
          <w:sz w:val="32"/>
          <w:szCs w:val="32"/>
          <w:lang w:eastAsia="zh-CN"/>
        </w:rPr>
        <w:t>以</w:t>
      </w:r>
      <w:r>
        <w:rPr>
          <w:rFonts w:hint="eastAsia" w:ascii="仿宋_GB2312" w:eastAsia="仿宋_GB2312"/>
          <w:sz w:val="32"/>
          <w:szCs w:val="32"/>
        </w:rPr>
        <w:t>社区干部、专职工作者、党员组成1支党员先锋队，广泛组织发动社区内各类专业人才及热心群众，按照专业和技能所长成立N支覆盖全龄段、多领域的特色志愿服务队伍。完善家庭矛盾纠纷多元化解机制，创新家庭服务资源协同整合模式，全面筑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牢家庭可持续发展社会支持基石，实现治理效能与服务温度的双向提升。建立“街校共建首席联络员”“金牌讲师团”，发掘和培养一批懂管理、会建设的能人，担任家庭服务员、家教指导员、家风宣讲员，提升居民公共服务参与度和积极性，构建街道治理共同体。</w:t>
      </w:r>
    </w:p>
    <w:p w14:paraId="0B70D66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53F61F74">
      <w:pPr>
        <w:spacing w:line="560" w:lineRule="exact"/>
        <w:ind w:firstLine="640" w:firstLineChars="200"/>
        <w:jc w:val="right"/>
        <w:rPr>
          <w:rFonts w:hint="eastAsia" w:ascii="仿宋_GB2312" w:eastAsia="仿宋_GB2312"/>
          <w:sz w:val="32"/>
          <w:szCs w:val="32"/>
          <w:lang w:eastAsia="zh-CN"/>
        </w:rPr>
      </w:pPr>
    </w:p>
    <w:p w14:paraId="601F185B">
      <w:pPr>
        <w:spacing w:line="560" w:lineRule="exact"/>
        <w:ind w:firstLine="640" w:firstLineChars="200"/>
        <w:jc w:val="righ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园岭街道办事处</w:t>
      </w:r>
    </w:p>
    <w:p w14:paraId="1218A404">
      <w:pPr>
        <w:spacing w:line="560" w:lineRule="exact"/>
        <w:ind w:firstLine="640" w:firstLineChars="200"/>
        <w:jc w:val="righ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2025年10月30日</w:t>
      </w:r>
    </w:p>
    <w:p w14:paraId="1EB42B2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02BBE49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671A61A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612B5C65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6A40766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3D7B3"/>
    <w:rsid w:val="0060238C"/>
    <w:rsid w:val="006A6AF6"/>
    <w:rsid w:val="008D1F1E"/>
    <w:rsid w:val="15C4365B"/>
    <w:rsid w:val="1FB3D7B3"/>
    <w:rsid w:val="3F271B98"/>
    <w:rsid w:val="3FD7A19A"/>
    <w:rsid w:val="57346374"/>
    <w:rsid w:val="C1FDBBAC"/>
    <w:rsid w:val="FBFED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  <w:style w:type="character" w:customStyle="1" w:styleId="8">
    <w:name w:val="页眉 字符"/>
    <w:link w:val="3"/>
    <w:qFormat/>
    <w:uiPriority w:val="0"/>
    <w:rPr>
      <w:kern w:val="2"/>
      <w:sz w:val="18"/>
      <w:szCs w:val="18"/>
    </w:rPr>
  </w:style>
  <w:style w:type="paragraph" w:customStyle="1" w:styleId="9">
    <w:name w:val="_Style 1"/>
    <w:basedOn w:val="1"/>
    <w:qFormat/>
    <w:uiPriority w:val="99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851</Words>
  <Characters>875</Characters>
  <Lines>15</Lines>
  <Paragraphs>2</Paragraphs>
  <TotalTime>15</TotalTime>
  <ScaleCrop>false</ScaleCrop>
  <LinksUpToDate>false</LinksUpToDate>
  <CharactersWithSpaces>880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2025-11-22T06:54:00Z</dcterms:created>
  <dc:creator>yuxiaocong</dc:creator>
  <cp:lastModifiedBy>黄文忠</cp:lastModifiedBy>
  <dcterms:modified xsi:type="dcterms:W3CDTF">2026-01-06T08:08:29Z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970AD58139ADCA852FC923690F895FD4</vt:lpwstr>
  </property>
  <property fmtid="{D5CDD505-2E9C-101B-9397-08002B2CF9AE}" pid="4" name="KSOTemplateDocerSaveRecord">
    <vt:lpwstr>eyJoZGlkIjoiNzcxZWRjZmMxNTM3N2YxMzIxMzkwZWRmMDEwZTA2YmIiLCJ1c2VySWQiOiI0NTcxNzYzMDIifQ==</vt:lpwstr>
  </property>
</Properties>
</file>