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Calibri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一、采购项目概况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237" w:leftChars="174" w:hanging="1680" w:hangingChars="6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2026年河套深港职工新春嘉年华暨河套深港职工服务中心揭牌活动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采购人：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深圳市福田区总工会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预算金额：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人民币50万元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237" w:leftChars="174" w:hanging="1680" w:hangingChars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评审方法：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综合评分法（从服务方案、团队配置、项目经验、报价合理性等方面综合评审）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6.项目概述：为深入贯彻落实服务职工、服务发展理念，进一步推动深港职工交流融合，福田区总工会立足河套深港科技创新合作区发展实际，组织开展2026河套深港职工新春嘉年华暨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河套深港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职工服务中心揭牌仪式。活动以职工为中心，聚焦职工多元化需求，整合深港优质资源，通过揭牌仪式、主题活动与互动体验等形式，集中展示河套深港职工服务中心功能定位和服务成果，着力打造集服务保障、成长赋能、文化交流于一体的综合服务平台，不断增强职工获得感、幸福感和归属感，为河套高质量发展凝聚职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7.标的所属行业：根据《工业和信息化部、国家统计局、国家发展和改革委员会、财政部关于印发中小企业划型标准规定的通知》（工信部联企业〔2011〕300 号），本项目</w:t>
      </w:r>
      <w:bookmarkStart w:id="0" w:name="_Hlk71924718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采购标的（服务需求）对应的中小企业划分标准所属行业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>其他服务业（活动策划与执行服务）。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应按照采购人要求，围绕河套深港职工服务中心揭牌及职工新春嘉年华活动安排，提供全过程活动执行服务，确保活动主题突出、流程清晰、组织有序、安全可控。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三、商务需求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黑体" w:hAnsi="黑体" w:eastAsia="仿宋_GB2312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服务期：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自2026年01月28日至2026年01月28日止。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服务地点：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河套深港职工服务中心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报价要求：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本项目采用总价包干式报价，报价应涵盖完成本项目所需的全部费用，包括但不限于人员服务、物料制作、现场执行、运输安装及相关税费等。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付款方式：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活动完成并通过验收后，一次性支付合同款项（具体以合同约定为准）。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验收方式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由采购人根据合同约定和服务要求，多活动执行情况进行综合验收，重点验收活动完成情况、服务质量及合同履约情况。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违约责任：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供应商未按合同约定履行服务内容或影响活动正常开展，应承担相应违约责任；造成损失的，依法依约追究相关责任。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供应商响应文件组成及格式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供应商应提供以下文件，并加盖公章：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1.营业执照扫描件（或事业单位法人证书、其它具有独立承担民事责任能力的登记证明资料扫描件）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2.法人证明及响应文件签署授权委托书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3.供应商基本情况表</w:t>
      </w:r>
      <w:r>
        <w:rPr>
          <w:rFonts w:hint="eastAsia" w:ascii="仿宋_GB2312" w:hAnsi="Calibri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（附件2</w:t>
      </w:r>
      <w:bookmarkStart w:id="1" w:name="_GoBack"/>
      <w:bookmarkEnd w:id="1"/>
      <w:r>
        <w:rPr>
          <w:rFonts w:hint="eastAsia" w:ascii="仿宋_GB2312" w:hAnsi="Calibri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4.法定代表人、投标授权代表人、项目负责人（如有）最近一个月的社保缴纳证明，以及企业股权关系证明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5.承诺函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6.项目详细报价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7.服务要求响应表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8.项目实施方案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项目重点难点分析、应对措施及相关的合理化建议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10.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质量保障措施及方案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项目完成（服务期满）后的服务承诺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12.有效业绩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13.履约评价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14.认证情况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15.拟安排的项目服务团队成员情况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16.中小企业声明函、残疾人福利性单位声明函或监狱企业声明函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1056C0"/>
    <w:rsid w:val="0E9FAAED"/>
    <w:rsid w:val="17FB048E"/>
    <w:rsid w:val="1B2613F2"/>
    <w:rsid w:val="1FFD759A"/>
    <w:rsid w:val="2B7B2C16"/>
    <w:rsid w:val="3146419F"/>
    <w:rsid w:val="334068F6"/>
    <w:rsid w:val="4A1947CF"/>
    <w:rsid w:val="4A2D4613"/>
    <w:rsid w:val="5FA3F014"/>
    <w:rsid w:val="6F9FCA6C"/>
    <w:rsid w:val="6FFBF473"/>
    <w:rsid w:val="86DD64D8"/>
    <w:rsid w:val="B3AC8621"/>
    <w:rsid w:val="B3FFA26C"/>
    <w:rsid w:val="BDF7756B"/>
    <w:rsid w:val="BFF1F1BC"/>
    <w:rsid w:val="EEFED3B8"/>
    <w:rsid w:val="F7EBC868"/>
    <w:rsid w:val="F7F8CE78"/>
    <w:rsid w:val="FA7ED84E"/>
    <w:rsid w:val="FBFFAC30"/>
    <w:rsid w:val="FFFD8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1230</Characters>
  <Lines>0</Lines>
  <Paragraphs>0</Paragraphs>
  <TotalTime>30</TotalTime>
  <ScaleCrop>false</ScaleCrop>
  <LinksUpToDate>false</LinksUpToDate>
  <CharactersWithSpaces>1236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殷千卉</cp:lastModifiedBy>
  <dcterms:modified xsi:type="dcterms:W3CDTF">2026-01-14T14:43:09Z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0EDF9E60E44B4078A48895F26DF926D8_13</vt:lpwstr>
  </property>
  <property fmtid="{D5CDD505-2E9C-101B-9397-08002B2CF9AE}" pid="4" name="KSOTemplateDocerSaveRecord">
    <vt:lpwstr>eyJoZGlkIjoiZjRkMjEyMDg0NmQ5MDRjZDNhZDg5NmEwZmM1YTllYzUiLCJ1c2VySWQiOiI0OTk3MjY5MzYifQ==</vt:lpwstr>
  </property>
</Properties>
</file>