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96"/>
        <w:spacing w:before="218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补正行政复议申请通知书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4510"/>
        <w:spacing w:before="98" w:line="221" w:lineRule="auto"/>
        <w:rPr/>
      </w:pPr>
      <w:r>
        <w:rPr>
          <w:spacing w:val="17"/>
        </w:rPr>
        <w:t>福田府行复〔2025〕1453号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84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张昱森：</w:t>
      </w:r>
    </w:p>
    <w:p>
      <w:pPr>
        <w:pStyle w:val="BodyText"/>
        <w:ind w:left="80" w:right="1717" w:firstLine="709"/>
        <w:spacing w:before="187" w:line="320" w:lineRule="auto"/>
        <w:jc w:val="both"/>
        <w:rPr/>
      </w:pPr>
      <w:r>
        <w:rPr>
          <w:spacing w:val="16"/>
        </w:rPr>
        <w:t>你提交的行政复议申请材料已收悉。经审查，本</w:t>
      </w:r>
      <w:r>
        <w:rPr>
          <w:spacing w:val="15"/>
        </w:rPr>
        <w:t>机关认</w:t>
      </w:r>
      <w:r>
        <w:rPr/>
        <w:t xml:space="preserve"> </w:t>
      </w:r>
      <w:r>
        <w:rPr>
          <w:spacing w:val="19"/>
        </w:rPr>
        <w:t>为你提交的行政复议申请材料表述不清楚、材</w:t>
      </w:r>
      <w:r>
        <w:rPr>
          <w:spacing w:val="18"/>
        </w:rPr>
        <w:t>料不齐全，根</w:t>
      </w:r>
      <w:r>
        <w:rPr/>
        <w:t xml:space="preserve"> </w:t>
      </w:r>
      <w:r>
        <w:rPr>
          <w:spacing w:val="16"/>
        </w:rPr>
        <w:t>据《中华人民共和国行政复议法》第三十一条，现通知你补</w:t>
      </w:r>
      <w:r>
        <w:rPr>
          <w:spacing w:val="17"/>
        </w:rPr>
        <w:t xml:space="preserve"> </w:t>
      </w:r>
      <w:r>
        <w:rPr>
          <w:spacing w:val="1"/>
        </w:rPr>
        <w:t>正以下材料：</w:t>
      </w:r>
    </w:p>
    <w:p>
      <w:pPr>
        <w:pStyle w:val="BodyText"/>
        <w:ind w:left="80" w:right="1777" w:firstLine="679"/>
        <w:spacing w:before="39" w:line="320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5778493</wp:posOffset>
            </wp:positionH>
            <wp:positionV relativeFrom="paragraph">
              <wp:posOffset>464903</wp:posOffset>
            </wp:positionV>
            <wp:extent cx="628625" cy="135896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25" cy="135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1.</w:t>
      </w:r>
      <w:r>
        <w:rPr>
          <w:spacing w:val="7"/>
        </w:rPr>
        <w:t xml:space="preserve"> </w:t>
      </w:r>
      <w:r>
        <w:rPr>
          <w:spacing w:val="7"/>
        </w:rPr>
        <w:t>《中华人民共和国行政复议法》第二十二条第四款规</w:t>
      </w:r>
      <w:r>
        <w:rPr>
          <w:spacing w:val="16"/>
        </w:rPr>
        <w:t xml:space="preserve"> </w:t>
      </w:r>
      <w:r>
        <w:rPr>
          <w:spacing w:val="16"/>
        </w:rPr>
        <w:t>定：“申请人对两个以上行政行为不服的，应当分别申请行</w:t>
      </w:r>
      <w:r>
        <w:rPr>
          <w:spacing w:val="13"/>
        </w:rPr>
        <w:t xml:space="preserve"> </w:t>
      </w:r>
      <w:r>
        <w:rPr>
          <w:spacing w:val="16"/>
        </w:rPr>
        <w:t>政复议。”第三十条第一款第三项规定：“行政复议机关收</w:t>
      </w:r>
      <w:r>
        <w:rPr>
          <w:spacing w:val="11"/>
        </w:rPr>
        <w:t xml:space="preserve"> </w:t>
      </w:r>
      <w:r>
        <w:rPr>
          <w:spacing w:val="16"/>
        </w:rPr>
        <w:t>到行政复议申请后，应当在五日内进行审查。对符合下列规</w:t>
      </w:r>
      <w:r>
        <w:rPr>
          <w:spacing w:val="15"/>
        </w:rPr>
        <w:t xml:space="preserve"> </w:t>
      </w:r>
      <w:r>
        <w:rPr>
          <w:spacing w:val="28"/>
        </w:rPr>
        <w:t>定的，行政复议机关应当予以受理：(三)有具体的行政复</w:t>
      </w:r>
      <w:r>
        <w:rPr>
          <w:spacing w:val="3"/>
        </w:rPr>
        <w:t xml:space="preserve"> </w:t>
      </w:r>
      <w:r>
        <w:rPr>
          <w:spacing w:val="36"/>
        </w:rPr>
        <w:t>议请求和理由；”</w:t>
      </w:r>
    </w:p>
    <w:p>
      <w:pPr>
        <w:pStyle w:val="BodyText"/>
        <w:ind w:left="40" w:right="1446" w:firstLine="679"/>
        <w:spacing w:before="110" w:line="320" w:lineRule="auto"/>
        <w:rPr/>
      </w:pPr>
      <w:r>
        <w:rPr>
          <w:spacing w:val="16"/>
        </w:rPr>
        <w:t>你在《行政复议申请书》的行政复议请求载明：“申请</w:t>
      </w:r>
      <w:r>
        <w:rPr>
          <w:spacing w:val="1"/>
        </w:rPr>
        <w:t xml:space="preserve">   </w:t>
      </w:r>
      <w:r>
        <w:rPr>
          <w:spacing w:val="32"/>
        </w:rPr>
        <w:t>人不服被申请人作出的市场监督管理投诉举报处理暂</w:t>
      </w:r>
      <w:r>
        <w:rPr>
          <w:spacing w:val="31"/>
        </w:rPr>
        <w:t>行办</w:t>
      </w:r>
      <w:r>
        <w:rPr/>
        <w:t xml:space="preserve">   </w:t>
      </w:r>
      <w:r>
        <w:rPr>
          <w:spacing w:val="20"/>
        </w:rPr>
        <w:t>法(1440304002025120344669338),请求变更该行政行为。”</w:t>
      </w:r>
      <w:r>
        <w:rPr>
          <w:spacing w:val="2"/>
        </w:rPr>
        <w:t xml:space="preserve"> </w:t>
      </w:r>
      <w:r>
        <w:rPr>
          <w:spacing w:val="18"/>
        </w:rPr>
        <w:t>根据你的申请材料，被申请人已对你所提举报事项作出不予</w:t>
      </w:r>
      <w:r>
        <w:rPr>
          <w:spacing w:val="5"/>
        </w:rPr>
        <w:t xml:space="preserve">   </w:t>
      </w:r>
      <w:r>
        <w:rPr>
          <w:spacing w:val="19"/>
        </w:rPr>
        <w:t>立案决定，对你所提投诉事项作出终止调解决定。请明确你</w:t>
      </w:r>
      <w:r>
        <w:rPr/>
        <w:t xml:space="preserve">   </w:t>
      </w:r>
      <w:r>
        <w:rPr>
          <w:spacing w:val="17"/>
        </w:rPr>
        <w:t>是不服被申请人对举报不予立案，还是不服被申请人对投诉</w:t>
      </w:r>
      <w:r>
        <w:rPr>
          <w:spacing w:val="2"/>
        </w:rPr>
        <w:t xml:space="preserve">   </w:t>
      </w:r>
      <w:r>
        <w:rPr>
          <w:spacing w:val="15"/>
        </w:rPr>
        <w:t>终止调解。若你对两者都不服，请分别提出行政复议申请，</w:t>
      </w:r>
    </w:p>
    <w:p>
      <w:pPr>
        <w:pStyle w:val="BodyText"/>
        <w:ind w:left="40" w:right="1778"/>
        <w:spacing w:before="3" w:line="319" w:lineRule="auto"/>
        <w:rPr/>
      </w:pPr>
      <w:r>
        <w:rPr>
          <w:spacing w:val="24"/>
        </w:rPr>
        <w:t>并对行政复议申请书修改后提交。(注：原《行政</w:t>
      </w:r>
      <w:r>
        <w:rPr>
          <w:spacing w:val="23"/>
        </w:rPr>
        <w:t>复议申请</w:t>
      </w:r>
      <w:r>
        <w:rPr/>
        <w:t xml:space="preserve"> </w:t>
      </w:r>
      <w:r>
        <w:rPr>
          <w:spacing w:val="20"/>
        </w:rPr>
        <w:t>书》因表述不清作废。)</w:t>
      </w:r>
    </w:p>
    <w:p>
      <w:pPr>
        <w:pStyle w:val="BodyText"/>
        <w:ind w:right="1669" w:firstLine="670"/>
        <w:spacing w:before="72" w:line="357" w:lineRule="auto"/>
        <w:rPr/>
      </w:pPr>
      <w:r>
        <w:rPr>
          <w:spacing w:val="3"/>
        </w:rPr>
        <w:t>2.</w:t>
      </w:r>
      <w:r>
        <w:rPr>
          <w:spacing w:val="3"/>
        </w:rPr>
        <w:t xml:space="preserve"> </w:t>
      </w:r>
      <w:r>
        <w:rPr>
          <w:spacing w:val="3"/>
        </w:rPr>
        <w:t>《中华人民共和国行政复议法》第十二条第四项规定：</w:t>
      </w:r>
      <w:r>
        <w:rPr>
          <w:spacing w:val="18"/>
        </w:rPr>
        <w:t xml:space="preserve"> </w:t>
      </w:r>
      <w:r>
        <w:rPr>
          <w:spacing w:val="32"/>
        </w:rPr>
        <w:t>“下列事项不属于行政复议范围：(四)行政机关对民事纠</w:t>
      </w:r>
    </w:p>
    <w:p>
      <w:pPr>
        <w:spacing w:line="357" w:lineRule="auto"/>
        <w:sectPr>
          <w:footerReference w:type="default" r:id="rId1"/>
          <w:pgSz w:w="11900" w:h="16830"/>
          <w:pgMar w:top="1430" w:right="190" w:bottom="986" w:left="1620" w:header="0" w:footer="859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spacing w:before="101" w:line="220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纷作出的调解。”</w:t>
      </w:r>
    </w:p>
    <w:p>
      <w:pPr>
        <w:pStyle w:val="BodyText"/>
        <w:ind w:right="249" w:firstLine="719"/>
        <w:spacing w:before="198" w:line="329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依据上述规定，被申请人已对你申请复议的投诉作出终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5"/>
        </w:rPr>
        <w:t>止调解决定，该终止调解决定不属于行政复议受案范围，如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6"/>
        </w:rPr>
        <w:t>你补正的复议申请或相关证据涉及终止调解部分，本机关将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2"/>
        </w:rPr>
        <w:t>依法不予受理或不予审查。</w:t>
      </w:r>
    </w:p>
    <w:p>
      <w:pPr>
        <w:pStyle w:val="BodyText"/>
        <w:ind w:firstLine="639"/>
        <w:spacing w:before="44" w:line="327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3.</w:t>
      </w:r>
      <w:r>
        <w:rPr>
          <w:sz w:val="31"/>
          <w:szCs w:val="31"/>
          <w:spacing w:val="-57"/>
        </w:rPr>
        <w:t xml:space="preserve"> </w:t>
      </w:r>
      <w:r>
        <w:rPr>
          <w:sz w:val="31"/>
          <w:szCs w:val="31"/>
          <w:spacing w:val="2"/>
        </w:rPr>
        <w:t>《中华人民共和国行政复议法》第三十条第一款第二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1"/>
        </w:rPr>
        <w:t>项规定：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1"/>
        </w:rPr>
        <w:t>“行政复议机关收到行政复议申请后，应当在五日</w:t>
      </w:r>
      <w:r>
        <w:rPr>
          <w:sz w:val="31"/>
          <w:szCs w:val="31"/>
          <w:spacing w:val="8"/>
        </w:rPr>
        <w:t xml:space="preserve">  </w:t>
      </w:r>
      <w:r>
        <w:rPr>
          <w:sz w:val="31"/>
          <w:szCs w:val="31"/>
          <w:spacing w:val="6"/>
        </w:rPr>
        <w:t>内进行审查。对符合下列规定的，行政复议机关应当予以受</w:t>
      </w:r>
      <w:r>
        <w:rPr>
          <w:sz w:val="31"/>
          <w:szCs w:val="31"/>
          <w:spacing w:val="3"/>
        </w:rPr>
        <w:t xml:space="preserve">   </w:t>
      </w:r>
      <w:r>
        <w:rPr>
          <w:sz w:val="31"/>
          <w:szCs w:val="31"/>
          <w:spacing w:val="6"/>
        </w:rPr>
        <w:t>理：(二)申请人与被申请行政复议的行政行为有利害关系。”</w:t>
      </w:r>
    </w:p>
    <w:p>
      <w:pPr>
        <w:pStyle w:val="BodyText"/>
        <w:ind w:right="47" w:firstLine="509"/>
        <w:spacing w:before="18" w:line="328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经审查，你所提交的行政复议申请材料无法证明你和申</w:t>
      </w:r>
      <w:r>
        <w:rPr>
          <w:sz w:val="31"/>
          <w:szCs w:val="31"/>
          <w:spacing w:val="7"/>
        </w:rPr>
        <w:t xml:space="preserve">  </w:t>
      </w:r>
      <w:r>
        <w:rPr>
          <w:sz w:val="31"/>
          <w:szCs w:val="31"/>
          <w:spacing w:val="4"/>
        </w:rPr>
        <w:t>请复议的行政行为有利害关系，请你补充提交相应证明材料，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5"/>
        </w:rPr>
        <w:t>如完整的订单信息、实名认证的支付凭证等。</w:t>
      </w:r>
    </w:p>
    <w:p>
      <w:pPr>
        <w:pStyle w:val="BodyText"/>
        <w:ind w:right="302" w:firstLine="639"/>
        <w:spacing w:before="1" w:line="285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4.</w:t>
      </w:r>
      <w:r>
        <w:rPr>
          <w:sz w:val="31"/>
          <w:szCs w:val="31"/>
          <w:spacing w:val="6"/>
        </w:rPr>
        <w:t>为确认你提交的复议申请资料真实，及未向有管辖权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12"/>
        </w:rPr>
        <w:t>法院起诉等情况，请填写《申请行政复议申明事项》(见附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-17"/>
        </w:rPr>
        <w:t>件</w:t>
      </w:r>
      <w:r>
        <w:rPr>
          <w:sz w:val="31"/>
          <w:szCs w:val="31"/>
          <w:spacing w:val="-26"/>
        </w:rPr>
        <w:t xml:space="preserve"> </w:t>
      </w:r>
      <w:r>
        <w:rPr>
          <w:sz w:val="31"/>
          <w:szCs w:val="31"/>
          <w:spacing w:val="-17"/>
        </w:rPr>
        <w:t>1</w:t>
      </w:r>
      <w:r>
        <w:rPr>
          <w:sz w:val="31"/>
          <w:szCs w:val="31"/>
          <w:spacing w:val="-47"/>
        </w:rPr>
        <w:t xml:space="preserve"> </w:t>
      </w:r>
      <w:r>
        <w:rPr>
          <w:sz w:val="31"/>
          <w:szCs w:val="31"/>
          <w:spacing w:val="-17"/>
        </w:rPr>
        <w:t>)</w:t>
      </w:r>
      <w:r>
        <w:rPr>
          <w:sz w:val="31"/>
          <w:szCs w:val="31"/>
          <w:spacing w:val="-59"/>
        </w:rPr>
        <w:t xml:space="preserve"> </w:t>
      </w:r>
      <w:r>
        <w:rPr>
          <w:sz w:val="31"/>
          <w:szCs w:val="31"/>
          <w:spacing w:val="-17"/>
        </w:rPr>
        <w:t>。</w:t>
      </w:r>
    </w:p>
    <w:p>
      <w:pPr>
        <w:pStyle w:val="BodyText"/>
        <w:ind w:right="293" w:firstLine="639"/>
        <w:spacing w:before="153" w:line="270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sz w:val="31"/>
          <w:szCs w:val="31"/>
          <w:spacing w:val="6"/>
        </w:rPr>
        <w:t>为顺利将有关法律文书送达给你，请填写《复议文书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30"/>
        </w:rPr>
        <w:t>送达地址确认书》(见附件2)。</w:t>
      </w:r>
    </w:p>
    <w:p>
      <w:pPr>
        <w:pStyle w:val="BodyText"/>
        <w:ind w:right="321" w:firstLine="639"/>
        <w:spacing w:before="145" w:line="314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请你接到本通知后10个工作日内补正申请材料(为避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5"/>
        </w:rPr>
        <w:t>免混淆，请在补正文书上注明“补正”字样；本机关地址：</w:t>
      </w:r>
    </w:p>
    <w:p>
      <w:pPr>
        <w:pStyle w:val="BodyText"/>
        <w:ind w:right="279"/>
        <w:spacing w:before="4" w:line="316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深圳市福田区上步南路1001号锦峰大厦</w:t>
      </w:r>
      <w:r>
        <w:rPr>
          <w:rFonts w:ascii="SimSun" w:hAnsi="SimSun" w:eastAsia="SimSun" w:cs="SimSun"/>
          <w:sz w:val="31"/>
          <w:szCs w:val="31"/>
          <w:spacing w:val="19"/>
        </w:rPr>
        <w:t>A</w:t>
      </w:r>
      <w:r>
        <w:rPr>
          <w:rFonts w:ascii="SimSun" w:hAnsi="SimSun" w:eastAsia="SimSun" w:cs="SimSun"/>
          <w:sz w:val="31"/>
          <w:szCs w:val="31"/>
          <w:spacing w:val="-21"/>
        </w:rPr>
        <w:t xml:space="preserve"> </w:t>
      </w:r>
      <w:r>
        <w:rPr>
          <w:sz w:val="31"/>
          <w:szCs w:val="31"/>
          <w:spacing w:val="19"/>
        </w:rPr>
        <w:t>座27楼，联系电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2"/>
        </w:rPr>
        <w:t>话：0755-88992680)。</w:t>
      </w:r>
    </w:p>
    <w:p>
      <w:pPr>
        <w:pStyle w:val="BodyText"/>
        <w:ind w:right="270" w:firstLine="639"/>
        <w:spacing w:before="2" w:line="315" w:lineRule="auto"/>
        <w:jc w:val="both"/>
        <w:rPr>
          <w:sz w:val="31"/>
          <w:szCs w:val="31"/>
        </w:rPr>
      </w:pPr>
      <w:r>
        <w:rPr>
          <w:sz w:val="31"/>
          <w:szCs w:val="31"/>
          <w:spacing w:val="8"/>
        </w:rPr>
        <w:t>依照《中华人民共和国行政复议法》第三十一</w:t>
      </w:r>
      <w:r>
        <w:rPr>
          <w:sz w:val="31"/>
          <w:szCs w:val="31"/>
          <w:spacing w:val="7"/>
        </w:rPr>
        <w:t>条、《中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华人民共和国行政复议法实施条例》第二十九条的规定，补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7"/>
        </w:rPr>
        <w:t>正申请材料所用时间不计入行政复议审理期限。有正当理由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8"/>
        </w:rPr>
        <w:t>不能按期补正的，应当向本机关提供相应证明材料；无正当</w:t>
      </w:r>
    </w:p>
    <w:p>
      <w:pPr>
        <w:spacing w:line="315" w:lineRule="auto"/>
        <w:sectPr>
          <w:footerReference w:type="default" r:id="rId3"/>
          <w:pgSz w:w="11900" w:h="16830"/>
          <w:pgMar w:top="1430" w:right="1667" w:bottom="895" w:left="1690" w:header="0" w:footer="769" w:gutter="0"/>
        </w:sectPr>
        <w:rPr>
          <w:sz w:val="31"/>
          <w:szCs w:val="31"/>
        </w:rPr>
      </w:pPr>
    </w:p>
    <w:p>
      <w:pPr>
        <w:pStyle w:val="BodyText"/>
        <w:ind w:left="14"/>
        <w:spacing w:before="306" w:line="220" w:lineRule="auto"/>
        <w:rPr/>
      </w:pPr>
      <w:r>
        <w:rPr>
          <w:spacing w:val="14"/>
        </w:rPr>
        <w:t>理由逾期不补正的，视为你放弃行政复议申请。</w:t>
      </w:r>
    </w:p>
    <w:p>
      <w:pPr>
        <w:pStyle w:val="BodyText"/>
        <w:ind w:left="634"/>
        <w:spacing w:before="157" w:line="224" w:lineRule="auto"/>
        <w:rPr/>
      </w:pPr>
      <w:r>
        <w:rPr>
          <w:spacing w:val="6"/>
        </w:rPr>
        <w:t>特此通知。</w:t>
      </w:r>
    </w:p>
    <w:p>
      <w:pPr>
        <w:pStyle w:val="BodyText"/>
        <w:ind w:left="634"/>
        <w:spacing w:before="180" w:line="220" w:lineRule="auto"/>
        <w:rPr/>
      </w:pPr>
      <w:r>
        <w:rPr>
          <w:spacing w:val="9"/>
        </w:rPr>
        <w:t>附件：1.</w:t>
      </w:r>
      <w:r>
        <w:rPr>
          <w:spacing w:val="-64"/>
        </w:rPr>
        <w:t xml:space="preserve"> </w:t>
      </w:r>
      <w:r>
        <w:rPr>
          <w:spacing w:val="9"/>
        </w:rPr>
        <w:t>申请行政复议申明事项</w:t>
      </w:r>
    </w:p>
    <w:p>
      <w:pPr>
        <w:pStyle w:val="BodyText"/>
        <w:ind w:left="1665"/>
        <w:spacing w:before="167" w:line="224" w:lineRule="auto"/>
        <w:rPr/>
      </w:pPr>
      <w:r>
        <w:rPr>
          <w:rFonts w:ascii="SimSun" w:hAnsi="SimSun" w:eastAsia="SimSun" w:cs="SimSun"/>
          <w:spacing w:val="17"/>
        </w:rPr>
        <w:t>2.</w:t>
      </w:r>
      <w:r>
        <w:rPr>
          <w:spacing w:val="17"/>
        </w:rPr>
        <w:t>复议文书送达地址确认书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574"/>
        <w:spacing w:before="98" w:line="221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3343297</wp:posOffset>
            </wp:positionH>
            <wp:positionV relativeFrom="paragraph">
              <wp:posOffset>-501066</wp:posOffset>
            </wp:positionV>
            <wp:extent cx="1396970" cy="137798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6970" cy="137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>深圳市福田区人民政府</w:t>
      </w:r>
    </w:p>
    <w:p>
      <w:pPr>
        <w:pStyle w:val="BodyText"/>
        <w:ind w:left="4425"/>
        <w:spacing w:before="244" w:line="222" w:lineRule="auto"/>
        <w:rPr/>
      </w:pPr>
      <w:r>
        <w:rPr>
          <w:spacing w:val="15"/>
        </w:rPr>
        <w:t>二○二五年十二月十七日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firstLine="8585"/>
        <w:spacing w:before="1" w:line="2160" w:lineRule="exact"/>
        <w:rPr/>
      </w:pPr>
      <w:r>
        <w:rPr>
          <w:position w:val="-43"/>
        </w:rPr>
        <w:drawing>
          <wp:inline distT="0" distB="0" distL="0" distR="0">
            <wp:extent cx="660362" cy="13715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362" cy="13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55"/>
        <w:spacing w:before="69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本《补正行政复议申请通知书》一式两份，一份送达申请人，一份由本</w:t>
      </w:r>
      <w:r>
        <w:rPr>
          <w:sz w:val="21"/>
          <w:szCs w:val="21"/>
          <w:spacing w:val="-2"/>
        </w:rPr>
        <w:t>机关存档。</w:t>
      </w:r>
    </w:p>
    <w:sectPr>
      <w:footerReference w:type="default" r:id="rId4"/>
      <w:pgSz w:w="11900" w:h="16830"/>
      <w:pgMar w:top="1430" w:right="490" w:bottom="987" w:left="1785" w:header="0" w:footer="8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2026-01-15T17:18:13Z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2026-01-15T17:18:14</vt:filetime>
  </property>
  <property fmtid="{D5CDD505-2E9C-101B-9397-08002B2CF9AE}" pid="4" name="UsrData">
    <vt:lpwstr>6968b0d4ac2b00001f111f24wl</vt:lpwstr>
  </property>
</Properties>
</file>