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45"/>
        </w:tabs>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lang w:val="en-US" w:eastAsia="zh-CN"/>
        </w:rPr>
        <w:t>深圳市福田区妇女联合会</w:t>
      </w:r>
      <w:r>
        <w:rPr>
          <w:rFonts w:hint="eastAsia" w:ascii="方正小标宋_GBK" w:hAnsi="方正小标宋_GBK" w:eastAsia="方正小标宋_GBK" w:cs="方正小标宋_GBK"/>
          <w:spacing w:val="-11"/>
          <w:sz w:val="44"/>
          <w:szCs w:val="44"/>
        </w:rPr>
        <w:t>202</w:t>
      </w:r>
      <w:r>
        <w:rPr>
          <w:rFonts w:hint="eastAsia" w:ascii="方正小标宋_GBK" w:hAnsi="方正小标宋_GBK" w:eastAsia="方正小标宋_GBK" w:cs="方正小标宋_GBK"/>
          <w:spacing w:val="-11"/>
          <w:sz w:val="44"/>
          <w:szCs w:val="44"/>
          <w:lang w:val="en-US" w:eastAsia="zh-CN"/>
        </w:rPr>
        <w:t>5</w:t>
      </w:r>
      <w:r>
        <w:rPr>
          <w:rFonts w:hint="eastAsia" w:ascii="方正小标宋_GBK" w:hAnsi="方正小标宋_GBK" w:eastAsia="方正小标宋_GBK" w:cs="方正小标宋_GBK"/>
          <w:spacing w:val="-11"/>
          <w:sz w:val="44"/>
          <w:szCs w:val="44"/>
        </w:rPr>
        <w:t>年工作总结</w:t>
      </w:r>
      <w:r>
        <w:rPr>
          <w:rFonts w:hint="eastAsia" w:ascii="方正小标宋_GBK" w:hAnsi="方正小标宋_GBK" w:eastAsia="方正小标宋_GBK" w:cs="方正小标宋_GBK"/>
          <w:spacing w:val="-11"/>
          <w:sz w:val="44"/>
          <w:szCs w:val="44"/>
          <w:lang w:eastAsia="zh-CN"/>
        </w:rPr>
        <w:t>和</w:t>
      </w:r>
      <w:r>
        <w:rPr>
          <w:rFonts w:hint="eastAsia" w:ascii="方正小标宋_GBK" w:hAnsi="方正小标宋_GBK" w:eastAsia="方正小标宋_GBK" w:cs="方正小标宋_GBK"/>
          <w:spacing w:val="-11"/>
          <w:sz w:val="44"/>
          <w:szCs w:val="44"/>
          <w:lang w:val="en-US" w:eastAsia="zh-CN"/>
        </w:rPr>
        <w:t>2026年</w:t>
      </w:r>
      <w:r>
        <w:rPr>
          <w:rFonts w:hint="eastAsia" w:ascii="方正小标宋_GBK" w:hAnsi="方正小标宋_GBK" w:eastAsia="方正小标宋_GBK" w:cs="方正小标宋_GBK"/>
          <w:spacing w:val="-11"/>
          <w:sz w:val="44"/>
          <w:szCs w:val="44"/>
        </w:rPr>
        <w:t>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color w:val="auto"/>
          <w:spacing w:val="0"/>
          <w:kern w:val="2"/>
          <w:sz w:val="32"/>
          <w:szCs w:val="32"/>
          <w:highlight w:val="none"/>
          <w:lang w:val="en-US" w:eastAsia="zh-CN" w:bidi="ar-SA"/>
        </w:rPr>
      </w:pPr>
      <w:r>
        <w:rPr>
          <w:rFonts w:hint="eastAsia" w:ascii="仿宋_GB2312" w:hAnsi="仿宋_GB2312" w:eastAsia="仿宋_GB2312" w:cs="仿宋_GB2312"/>
          <w:spacing w:val="0"/>
          <w:sz w:val="32"/>
          <w:szCs w:val="32"/>
          <w:lang w:val="en-US" w:eastAsia="zh-CN"/>
        </w:rPr>
        <w:t>2025年，</w:t>
      </w:r>
      <w:r>
        <w:rPr>
          <w:rFonts w:hint="eastAsia" w:ascii="仿宋_GB2312" w:hAnsi="仿宋_GB2312" w:eastAsia="仿宋_GB2312" w:cs="仿宋_GB2312"/>
          <w:spacing w:val="0"/>
          <w:sz w:val="32"/>
          <w:szCs w:val="32"/>
          <w:lang w:eastAsia="zh-CN"/>
        </w:rPr>
        <w:t>福田区妇女联合会坚持以习近平新时代中国特色社会主义思想为指导，</w:t>
      </w:r>
      <w:r>
        <w:rPr>
          <w:rFonts w:hint="eastAsia" w:ascii="仿宋_GB2312" w:hAnsi="仿宋_GB2312" w:eastAsia="仿宋_GB2312" w:cs="仿宋_GB2312"/>
          <w:color w:val="auto"/>
          <w:sz w:val="32"/>
          <w:szCs w:val="32"/>
          <w:u w:val="none"/>
          <w:lang w:val="en-US" w:eastAsia="zh-CN"/>
        </w:rPr>
        <w:t>全面贯彻落实</w:t>
      </w:r>
      <w:r>
        <w:rPr>
          <w:rFonts w:hint="eastAsia" w:ascii="仿宋_GB2312" w:hAnsi="仿宋_GB2312" w:eastAsia="仿宋_GB2312" w:cs="仿宋_GB2312"/>
          <w:spacing w:val="0"/>
          <w:sz w:val="32"/>
          <w:szCs w:val="32"/>
          <w:lang w:eastAsia="zh-CN"/>
        </w:rPr>
        <w:t>党的二十大和二十届二中、三中、四中全会精神，</w:t>
      </w:r>
      <w:r>
        <w:rPr>
          <w:rFonts w:hint="eastAsia" w:ascii="仿宋_GB2312" w:hAnsi="仿宋_GB2312" w:eastAsia="仿宋_GB2312" w:cs="仿宋_GB2312"/>
          <w:color w:val="auto"/>
          <w:sz w:val="32"/>
          <w:szCs w:val="32"/>
          <w:u w:val="none"/>
          <w:lang w:val="en-US" w:eastAsia="zh-CN"/>
        </w:rPr>
        <w:t>深入学习贯彻习近平总书记关于妇女儿童和妇联工作的重要论述，</w:t>
      </w:r>
      <w:r>
        <w:rPr>
          <w:rFonts w:hint="eastAsia" w:ascii="仿宋_GB2312" w:hAnsi="仿宋_GB2312" w:eastAsia="仿宋_GB2312" w:cs="仿宋_GB2312"/>
          <w:spacing w:val="0"/>
          <w:sz w:val="32"/>
          <w:szCs w:val="32"/>
          <w:lang w:eastAsia="zh-CN"/>
        </w:rPr>
        <w:t>紧紧围绕区委区政府中心工作与上级妇联重点工作安排，锚定政治建设、服务大局、维权关爱、儿童友好、家庭家教家风和家庭友好型社区建设等核心任务精准发力，</w:t>
      </w:r>
      <w:r>
        <w:rPr>
          <w:rFonts w:hint="eastAsia" w:ascii="仿宋_GB2312" w:hAnsi="仿宋_GB2312" w:eastAsia="仿宋_GB2312" w:cs="仿宋_GB2312"/>
          <w:color w:val="auto"/>
          <w:sz w:val="32"/>
          <w:szCs w:val="32"/>
          <w:highlight w:val="none"/>
          <w:u w:val="none"/>
          <w:lang w:val="en-US" w:eastAsia="zh-CN"/>
        </w:rPr>
        <w:t>为社会主义现代化典范城区和中国式现代化典范城区建设贡献巾帼力量。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color w:val="auto"/>
          <w:spacing w:val="0"/>
          <w:kern w:val="2"/>
          <w:sz w:val="32"/>
          <w:szCs w:val="32"/>
          <w:highlight w:val="none"/>
          <w:lang w:val="en-US" w:eastAsia="zh-CN" w:bidi="ar-SA"/>
        </w:rPr>
      </w:pPr>
      <w:r>
        <w:rPr>
          <w:rFonts w:hint="eastAsia" w:ascii="黑体" w:hAnsi="黑体" w:eastAsia="黑体" w:cs="黑体"/>
          <w:b w:val="0"/>
          <w:bCs/>
          <w:color w:val="auto"/>
          <w:spacing w:val="0"/>
          <w:kern w:val="2"/>
          <w:sz w:val="32"/>
          <w:szCs w:val="32"/>
          <w:highlight w:val="none"/>
          <w:lang w:val="en-US" w:eastAsia="zh-CN" w:bidi="ar-SA"/>
        </w:rPr>
        <w:t>一、2025年工作情况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pacing w:val="0"/>
          <w:sz w:val="32"/>
          <w:szCs w:val="32"/>
          <w:rtl w:val="0"/>
          <w:lang w:val="en-US" w:eastAsia="zh-CN"/>
        </w:rPr>
      </w:pPr>
      <w:r>
        <w:rPr>
          <w:rFonts w:hint="eastAsia" w:ascii="楷体_GB2312" w:hAnsi="楷体_GB2312" w:eastAsia="楷体_GB2312" w:cs="楷体_GB2312"/>
          <w:spacing w:val="0"/>
          <w:sz w:val="32"/>
          <w:szCs w:val="32"/>
          <w:rtl w:val="0"/>
          <w:lang w:val="en-US" w:eastAsia="zh-CN"/>
        </w:rPr>
        <w:t>（一）加强政治引领，筑牢妇联工作根基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i w:val="0"/>
          <w:caps w:val="0"/>
          <w:color w:val="auto"/>
          <w:spacing w:val="0"/>
          <w:sz w:val="32"/>
          <w:szCs w:val="32"/>
          <w:shd w:val="clear" w:color="auto" w:fill="FFFFFF"/>
          <w:lang w:val="en-US" w:eastAsia="zh-CN"/>
        </w:rPr>
      </w:pPr>
      <w:r>
        <w:rPr>
          <w:rFonts w:hint="eastAsia" w:ascii="仿宋_GB2312" w:hAnsi="仿宋_GB2312" w:eastAsia="仿宋_GB2312" w:cs="仿宋_GB2312"/>
          <w:b/>
          <w:bCs/>
          <w:color w:val="auto"/>
          <w:spacing w:val="0"/>
          <w:sz w:val="32"/>
          <w:szCs w:val="32"/>
          <w:lang w:val="en-US" w:eastAsia="zh-CN"/>
        </w:rPr>
        <w:t>一是</w:t>
      </w:r>
      <w:r>
        <w:rPr>
          <w:rFonts w:hint="eastAsia" w:ascii="仿宋_GB2312" w:hAnsi="仿宋_GB2312" w:eastAsia="仿宋_GB2312" w:cs="仿宋_GB2312"/>
          <w:b/>
          <w:bCs/>
          <w:color w:val="auto"/>
          <w:spacing w:val="0"/>
          <w:sz w:val="32"/>
          <w:szCs w:val="32"/>
          <w:lang w:eastAsia="zh-CN"/>
        </w:rPr>
        <w:t>政治建设见行见效</w:t>
      </w:r>
      <w:r>
        <w:rPr>
          <w:rFonts w:hint="eastAsia" w:ascii="仿宋_GB2312" w:hAnsi="仿宋_GB2312" w:eastAsia="仿宋_GB2312" w:cs="仿宋_GB2312"/>
          <w:b/>
          <w:bCs/>
          <w:color w:val="auto"/>
          <w:spacing w:val="0"/>
          <w:sz w:val="32"/>
          <w:szCs w:val="32"/>
          <w:lang w:val="en-US" w:eastAsia="zh-CN"/>
        </w:rPr>
        <w:t>。</w:t>
      </w:r>
      <w:r>
        <w:rPr>
          <w:rFonts w:hint="eastAsia" w:ascii="仿宋_GB2312" w:hAnsi="仿宋_GB2312" w:eastAsia="仿宋_GB2312" w:cs="仿宋_GB2312"/>
          <w:b w:val="0"/>
          <w:bCs/>
          <w:color w:val="auto"/>
          <w:spacing w:val="0"/>
          <w:sz w:val="32"/>
          <w:szCs w:val="32"/>
          <w:highlight w:val="none"/>
          <w:lang w:val="en-US" w:eastAsia="zh-CN"/>
        </w:rPr>
        <w:t>坚持把学懂弄通做实习近平新时代中国特色社会主义思想作为首要政治任务，严格落实“第一议题”</w:t>
      </w:r>
      <w:bookmarkStart w:id="1" w:name="_GoBack"/>
      <w:bookmarkEnd w:id="1"/>
      <w:r>
        <w:rPr>
          <w:rFonts w:hint="eastAsia" w:ascii="仿宋_GB2312" w:hAnsi="仿宋_GB2312" w:eastAsia="仿宋_GB2312" w:cs="仿宋_GB2312"/>
          <w:b w:val="0"/>
          <w:bCs/>
          <w:color w:val="auto"/>
          <w:spacing w:val="0"/>
          <w:sz w:val="32"/>
          <w:szCs w:val="32"/>
          <w:highlight w:val="none"/>
          <w:lang w:val="en-US" w:eastAsia="zh-CN"/>
        </w:rPr>
        <w:t>制度，扎实开展深入贯彻中央八项规定精神学习教育，自觉接受区委巡察“回头看”检查，反馈问题全部完成整改。</w:t>
      </w:r>
      <w:r>
        <w:rPr>
          <w:rFonts w:hint="eastAsia" w:ascii="仿宋_GB2312" w:hAnsi="仿宋_GB2312" w:eastAsia="仿宋_GB2312" w:cs="仿宋_GB2312"/>
          <w:b/>
          <w:bCs/>
          <w:color w:val="auto"/>
          <w:spacing w:val="0"/>
          <w:sz w:val="32"/>
          <w:szCs w:val="32"/>
          <w:lang w:val="en-US" w:eastAsia="zh-CN"/>
        </w:rPr>
        <w:t>二</w:t>
      </w:r>
      <w:r>
        <w:rPr>
          <w:rFonts w:hint="eastAsia" w:ascii="仿宋_GB2312" w:hAnsi="仿宋_GB2312" w:eastAsia="仿宋_GB2312" w:cs="仿宋_GB2312"/>
          <w:b/>
          <w:bCs/>
          <w:color w:val="auto"/>
          <w:spacing w:val="0"/>
          <w:sz w:val="32"/>
          <w:szCs w:val="32"/>
          <w:lang w:eastAsia="zh-CN"/>
        </w:rPr>
        <w:t>是</w:t>
      </w:r>
      <w:r>
        <w:rPr>
          <w:rFonts w:hint="eastAsia" w:ascii="仿宋_GB2312" w:hAnsi="仿宋_GB2312" w:eastAsia="仿宋_GB2312" w:cs="仿宋_GB2312"/>
          <w:b/>
          <w:bCs/>
          <w:color w:val="auto"/>
          <w:spacing w:val="0"/>
          <w:sz w:val="32"/>
          <w:szCs w:val="32"/>
          <w:lang w:val="en-US" w:eastAsia="zh-CN"/>
        </w:rPr>
        <w:t>主体责任压紧压实</w:t>
      </w:r>
      <w:r>
        <w:rPr>
          <w:rFonts w:hint="eastAsia" w:ascii="仿宋_GB2312" w:hAnsi="仿宋_GB2312" w:eastAsia="仿宋_GB2312" w:cs="仿宋_GB2312"/>
          <w:b/>
          <w:bCs/>
          <w:color w:val="auto"/>
          <w:spacing w:val="0"/>
          <w:sz w:val="32"/>
          <w:szCs w:val="32"/>
        </w:rPr>
        <w:t>。</w:t>
      </w:r>
      <w:r>
        <w:rPr>
          <w:rFonts w:hint="eastAsia" w:ascii="仿宋_GB2312" w:hAnsi="仿宋_GB2312" w:eastAsia="仿宋_GB2312" w:cs="仿宋_GB2312"/>
          <w:color w:val="auto"/>
          <w:sz w:val="32"/>
          <w:szCs w:val="32"/>
          <w:u w:val="none"/>
          <w:lang w:val="en-US" w:eastAsia="zh-CN"/>
        </w:rPr>
        <w:t>深入实施“巾帼心向党”主题活动，</w:t>
      </w:r>
      <w:r>
        <w:rPr>
          <w:rFonts w:hint="eastAsia" w:ascii="仿宋_GB2312" w:hAnsi="仿宋_GB2312" w:eastAsia="仿宋_GB2312" w:cs="仿宋_GB2312"/>
          <w:b w:val="0"/>
          <w:bCs/>
          <w:color w:val="auto"/>
          <w:spacing w:val="0"/>
          <w:sz w:val="32"/>
          <w:szCs w:val="32"/>
          <w:highlight w:val="none"/>
          <w:lang w:val="en-US" w:eastAsia="zh-CN"/>
        </w:rPr>
        <w:t>编制《巾帼学习日报》106篇，</w:t>
      </w:r>
      <w:r>
        <w:rPr>
          <w:rFonts w:hint="eastAsia" w:ascii="仿宋_GB2312" w:hAnsi="仿宋_GB2312" w:eastAsia="仿宋_GB2312" w:cs="仿宋_GB2312"/>
          <w:color w:val="auto"/>
          <w:sz w:val="32"/>
          <w:szCs w:val="32"/>
          <w:u w:val="none"/>
          <w:lang w:val="en-US" w:eastAsia="zh-CN"/>
        </w:rPr>
        <w:t>组织辖区妇女传唱《花开中国》。策划</w:t>
      </w:r>
      <w:r>
        <w:rPr>
          <w:rFonts w:hint="eastAsia" w:ascii="仿宋_GB2312" w:hAnsi="仿宋_GB2312" w:eastAsia="仿宋_GB2312" w:cs="仿宋_GB2312"/>
          <w:b w:val="0"/>
          <w:bCs/>
          <w:color w:val="auto"/>
          <w:spacing w:val="0"/>
          <w:kern w:val="2"/>
          <w:sz w:val="32"/>
          <w:szCs w:val="32"/>
          <w:highlight w:val="none"/>
          <w:lang w:val="en-US" w:eastAsia="zh-CN" w:bidi="ar-SA"/>
        </w:rPr>
        <w:t>开展“高质量发展 福田巾帼在行动”等六大主题系列宣传，“福田女性”微信公众号推文原创比例达75%。筑牢中华民族共同体意识，组织17户“最美家庭”代表赴喀什开展“福喀家庭手拉手・民族团结心连心”交流活动。制定区妇联党组落实全面从严治党、意识形态、统一战线、理论学习等工作责任清单，制定、修订制度15项。赴博罗开展家庭教育公益讲座，推进“福泽博罗·同心护航”助医关爱项目，助力“百千万工程”实施。</w:t>
      </w:r>
      <w:r>
        <w:rPr>
          <w:rFonts w:hint="eastAsia" w:ascii="仿宋_GB2312" w:hAnsi="仿宋_GB2312" w:eastAsia="仿宋_GB2312" w:cs="仿宋_GB2312"/>
          <w:b/>
          <w:bCs w:val="0"/>
          <w:i w:val="0"/>
          <w:caps w:val="0"/>
          <w:color w:val="auto"/>
          <w:spacing w:val="0"/>
          <w:sz w:val="32"/>
          <w:szCs w:val="32"/>
          <w:shd w:val="clear" w:color="auto" w:fill="FFFFFF"/>
          <w:lang w:val="en-US" w:eastAsia="zh-CN"/>
        </w:rPr>
        <w:t>三是典型示范引领带动</w:t>
      </w:r>
      <w:r>
        <w:rPr>
          <w:rFonts w:hint="eastAsia" w:ascii="仿宋_GB2312" w:hAnsi="仿宋_GB2312" w:eastAsia="仿宋_GB2312" w:cs="仿宋_GB2312"/>
          <w:b/>
          <w:bCs/>
          <w:color w:val="auto"/>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选树的</w:t>
      </w:r>
      <w:r>
        <w:rPr>
          <w:rFonts w:hint="eastAsia" w:ascii="仿宋_GB2312" w:hAnsi="仿宋_GB2312" w:eastAsia="仿宋_GB2312" w:cs="仿宋_GB2312"/>
          <w:b w:val="0"/>
          <w:bCs/>
          <w:color w:val="auto"/>
          <w:spacing w:val="0"/>
          <w:kern w:val="2"/>
          <w:sz w:val="32"/>
          <w:szCs w:val="32"/>
          <w:highlight w:val="none"/>
          <w:lang w:val="en-US" w:eastAsia="zh-CN" w:bidi="ar-SA"/>
        </w:rPr>
        <w:t>郭丽英家庭荣获“全国文明家庭”荣誉，郭丽英荣获“全国道德模范”提名；推荐的陈伟红家庭和戚玉玲家庭、梅林街道翰岭社区荣获第二十二届深圳关爱行动“感动深圳”年度爱心家庭、爱心社区；</w:t>
      </w:r>
      <w:r>
        <w:rPr>
          <w:rFonts w:hint="eastAsia" w:ascii="仿宋_GB2312" w:hAnsi="仿宋_GB2312" w:eastAsia="仿宋_GB2312" w:cs="仿宋_GB2312"/>
          <w:b w:val="0"/>
          <w:bCs w:val="0"/>
          <w:color w:val="auto"/>
          <w:spacing w:val="-11"/>
          <w:sz w:val="32"/>
          <w:szCs w:val="20"/>
          <w:lang w:val="en-US" w:eastAsia="zh-CN"/>
        </w:rPr>
        <w:t>推荐</w:t>
      </w:r>
      <w:r>
        <w:rPr>
          <w:rFonts w:hint="eastAsia" w:ascii="仿宋_GB2312" w:hAnsi="仿宋_GB2312" w:eastAsia="仿宋_GB2312" w:cs="仿宋_GB2312"/>
          <w:b w:val="0"/>
          <w:bCs/>
          <w:color w:val="auto"/>
          <w:spacing w:val="0"/>
          <w:kern w:val="2"/>
          <w:sz w:val="32"/>
          <w:szCs w:val="32"/>
          <w:highlight w:val="none"/>
          <w:lang w:val="en-US" w:eastAsia="zh-CN" w:bidi="ar-SA"/>
        </w:rPr>
        <w:t>7个集体、4名个人入选市妇联巾帼先进典型案例；推荐2人获第二届福田区“红树林”奖；1人获福田区推进实施“百千万工程”突出贡献个人。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pacing w:val="0"/>
          <w:sz w:val="32"/>
          <w:szCs w:val="32"/>
          <w:rtl w:val="0"/>
          <w:lang w:val="en-US" w:eastAsia="zh-CN"/>
        </w:rPr>
      </w:pPr>
      <w:r>
        <w:rPr>
          <w:rFonts w:hint="eastAsia" w:ascii="楷体_GB2312" w:hAnsi="楷体_GB2312" w:eastAsia="楷体_GB2312" w:cs="楷体_GB2312"/>
          <w:spacing w:val="0"/>
          <w:sz w:val="32"/>
          <w:szCs w:val="32"/>
          <w:rtl w:val="0"/>
          <w:lang w:val="en-US" w:eastAsia="zh-CN"/>
        </w:rPr>
        <w:t>（二）赋能巾帼建功，助力经济社会发展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Times New Roman" w:eastAsia="仿宋_GB2312" w:cs="Times New Roman"/>
          <w:color w:val="auto"/>
          <w:spacing w:val="0"/>
          <w:sz w:val="32"/>
          <w:szCs w:val="32"/>
        </w:rPr>
      </w:pPr>
      <w:r>
        <w:rPr>
          <w:rFonts w:hint="eastAsia" w:ascii="仿宋_GB2312" w:hAnsi="仿宋_GB2312" w:eastAsia="仿宋_GB2312" w:cs="仿宋_GB2312"/>
          <w:b/>
          <w:bCs/>
          <w:color w:val="auto"/>
          <w:spacing w:val="0"/>
          <w:sz w:val="32"/>
          <w:szCs w:val="32"/>
          <w:lang w:val="en-US" w:eastAsia="zh-CN"/>
        </w:rPr>
        <w:t>一是织密妇联组织网络。</w:t>
      </w:r>
      <w:r>
        <w:rPr>
          <w:rFonts w:hint="eastAsia" w:ascii="仿宋_GB2312" w:hAnsi="仿宋_GB2312" w:eastAsia="仿宋_GB2312" w:cs="仿宋_GB2312"/>
          <w:color w:val="auto"/>
          <w:spacing w:val="-11"/>
          <w:sz w:val="32"/>
          <w:szCs w:val="20"/>
          <w:lang w:val="en-US" w:eastAsia="zh-CN"/>
        </w:rPr>
        <w:t>实现“三新”领域妇联组织基本全覆盖，在包括福田区高质量发展企业榜单在内的“三新”领域累计建立妇联组织497家、妇女微家3家，</w:t>
      </w:r>
      <w:r>
        <w:rPr>
          <w:rFonts w:hint="eastAsia" w:eastAsia="仿宋_GB2312" w:cs="仿宋_GB2312"/>
          <w:strike w:val="0"/>
          <w:dstrike w:val="0"/>
          <w:color w:val="auto"/>
          <w:kern w:val="2"/>
          <w:sz w:val="32"/>
          <w:szCs w:val="32"/>
          <w:lang w:val="en-US" w:eastAsia="zh-CN" w:bidi="ar-SA"/>
        </w:rPr>
        <w:t>其中</w:t>
      </w:r>
      <w:r>
        <w:rPr>
          <w:rFonts w:hint="eastAsia" w:ascii="仿宋_GB2312" w:hAnsi="仿宋_GB2312" w:eastAsia="仿宋_GB2312" w:cs="仿宋_GB2312"/>
          <w:color w:val="auto"/>
          <w:spacing w:val="-11"/>
          <w:sz w:val="32"/>
          <w:szCs w:val="20"/>
          <w:lang w:val="en-US" w:eastAsia="zh-CN"/>
        </w:rPr>
        <w:t>62个重点园区楼宇商圈、39个重点行业全面建立妇联组织，10个街道全面建立主播联盟。实施“福暖三新”行动，</w:t>
      </w:r>
      <w:r>
        <w:rPr>
          <w:rFonts w:hint="eastAsia" w:ascii="仿宋_GB2312" w:hAnsi="仿宋_GB2312" w:eastAsia="仿宋_GB2312" w:cs="仿宋_GB2312"/>
          <w:spacing w:val="-11"/>
          <w:sz w:val="32"/>
          <w:szCs w:val="20"/>
          <w:lang w:val="en-US" w:eastAsia="zh-CN"/>
        </w:rPr>
        <w:t>打造11个“娘家人暖‘新’角”，</w:t>
      </w:r>
      <w:r>
        <w:rPr>
          <w:rFonts w:hint="eastAsia" w:ascii="仿宋_GB2312" w:hAnsi="仿宋_GB2312" w:eastAsia="仿宋_GB2312" w:cs="仿宋_GB2312"/>
          <w:spacing w:val="-11"/>
          <w:sz w:val="32"/>
          <w:szCs w:val="20"/>
        </w:rPr>
        <w:t>开展职业发展、婚恋交友、</w:t>
      </w:r>
      <w:r>
        <w:rPr>
          <w:rFonts w:hint="eastAsia" w:ascii="仿宋_GB2312" w:hAnsi="仿宋_GB2312" w:eastAsia="仿宋_GB2312" w:cs="仿宋_GB2312"/>
          <w:spacing w:val="-11"/>
          <w:sz w:val="32"/>
          <w:szCs w:val="20"/>
          <w:lang w:eastAsia="zh-CN"/>
        </w:rPr>
        <w:t>心理健康宣传</w:t>
      </w:r>
      <w:r>
        <w:rPr>
          <w:rFonts w:hint="eastAsia" w:ascii="仿宋_GB2312" w:hAnsi="仿宋_GB2312" w:eastAsia="仿宋_GB2312" w:cs="仿宋_GB2312"/>
          <w:spacing w:val="-11"/>
          <w:sz w:val="32"/>
          <w:szCs w:val="20"/>
        </w:rPr>
        <w:t>等活动</w:t>
      </w:r>
      <w:r>
        <w:rPr>
          <w:rFonts w:hint="eastAsia" w:ascii="仿宋_GB2312" w:hAnsi="仿宋_GB2312" w:eastAsia="仿宋_GB2312" w:cs="仿宋_GB2312"/>
          <w:spacing w:val="-11"/>
          <w:sz w:val="32"/>
          <w:szCs w:val="20"/>
          <w:lang w:val="en-US" w:eastAsia="zh-CN"/>
        </w:rPr>
        <w:t>276场。</w:t>
      </w:r>
      <w:r>
        <w:rPr>
          <w:rFonts w:hint="eastAsia" w:ascii="仿宋_GB2312" w:hAnsi="仿宋_GB2312" w:eastAsia="仿宋_GB2312" w:cs="仿宋_GB2312"/>
          <w:b/>
          <w:bCs/>
          <w:color w:val="auto"/>
          <w:spacing w:val="0"/>
          <w:sz w:val="32"/>
          <w:szCs w:val="32"/>
          <w:lang w:val="en-US" w:eastAsia="zh-CN"/>
        </w:rPr>
        <w:t>二是就业创业激发活力。</w:t>
      </w:r>
      <w:r>
        <w:rPr>
          <w:rFonts w:hint="eastAsia" w:ascii="仿宋_GB2312" w:hAnsi="仿宋_GB2312" w:eastAsia="仿宋_GB2312" w:cs="仿宋_GB2312"/>
          <w:color w:val="auto"/>
          <w:spacing w:val="-11"/>
          <w:sz w:val="32"/>
          <w:szCs w:val="20"/>
          <w:rtl w:val="0"/>
          <w:lang w:val="en-US" w:eastAsia="zh-CN"/>
        </w:rPr>
        <w:t>打造河套巾帼创新创业基地，组建一支20人的巾帼志愿队伍，为深港女性职工提供技术培训、创业指导和维权关爱服务。举办“巾帼起航·职等你来”女性专场招聘会，达成就业意向150人。</w:t>
      </w:r>
      <w:r>
        <w:rPr>
          <w:rFonts w:hint="eastAsia" w:ascii="仿宋_GB2312" w:hAnsi="仿宋_GB2312" w:eastAsia="仿宋_GB2312" w:cs="仿宋_GB2312"/>
          <w:color w:val="auto"/>
          <w:spacing w:val="-11"/>
          <w:sz w:val="32"/>
          <w:szCs w:val="20"/>
          <w:lang w:val="en-US" w:eastAsia="zh-CN"/>
        </w:rPr>
        <w:t>开展“暖阳焕新”家居整理改造技能和“巧手筑梦”手工讲师等各类培训75次，覆盖1490人次；组织26名女性代表参加“AI+深姐姐”手工创新创业大赛，荣获AI创意设计金奖、精品创新金奖、潜力奖以及定项创作赛道第二、三等奖。</w:t>
      </w:r>
      <w:r>
        <w:rPr>
          <w:rFonts w:hint="eastAsia" w:ascii="仿宋_GB2312" w:hAnsi="Times New Roman" w:eastAsia="仿宋_GB2312" w:cs="Times New Roman"/>
          <w:b/>
          <w:bCs/>
          <w:color w:val="auto"/>
          <w:spacing w:val="0"/>
          <w:sz w:val="32"/>
          <w:szCs w:val="32"/>
          <w:lang w:val="en-US" w:eastAsia="zh-CN"/>
        </w:rPr>
        <w:t>三是性别平等机制破题</w:t>
      </w:r>
      <w:r>
        <w:rPr>
          <w:rFonts w:hint="eastAsia" w:ascii="仿宋_GB2312" w:hAnsi="仿宋_GB2312" w:eastAsia="仿宋_GB2312" w:cs="仿宋_GB2312"/>
          <w:b w:val="0"/>
          <w:bCs/>
          <w:color w:val="auto"/>
          <w:spacing w:val="0"/>
          <w:kern w:val="2"/>
          <w:sz w:val="32"/>
          <w:szCs w:val="32"/>
          <w:highlight w:val="none"/>
          <w:lang w:val="en-US" w:eastAsia="zh-CN" w:bidi="ar-SA"/>
        </w:rPr>
        <w:t>。</w:t>
      </w:r>
      <w:r>
        <w:rPr>
          <w:rFonts w:hint="eastAsia" w:ascii="仿宋_GB2312" w:hAnsi="仿宋_GB2312" w:eastAsia="仿宋_GB2312" w:cs="仿宋_GB2312"/>
          <w:b w:val="0"/>
          <w:bCs w:val="0"/>
          <w:color w:val="auto"/>
          <w:spacing w:val="-11"/>
          <w:sz w:val="32"/>
          <w:szCs w:val="20"/>
          <w:lang w:val="en-US" w:eastAsia="zh-CN"/>
        </w:rPr>
        <w:t>联合南园街道组建一支由31名律师</w:t>
      </w:r>
      <w:r>
        <w:rPr>
          <w:rFonts w:hint="eastAsia" w:ascii="仿宋_GB2312" w:hAnsi="仿宋_GB2312" w:eastAsia="仿宋_GB2312" w:cs="仿宋_GB2312"/>
          <w:color w:val="auto"/>
          <w:spacing w:val="-11"/>
          <w:sz w:val="32"/>
          <w:szCs w:val="20"/>
          <w:lang w:val="en-US" w:eastAsia="zh-CN"/>
        </w:rPr>
        <w:t>、心理咨询师等专业人士组成的性别友好促进服务队伍，开展主题活动10场、就业性别歧视约谈29次，编制工作手册1套。</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pacing w:val="0"/>
          <w:sz w:val="32"/>
          <w:szCs w:val="32"/>
          <w:rtl w:val="0"/>
          <w:lang w:val="en-US" w:eastAsia="zh-CN"/>
        </w:rPr>
      </w:pPr>
      <w:r>
        <w:rPr>
          <w:rFonts w:hint="eastAsia" w:ascii="楷体_GB2312" w:hAnsi="楷体_GB2312" w:eastAsia="楷体_GB2312" w:cs="楷体_GB2312"/>
          <w:spacing w:val="0"/>
          <w:sz w:val="32"/>
          <w:szCs w:val="32"/>
          <w:rtl w:val="0"/>
          <w:lang w:val="en-US" w:eastAsia="zh-CN"/>
        </w:rPr>
        <w:t>（三）升级数智平台，完善维权关爱体系</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99" w:firstLineChars="200"/>
        <w:textAlignment w:val="auto"/>
        <w:rPr>
          <w:rFonts w:hint="eastAsia" w:ascii="仿宋_GB2312" w:hAnsi="仿宋_GB2312" w:eastAsia="仿宋_GB2312" w:cs="仿宋_GB2312"/>
          <w:b w:val="0"/>
          <w:bCs/>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11"/>
          <w:sz w:val="32"/>
          <w:szCs w:val="24"/>
          <w:lang w:val="zh-CN" w:eastAsia="zh-CN"/>
        </w:rPr>
        <w:t>一是智慧维权全省首创。</w:t>
      </w:r>
      <w:r>
        <w:rPr>
          <w:rFonts w:hint="eastAsia" w:ascii="仿宋_GB2312" w:hAnsi="仿宋_GB2312" w:eastAsia="仿宋_GB2312" w:cs="仿宋_GB2312"/>
          <w:color w:val="auto"/>
          <w:spacing w:val="-11"/>
          <w:sz w:val="32"/>
          <w:szCs w:val="24"/>
          <w:lang w:val="en-US" w:eastAsia="zh-CN"/>
        </w:rPr>
        <w:t>创新推出全省首个妇联维权语音交互AI“福姐姐”，实现全天候在线法律咨询及心理疏导，服务妇女儿童、基层妇干超8500人次，入选《深圳基层党建和社区工作典型案例》，获《人民日报》《中国妇女报》报道。</w:t>
      </w:r>
      <w:r>
        <w:rPr>
          <w:rFonts w:hint="eastAsia" w:ascii="仿宋_GB2312" w:hAnsi="仿宋_GB2312" w:eastAsia="仿宋_GB2312" w:cs="仿宋_GB2312"/>
          <w:b/>
          <w:bCs/>
          <w:color w:val="auto"/>
          <w:spacing w:val="-11"/>
          <w:sz w:val="32"/>
          <w:szCs w:val="24"/>
          <w:lang w:val="zh-CN" w:eastAsia="zh-CN"/>
        </w:rPr>
        <w:t>二是</w:t>
      </w:r>
      <w:r>
        <w:rPr>
          <w:rFonts w:hint="eastAsia" w:ascii="仿宋_GB2312" w:hAnsi="仿宋_GB2312" w:eastAsia="仿宋_GB2312" w:cs="仿宋_GB2312"/>
          <w:b/>
          <w:bCs/>
          <w:color w:val="auto"/>
          <w:spacing w:val="-11"/>
          <w:sz w:val="32"/>
          <w:szCs w:val="24"/>
          <w:lang w:val="en-US" w:eastAsia="zh-CN"/>
        </w:rPr>
        <w:t>困境帮扶精准施策。</w:t>
      </w:r>
      <w:r>
        <w:rPr>
          <w:rFonts w:hint="eastAsia" w:ascii="仿宋_GB2312" w:hAnsi="仿宋_GB2312" w:eastAsia="仿宋_GB2312" w:cs="仿宋_GB2312"/>
          <w:color w:val="auto"/>
          <w:spacing w:val="-11"/>
          <w:sz w:val="32"/>
          <w:szCs w:val="24"/>
          <w:lang w:val="en-US" w:eastAsia="zh-CN"/>
        </w:rPr>
        <w:t>创新实施“爱心妈妈精准关爱‘五个一’行动计划”，招募276名“爱心妈妈”与291名困境儿童结对帮扶，荣获深圳关爱行动“年度市民满意项目”。联合爱心人士和企业共同点亮172名困境儿童的微心愿，获省、市妇联宣传报道。</w:t>
      </w:r>
      <w:r>
        <w:rPr>
          <w:rFonts w:hint="eastAsia" w:ascii="仿宋_GB2312" w:hAnsi="仿宋_GB2312" w:eastAsia="仿宋_GB2312" w:cs="仿宋_GB2312"/>
          <w:b/>
          <w:bCs/>
          <w:color w:val="auto"/>
          <w:spacing w:val="-11"/>
          <w:sz w:val="32"/>
          <w:szCs w:val="24"/>
          <w:lang w:val="en-US" w:eastAsia="zh-CN"/>
        </w:rPr>
        <w:t>三是风险防范化解有力。</w:t>
      </w:r>
      <w:r>
        <w:rPr>
          <w:rFonts w:hint="eastAsia" w:ascii="仿宋_GB2312" w:hAnsi="仿宋_GB2312" w:eastAsia="仿宋_GB2312" w:cs="仿宋_GB2312"/>
          <w:color w:val="auto"/>
          <w:spacing w:val="-11"/>
          <w:sz w:val="32"/>
          <w:szCs w:val="24"/>
          <w:lang w:val="zh-CN" w:eastAsia="zh-CN"/>
        </w:rPr>
        <w:t>打造区级“舒心驿站”，各级阵地共提供心理咨询服务3032人次，覆盖21735人次。</w:t>
      </w:r>
      <w:r>
        <w:rPr>
          <w:rFonts w:hint="eastAsia" w:ascii="仿宋_GB2312" w:hAnsi="仿宋_GB2312" w:eastAsia="仿宋_GB2312" w:cs="仿宋_GB2312"/>
          <w:color w:val="auto"/>
          <w:spacing w:val="-11"/>
          <w:sz w:val="32"/>
          <w:szCs w:val="24"/>
          <w:lang w:val="en-US" w:eastAsia="zh-CN"/>
        </w:rPr>
        <w:t>组建一支53人的金牌调解队伍，集中开展婚姻家庭纠纷排查1267宗，成功化解风险隐患1265宗，接访处置妇女儿童维权个案1141宗，信访事项及时受理率、按期答复率达100%。福田区代表队1人在全国婚姻家庭纠纷人民调解“大比武”决赛中获一等奖，3人在广东省婚姻家庭纠纷人民调解工作技能大赛中获“十佳调解员”称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pacing w:val="0"/>
          <w:sz w:val="32"/>
          <w:szCs w:val="32"/>
          <w:rtl w:val="0"/>
          <w:lang w:val="en-US" w:eastAsia="zh-CN"/>
        </w:rPr>
      </w:pPr>
      <w:r>
        <w:rPr>
          <w:rFonts w:hint="eastAsia" w:ascii="楷体_GB2312" w:hAnsi="楷体_GB2312" w:eastAsia="楷体_GB2312" w:cs="楷体_GB2312"/>
          <w:spacing w:val="0"/>
          <w:sz w:val="32"/>
          <w:szCs w:val="32"/>
          <w:rtl w:val="0"/>
          <w:lang w:val="en-US" w:eastAsia="zh-CN"/>
        </w:rPr>
        <w:t>（四）汇聚福田特色，擦亮儿童友好名片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eastAsia" w:ascii="仿宋_GB2312" w:hAnsi="仿宋_GB2312" w:eastAsia="仿宋_GB2312" w:cs="仿宋_GB2312"/>
          <w:spacing w:val="0"/>
          <w:kern w:val="2"/>
          <w:sz w:val="32"/>
          <w:szCs w:val="32"/>
          <w:lang w:val="zh-CN" w:eastAsia="zh-CN" w:bidi="ar"/>
        </w:rPr>
      </w:pPr>
      <w:r>
        <w:rPr>
          <w:rFonts w:hint="eastAsia" w:ascii="仿宋_GB2312" w:hAnsi="仿宋_GB2312" w:eastAsia="仿宋_GB2312" w:cs="仿宋_GB2312"/>
          <w:b/>
          <w:bCs/>
          <w:color w:val="auto"/>
          <w:spacing w:val="0"/>
          <w:kern w:val="2"/>
          <w:sz w:val="32"/>
          <w:szCs w:val="32"/>
          <w:highlight w:val="none"/>
          <w:lang w:val="en-US" w:eastAsia="zh-CN" w:bidi="ar"/>
        </w:rPr>
        <w:t>一是规划引领顶层设计。</w:t>
      </w:r>
      <w:r>
        <w:rPr>
          <w:rFonts w:hint="eastAsia" w:ascii="仿宋_GB2312" w:hAnsi="仿宋_GB2312" w:eastAsia="仿宋_GB2312" w:cs="仿宋_GB2312"/>
          <w:kern w:val="2"/>
          <w:sz w:val="32"/>
          <w:szCs w:val="32"/>
          <w:lang w:val="en-US" w:eastAsia="zh-CN" w:bidi="ar"/>
        </w:rPr>
        <w:t>推动将妇女儿童发展、家庭建设等核心内容以专节形式纳入福田区国民经济和社会发展“十五五”规划，并同步将妇女和儿童发展规划列为区级专项规划，统计监测报告指标达标率为90%，位列全市第一。</w:t>
      </w:r>
      <w:r>
        <w:rPr>
          <w:rFonts w:hint="eastAsia" w:ascii="仿宋_GB2312" w:hAnsi="仿宋_GB2312" w:eastAsia="仿宋_GB2312" w:cs="仿宋_GB2312"/>
          <w:b/>
          <w:bCs/>
          <w:kern w:val="2"/>
          <w:sz w:val="32"/>
          <w:szCs w:val="32"/>
          <w:lang w:val="en-US" w:eastAsia="zh-CN" w:bidi="ar"/>
        </w:rPr>
        <w:t>二是空间拓展全域覆盖</w:t>
      </w:r>
      <w:r>
        <w:rPr>
          <w:rFonts w:hint="eastAsia" w:ascii="仿宋_GB2312" w:hAnsi="仿宋_GB2312" w:eastAsia="仿宋_GB2312" w:cs="仿宋_GB2312"/>
          <w:kern w:val="2"/>
          <w:sz w:val="32"/>
          <w:szCs w:val="32"/>
          <w:lang w:val="en-US" w:eastAsia="zh-CN" w:bidi="ar"/>
        </w:rPr>
        <w:t>。2025年，全区在建各类儿童友好设施43个，已累计建成各级各领域儿童友好建设点326个，超额完成目标任务。福田区构建“党委领导、政府主导、人大监督、社会协同、儿童参与”的共建共治共享新格局，创新实施“童乐福田计划”，将其纳入区八届三次党代会及2024年区政府重点工作，入选“国家城市儿童友好空间建设可复制经验清单”。“童心启航・福田自然与城市奇遇线”入选广东省儿童友好精品线路名单。“景田片区儿童友好街区探索空间营造友好新路径”“福田区红树林生态公园构建儿童友好生态教育新样本”入选广东省儿童友好城市建设可推广实践案例清单。</w:t>
      </w:r>
      <w:r>
        <w:rPr>
          <w:rFonts w:hint="eastAsia" w:ascii="仿宋_GB2312" w:hAnsi="仿宋_GB2312" w:eastAsia="仿宋_GB2312" w:cs="仿宋_GB2312"/>
          <w:b/>
          <w:bCs/>
          <w:kern w:val="2"/>
          <w:sz w:val="32"/>
          <w:szCs w:val="32"/>
          <w:lang w:val="en-US" w:eastAsia="zh-CN" w:bidi="ar"/>
        </w:rPr>
        <w:t>三是服务升级全民参与</w:t>
      </w:r>
      <w:r>
        <w:rPr>
          <w:rFonts w:hint="eastAsia" w:ascii="仿宋_GB2312" w:hAnsi="仿宋_GB2312" w:eastAsia="仿宋_GB2312" w:cs="仿宋_GB2312"/>
          <w:kern w:val="2"/>
          <w:sz w:val="32"/>
          <w:szCs w:val="32"/>
          <w:lang w:val="en-US" w:eastAsia="zh-CN" w:bidi="ar"/>
        </w:rPr>
        <w:t>。与市妇联共同编制儿童友好国家标准，推动儿童友好参与服务纳入区2025年公共服务标准化重点项目，实现92个社区服务标准化全域覆盖。成功举办“儿童友好社区日”“1120世界儿童日亮灯”等品牌活动。创新发动社区“两代表一委员”积极旁听指导儿童观察团活动，全年开展儿童观察团活动382场，儿童建议转化率达65%。</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pacing w:val="0"/>
          <w:sz w:val="32"/>
          <w:szCs w:val="32"/>
          <w:rtl w:val="0"/>
          <w:lang w:val="en-US" w:eastAsia="zh-CN"/>
        </w:rPr>
      </w:pPr>
      <w:bookmarkStart w:id="0" w:name="OLE_LINK1"/>
      <w:r>
        <w:rPr>
          <w:rFonts w:hint="eastAsia" w:ascii="楷体_GB2312" w:hAnsi="楷体_GB2312" w:eastAsia="楷体_GB2312" w:cs="楷体_GB2312"/>
          <w:spacing w:val="0"/>
          <w:sz w:val="32"/>
          <w:szCs w:val="32"/>
          <w:rtl w:val="0"/>
          <w:lang w:val="en-US" w:eastAsia="zh-CN"/>
        </w:rPr>
        <w:t>（五）深化家庭家教家风建设，提升基层治理效能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spacing w:val="0"/>
          <w:sz w:val="32"/>
          <w:szCs w:val="32"/>
          <w:rtl w:val="0"/>
          <w:lang w:val="en-US" w:eastAsia="zh-CN"/>
        </w:rPr>
      </w:pPr>
      <w:r>
        <w:rPr>
          <w:rFonts w:hint="eastAsia" w:ascii="仿宋_GB2312" w:hAnsi="仿宋_GB2312" w:eastAsia="仿宋_GB2312" w:cs="仿宋_GB2312"/>
          <w:b/>
          <w:bCs/>
          <w:color w:val="auto"/>
          <w:spacing w:val="0"/>
          <w:sz w:val="32"/>
          <w:szCs w:val="32"/>
          <w:highlight w:val="none"/>
          <w:lang w:val="en-US" w:eastAsia="zh-CN"/>
        </w:rPr>
        <w:t>一是</w:t>
      </w:r>
      <w:r>
        <w:rPr>
          <w:rFonts w:hint="eastAsia" w:ascii="仿宋_GB2312" w:hAnsi="仿宋_GB2312" w:eastAsia="仿宋_GB2312" w:cs="仿宋_GB2312"/>
          <w:b/>
          <w:bCs/>
          <w:color w:val="auto"/>
          <w:kern w:val="2"/>
          <w:sz w:val="32"/>
          <w:szCs w:val="32"/>
          <w:highlight w:val="none"/>
          <w:lang w:val="en-US" w:eastAsia="zh-CN" w:bidi="ar-SA"/>
        </w:rPr>
        <w:t>重点群体暖心护航</w:t>
      </w:r>
      <w:r>
        <w:rPr>
          <w:rFonts w:hint="eastAsia" w:ascii="仿宋_GB2312" w:hAnsi="仿宋_GB2312" w:eastAsia="仿宋_GB2312" w:cs="仿宋_GB2312"/>
          <w:b/>
          <w:bCs/>
          <w:color w:val="auto"/>
          <w:spacing w:val="0"/>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启动“福家·安心行动”，为20户停学家庭提供家庭治疗、心理咨询、成长团辅等服务640次，助力18名停休学青少年复学，获国务院妇儿工委报道。持续开展“福家小书房·筑梦福田”服务项目，为68名困境儿童入户定制改善学习空间。</w:t>
      </w:r>
      <w:r>
        <w:rPr>
          <w:rFonts w:hint="eastAsia" w:ascii="仿宋_GB2312" w:hAnsi="仿宋_GB2312" w:eastAsia="仿宋_GB2312" w:cs="仿宋_GB2312"/>
          <w:b w:val="0"/>
          <w:bCs w:val="0"/>
          <w:color w:val="auto"/>
          <w:spacing w:val="0"/>
          <w:sz w:val="32"/>
          <w:szCs w:val="32"/>
          <w:highlight w:val="none"/>
          <w:lang w:val="en-US" w:eastAsia="zh-CN"/>
        </w:rPr>
        <w:t>升级“福家·无忧假期”儿童关爱项目，</w:t>
      </w:r>
      <w:r>
        <w:rPr>
          <w:rFonts w:hint="eastAsia" w:ascii="仿宋_GB2312" w:hAnsi="仿宋_GB2312" w:eastAsia="仿宋_GB2312" w:cs="仿宋_GB2312"/>
          <w:b w:val="0"/>
          <w:bCs w:val="0"/>
          <w:color w:val="auto"/>
          <w:sz w:val="32"/>
          <w:szCs w:val="32"/>
          <w:lang w:val="en-US" w:eastAsia="zh-CN"/>
        </w:rPr>
        <w:t>寒暑假期间面向辖区儿童提供1099期托管服务，触达6.5万人次。</w:t>
      </w:r>
      <w:r>
        <w:rPr>
          <w:rFonts w:hint="eastAsia" w:ascii="仿宋_GB2312" w:hAnsi="仿宋_GB2312" w:eastAsia="仿宋_GB2312" w:cs="仿宋_GB2312"/>
          <w:b/>
          <w:bCs/>
          <w:color w:val="auto"/>
          <w:sz w:val="32"/>
          <w:szCs w:val="32"/>
          <w:lang w:val="en-US" w:eastAsia="zh-CN"/>
        </w:rPr>
        <w:t>二是培德正心涵养新风。</w:t>
      </w:r>
      <w:r>
        <w:rPr>
          <w:rFonts w:hint="eastAsia" w:ascii="仿宋_GB2312" w:hAnsi="仿宋_GB2312" w:eastAsia="仿宋_GB2312" w:cs="仿宋_GB2312"/>
          <w:color w:val="auto"/>
          <w:kern w:val="0"/>
          <w:sz w:val="32"/>
          <w:szCs w:val="32"/>
          <w:lang w:val="en-US" w:eastAsia="zh-CN" w:bidi="ar-SA"/>
        </w:rPr>
        <w:t>全市率先发布家庭教育公益宣传片《家庭教育・幸福密码》，在各党群服务中心、深圳地铁全线上映。引进帆书深圳运营中心“翻转课堂”模式，开展“福家·悦读会”活动13场，构建“自我觉知-亲密关系-亲子成长”递进式家庭成长体系。</w:t>
      </w:r>
      <w:r>
        <w:rPr>
          <w:rFonts w:hint="eastAsia" w:ascii="仿宋_GB2312" w:hAnsi="仿宋_GB2312" w:eastAsia="仿宋_GB2312" w:cs="仿宋_GB2312"/>
          <w:b/>
          <w:bCs/>
          <w:color w:val="auto"/>
          <w:spacing w:val="0"/>
          <w:sz w:val="32"/>
          <w:szCs w:val="32"/>
          <w:highlight w:val="none"/>
          <w:lang w:val="en-US" w:eastAsia="zh-CN"/>
        </w:rPr>
        <w:t>三是育人不倦筑爱无忧。</w:t>
      </w:r>
      <w:r>
        <w:rPr>
          <w:rFonts w:hint="eastAsia" w:ascii="仿宋_GB2312" w:hAnsi="仿宋_GB2312" w:eastAsia="仿宋_GB2312" w:cs="仿宋_GB2312"/>
          <w:b w:val="0"/>
          <w:bCs w:val="0"/>
          <w:color w:val="auto"/>
          <w:spacing w:val="0"/>
          <w:sz w:val="32"/>
          <w:szCs w:val="32"/>
          <w:highlight w:val="none"/>
          <w:lang w:val="en-US" w:eastAsia="zh-CN"/>
        </w:rPr>
        <w:t>做优“福家大讲堂”品牌</w:t>
      </w:r>
      <w:r>
        <w:rPr>
          <w:rFonts w:hint="eastAsia" w:ascii="仿宋_GB2312" w:hAnsi="仿宋_GB2312" w:eastAsia="仿宋_GB2312" w:cs="仿宋_GB2312"/>
          <w:b w:val="0"/>
          <w:bCs w:val="0"/>
          <w:color w:val="auto"/>
          <w:sz w:val="32"/>
          <w:szCs w:val="32"/>
          <w:lang w:val="en-US" w:eastAsia="zh-CN"/>
        </w:rPr>
        <w:t>，邀请孙云晓、孙瑞雪等知名专家线下授课，累计服务家长约5000人次。</w:t>
      </w:r>
      <w:r>
        <w:rPr>
          <w:rFonts w:hint="eastAsia" w:ascii="仿宋_GB2312" w:hAnsi="仿宋_GB2312" w:eastAsia="仿宋_GB2312" w:cs="仿宋_GB2312"/>
          <w:b w:val="0"/>
          <w:bCs w:val="0"/>
          <w:color w:val="auto"/>
          <w:spacing w:val="0"/>
          <w:sz w:val="32"/>
          <w:szCs w:val="32"/>
          <w:highlight w:val="none"/>
          <w:lang w:val="en-US" w:eastAsia="zh-CN"/>
        </w:rPr>
        <w:t>完善“福田鹊桥”婚恋交友服务体系，</w:t>
      </w:r>
      <w:r>
        <w:rPr>
          <w:rFonts w:hint="eastAsia" w:ascii="仿宋_GB2312" w:hAnsi="仿宋_GB2312" w:eastAsia="仿宋_GB2312" w:cs="仿宋_GB2312"/>
          <w:b w:val="0"/>
          <w:bCs w:val="0"/>
          <w:color w:val="auto"/>
          <w:sz w:val="32"/>
          <w:szCs w:val="32"/>
          <w:lang w:val="en-US" w:eastAsia="zh-CN"/>
        </w:rPr>
        <w:t>在10个街道创新打造“婚恋角”，组建4支志愿服务队，开展“幸福联线”等主题和专场交友活动15场，服务单身群众1000人次。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pacing w:val="0"/>
          <w:sz w:val="32"/>
          <w:szCs w:val="32"/>
          <w:rtl w:val="0"/>
          <w:lang w:val="en-US" w:eastAsia="zh-CN"/>
        </w:rPr>
      </w:pPr>
      <w:r>
        <w:rPr>
          <w:rFonts w:hint="eastAsia" w:ascii="楷体_GB2312" w:hAnsi="楷体_GB2312" w:eastAsia="楷体_GB2312" w:cs="楷体_GB2312"/>
          <w:spacing w:val="0"/>
          <w:sz w:val="32"/>
          <w:szCs w:val="32"/>
          <w:rtl w:val="0"/>
          <w:lang w:val="en-US" w:eastAsia="zh-CN"/>
        </w:rPr>
        <w:t>（六）</w:t>
      </w:r>
      <w:bookmarkEnd w:id="0"/>
      <w:r>
        <w:rPr>
          <w:rFonts w:hint="eastAsia" w:ascii="楷体_GB2312" w:hAnsi="楷体_GB2312" w:eastAsia="楷体_GB2312" w:cs="楷体_GB2312"/>
          <w:spacing w:val="0"/>
          <w:sz w:val="32"/>
          <w:szCs w:val="32"/>
          <w:rtl w:val="0"/>
          <w:lang w:val="en-US" w:eastAsia="zh-CN"/>
        </w:rPr>
        <w:t>探索家庭友好，构建社会支持体系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sz w:val="32"/>
          <w:szCs w:val="32"/>
          <w:highlight w:val="none"/>
          <w:lang w:val="en-US" w:eastAsia="zh-CN"/>
        </w:rPr>
        <w:t>一是家庭友好街社先行。</w:t>
      </w:r>
      <w:r>
        <w:rPr>
          <w:rFonts w:hint="eastAsia" w:ascii="仿宋_GB2312" w:hAnsi="仿宋_GB2312" w:eastAsia="仿宋_GB2312" w:cs="仿宋_GB2312"/>
          <w:color w:val="auto"/>
          <w:kern w:val="2"/>
          <w:sz w:val="32"/>
          <w:szCs w:val="32"/>
          <w:lang w:val="en-US" w:eastAsia="zh-CN" w:bidi="ar-SA"/>
        </w:rPr>
        <w:t>在全国率先制定《福田区妇联家庭友好型社区试点建设工作方案》和家庭友好型社区建设标准评价体系《福田区妇联家庭友好型社区试点建设主要内容（指导性）》，统筹推进2个街道、11个社区试点建设工作。</w:t>
      </w:r>
      <w:r>
        <w:rPr>
          <w:rFonts w:hint="eastAsia" w:ascii="仿宋_GB2312" w:hAnsi="仿宋_GB2312" w:eastAsia="仿宋_GB2312" w:cs="仿宋_GB2312"/>
          <w:b/>
          <w:bCs/>
          <w:color w:val="auto"/>
          <w:kern w:val="2"/>
          <w:sz w:val="32"/>
          <w:szCs w:val="32"/>
          <w:lang w:val="en-US" w:eastAsia="zh-CN" w:bidi="ar-SA"/>
        </w:rPr>
        <w:t>二是守正创新以人为本。</w:t>
      </w:r>
      <w:r>
        <w:rPr>
          <w:rFonts w:hint="eastAsia" w:ascii="仿宋_GB2312" w:hAnsi="仿宋_GB2312" w:eastAsia="仿宋_GB2312" w:cs="仿宋_GB2312"/>
          <w:color w:val="auto"/>
          <w:kern w:val="2"/>
          <w:sz w:val="32"/>
          <w:szCs w:val="32"/>
          <w:lang w:val="en-US" w:eastAsia="zh-CN" w:bidi="ar-SA"/>
        </w:rPr>
        <w:t>在全市率先推出《“家在福田”家庭友好资源手册》，组建首个区级家庭教育“双智库”——全国、省、市16名家庭教育专家学者组成的“福家”智库和36名行业翘楚组成的“福家”讲师团。</w:t>
      </w:r>
      <w:r>
        <w:rPr>
          <w:rFonts w:hint="eastAsia" w:ascii="仿宋_GB2312" w:hAnsi="仿宋_GB2312" w:eastAsia="仿宋_GB2312" w:cs="仿宋_GB2312"/>
          <w:b/>
          <w:bCs/>
          <w:color w:val="auto"/>
          <w:kern w:val="2"/>
          <w:sz w:val="32"/>
          <w:szCs w:val="32"/>
          <w:lang w:val="en-US" w:eastAsia="zh-CN" w:bidi="ar-SA"/>
        </w:rPr>
        <w:t>三是系统建设课程赋能。</w:t>
      </w:r>
      <w:r>
        <w:rPr>
          <w:rFonts w:hint="eastAsia" w:ascii="仿宋_GB2312" w:hAnsi="仿宋_GB2312" w:eastAsia="仿宋_GB2312" w:cs="仿宋_GB2312"/>
          <w:color w:val="auto"/>
          <w:kern w:val="2"/>
          <w:sz w:val="32"/>
          <w:szCs w:val="32"/>
          <w:lang w:val="en-US" w:eastAsia="zh-CN" w:bidi="ar-SA"/>
        </w:rPr>
        <w:t>全市率先开展家庭教育标准化课程建设，启动“福家·培源计划”，已形成包含8大类别、26节课程的家庭教育精品课程体系，同步发布68节“福家”讲师团家庭教育课程清单。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b w:val="0"/>
          <w:bCs w:val="0"/>
          <w:spacing w:val="0"/>
          <w:sz w:val="32"/>
          <w:szCs w:val="32"/>
          <w:lang w:val="en-US" w:eastAsia="zh-CN"/>
        </w:rPr>
      </w:pPr>
      <w:r>
        <w:rPr>
          <w:rFonts w:hint="eastAsia" w:ascii="黑体" w:hAnsi="黑体" w:eastAsia="黑体" w:cs="黑体"/>
          <w:color w:val="auto"/>
          <w:spacing w:val="0"/>
          <w:sz w:val="32"/>
          <w:szCs w:val="32"/>
          <w:lang w:val="en-US" w:eastAsia="zh-CN"/>
        </w:rPr>
        <w:t>二、</w:t>
      </w:r>
      <w:r>
        <w:rPr>
          <w:rFonts w:hint="eastAsia" w:ascii="黑体" w:hAnsi="黑体" w:eastAsia="黑体" w:cs="黑体"/>
          <w:b w:val="0"/>
          <w:bCs w:val="0"/>
          <w:spacing w:val="0"/>
          <w:sz w:val="32"/>
          <w:szCs w:val="32"/>
          <w:lang w:val="en-US" w:eastAsia="zh-CN"/>
        </w:rPr>
        <w:t>2026年工作计划</w:t>
      </w:r>
    </w:p>
    <w:p>
      <w:pPr>
        <w:keepNext w:val="0"/>
        <w:keepLines w:val="0"/>
        <w:pageBreakBefore w:val="0"/>
        <w:widowControl w:val="0"/>
        <w:numPr>
          <w:ilvl w:val="0"/>
          <w:numId w:val="1"/>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left="-10" w:leftChars="0" w:firstLine="640" w:firstLineChars="0"/>
        <w:jc w:val="both"/>
        <w:textAlignment w:val="auto"/>
        <w:rPr>
          <w:rFonts w:hint="eastAsia" w:ascii="楷体_GB2312" w:hAnsi="楷体_GB2312" w:eastAsia="楷体_GB2312" w:cs="楷体_GB2312"/>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政治为先，坚持把党的建设摆在首位</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坚持“第一议题”抓学习、“第一遵循”抓贯彻、“第一政治要件”抓落实，不断提高政治判断力、政治领悟力、政治执行力。锲而不舍落实中央八项规定精神，推进作风建设常态化长效化，认真履行全面从严治党主体责任，驰而不息纠正“四风”。落实意识形态和统一战线工作责任制，精心开展“巾帼大学习”“巾帼大宣讲”和民族团结进步等活动。</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（二）攻坚克难，促进新时代女性全面发展</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圆满顺利完成推进社区妇联换届，激发执委队伍力量，促进妇联组织更有效参与并推动基层治理。深化党建引领组织建设，拓宽“三新”领域妇联组织覆盖，开展“福暖三新”活动，打造可持续可复制的“妇联+企业+公益”服务新模式。深化湾区融合，积极搭建深港澳女性发展对话平台，持续释放大湾区妇女发展潜能。持续推进</w:t>
      </w:r>
      <w:r>
        <w:rPr>
          <w:rFonts w:hint="eastAsia" w:ascii="CESI仿宋-GB2312" w:hAnsi="CESI仿宋-GB2312" w:eastAsia="CESI仿宋-GB2312" w:cs="CESI仿宋-GB2312"/>
          <w:sz w:val="32"/>
          <w:szCs w:val="32"/>
          <w:lang w:eastAsia="zh-CN"/>
        </w:rPr>
        <w:t>福田博罗文体旅高质量协同发展有关工作，有效提升福博两地妇联交流合作水平。</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（三）提质增效，构建妇儿维权关爱共同体</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构建AI赋能、阵地共联、队伍多元、服务精准的“四位一体”妇女儿童维权关爱“福田模式”。实现12338妇女维权公益服务热线全时域服务，持续优化婚姻家事智法机器人“福姐姐”项目。统筹调动“舒心驿站”“反家暴工作站”“爱心妈妈驿站”等资源，系统打造“危机干预七步法”课程。挖掘和培育金牌调解队员、巾帼志愿者、“爱心妈妈”领头人，为妇女儿童和家庭提供“一站式”精准服务。</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（四）树立标杆，巩固儿童友好建设成果</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持续推进与市妇联共同编制儿童友好国家标准，出台《儿童友好公共设施服务体系建设指南》，探索打造1个儿童友好国家标准示范点。以我区被纳入“国家城市儿童友好空间建设可复制经验清单”为契机，充分发挥儿童友好示范区建设的示范带动效应，持续推进石厦村建设“广东省儿童友好城中村试点”，新增打造1个儿童友好城中村示范项目。探索建设儿童友好专家库，积极引导和鼓励社会资本参与儿童友好项目建设与服务供给。建立儿童观察团活动成果转化清单，确保年均开展儿童公益服务活动不少于1000场。</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（五）守护未来，筑牢未成年人保护屏障</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color w:val="auto"/>
          <w:spacing w:val="0"/>
          <w:kern w:val="2"/>
          <w:sz w:val="32"/>
          <w:szCs w:val="32"/>
          <w:highlight w:val="none"/>
          <w:lang w:val="en-US" w:eastAsia="zh-CN" w:bidi="ar-SA"/>
        </w:rPr>
        <w:t>建强用好福田区综治中心（未成年人保护），深度参与创建“源头预防有抓手、中端服务有支撑、后端矫治有温度”的未成年人保护工作“福田样板”。</w:t>
      </w:r>
      <w:r>
        <w:rPr>
          <w:rFonts w:hint="eastAsia" w:ascii="仿宋_GB2312" w:hAnsi="仿宋_GB2312" w:eastAsia="仿宋_GB2312" w:cs="仿宋_GB2312"/>
          <w:b w:val="0"/>
          <w:bCs w:val="0"/>
          <w:color w:val="auto"/>
          <w:kern w:val="0"/>
          <w:sz w:val="32"/>
          <w:szCs w:val="32"/>
          <w:highlight w:val="none"/>
          <w:lang w:val="en-US" w:eastAsia="zh-CN" w:bidi="ar-SA"/>
        </w:rPr>
        <w:t>充分发挥区妇儿工委办组织、协调、指导、督促作用，加强未保工作数据统计监测，建设未保工作专家库，进一步推进未保工作制度机制创新，探索打造党委领导、多元协同的一站式未成年人保护“福田模式”。组织开展未成年人保护专题培训和法律法规宣传活动，推动《福田区未成年人保护工作指引》全面落实。</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spacing w:val="0"/>
          <w:kern w:val="2"/>
          <w:sz w:val="32"/>
          <w:szCs w:val="32"/>
          <w:lang w:val="en-US" w:eastAsia="zh-CN" w:bidi="ar-SA"/>
        </w:rPr>
      </w:pPr>
      <w:r>
        <w:rPr>
          <w:rFonts w:hint="eastAsia" w:ascii="楷体_GB2312" w:hAnsi="楷体_GB2312" w:eastAsia="楷体_GB2312" w:cs="楷体_GB2312"/>
          <w:spacing w:val="0"/>
          <w:kern w:val="2"/>
          <w:sz w:val="32"/>
          <w:szCs w:val="32"/>
          <w:lang w:val="en-US" w:eastAsia="zh-CN" w:bidi="ar-SA"/>
        </w:rPr>
        <w:t>（六）稳中求进，探索“福家同行”共育新路</w:t>
      </w: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eastAsia"/>
          <w:rtl w:val="0"/>
          <w:lang w:val="en-US" w:eastAsia="zh-CN"/>
        </w:rPr>
      </w:pPr>
      <w:r>
        <w:rPr>
          <w:rFonts w:hint="eastAsia" w:ascii="仿宋_GB2312" w:hAnsi="仿宋_GB2312" w:eastAsia="仿宋_GB2312" w:cs="仿宋_GB2312"/>
          <w:b w:val="0"/>
          <w:bCs w:val="0"/>
          <w:color w:val="auto"/>
          <w:kern w:val="0"/>
          <w:sz w:val="32"/>
          <w:szCs w:val="32"/>
          <w:highlight w:val="none"/>
          <w:lang w:val="en-US" w:eastAsia="zh-CN" w:bidi="ar-SA"/>
        </w:rPr>
        <w:t>发挥家庭家教家风建设在基层治理中作用，完善家校社协同工作机制，深入推进家庭友好型社区建设，加强社区家长学校课程体系建设，推广应用“福家·培源计划”家庭教育精品标准化课程，充分发挥家庭教育专家智库、名师工作室、讲师团、一线工作者、志愿者等人才队伍作用，做强“家门口”的家庭教育指导服务。开发“福家大讲堂”点单式课程，探索亲子工作坊、家庭恳谈会、家长脱口秀等多元互动模式。优化提升“福家·悦读会”，用专业路径助力家长破解育儿难题。深化开展“福家·安心行动”，加大对停休学困境儿童帮扶力度。升级“福家·无忧假期”项目，计划开展覆盖3万人次的儿童关爱服务460期。加强社区红娘志愿服务队伍建设，常态化开展“福田鹊桥”婚恋交友活动12场、集体婚礼1场，推动婚俗改革与甜蜜经济融合发展。</w:t>
      </w:r>
      <w:r>
        <w:rPr>
          <w:rFonts w:hint="eastAsia" w:ascii="仿宋_GB2312" w:hAnsi="仿宋_GB2312" w:eastAsia="仿宋_GB2312" w:cs="仿宋_GB2312"/>
          <w:b w:val="0"/>
          <w:bCs w:val="0"/>
          <w:color w:val="auto"/>
          <w:kern w:val="0"/>
          <w:sz w:val="32"/>
          <w:szCs w:val="32"/>
          <w:highlight w:val="none"/>
          <w:lang w:val="en-US" w:eastAsia="zh-CN" w:bidi="ar-SA"/>
        </w:rPr>
        <w:br w:type="textWrapping"/>
      </w:r>
      <w:r>
        <w:rPr>
          <w:rFonts w:hint="eastAsia" w:ascii="仿宋_GB2312" w:hAnsi="仿宋_GB2312" w:eastAsia="仿宋_GB2312" w:cs="仿宋_GB2312"/>
          <w:b w:val="0"/>
          <w:bCs w:val="0"/>
          <w:color w:val="auto"/>
          <w:kern w:val="0"/>
          <w:sz w:val="32"/>
          <w:szCs w:val="32"/>
          <w:highlight w:val="none"/>
          <w:lang w:val="en-US" w:eastAsia="zh-CN" w:bidi="ar-SA"/>
        </w:rPr>
        <w:br w:type="textWrapping"/>
      </w:r>
    </w:p>
    <w:p>
      <w:pPr>
        <w:pStyle w:val="2"/>
        <w:pageBreakBefore w:val="0"/>
        <w:widowControl w:val="0"/>
        <w:kinsoku/>
        <w:wordWrap/>
        <w:overflowPunct/>
        <w:topLinePunct w:val="0"/>
        <w:autoSpaceDE/>
        <w:autoSpaceDN/>
        <w:bidi w:val="0"/>
        <w:adjustRightInd/>
        <w:snapToGrid/>
        <w:spacing w:before="0" w:beforeLines="0" w:after="0" w:afterLines="0" w:line="560" w:lineRule="exact"/>
        <w:ind w:right="840" w:rightChars="400"/>
        <w:jc w:val="right"/>
        <w:textAlignment w:val="auto"/>
        <w:rPr>
          <w:rFonts w:hint="eastAsia" w:ascii="仿宋_GB2312" w:hAnsi="仿宋_GB2312" w:eastAsia="仿宋_GB2312" w:cs="仿宋_GB2312"/>
          <w:b w:val="0"/>
          <w:bCs/>
          <w:color w:val="auto"/>
          <w:spacing w:val="0"/>
          <w:kern w:val="2"/>
          <w:sz w:val="32"/>
          <w:szCs w:val="32"/>
          <w:highlight w:val="none"/>
          <w:rtl w:val="0"/>
          <w:lang w:val="en-US" w:eastAsia="zh-CN" w:bidi="ar-SA"/>
        </w:rPr>
      </w:pPr>
      <w:r>
        <w:rPr>
          <w:rFonts w:hint="eastAsia" w:ascii="仿宋_GB2312" w:hAnsi="仿宋_GB2312" w:eastAsia="仿宋_GB2312" w:cs="仿宋_GB2312"/>
          <w:b w:val="0"/>
          <w:bCs/>
          <w:color w:val="auto"/>
          <w:spacing w:val="0"/>
          <w:kern w:val="2"/>
          <w:sz w:val="32"/>
          <w:szCs w:val="32"/>
          <w:highlight w:val="none"/>
          <w:rtl w:val="0"/>
          <w:lang w:val="en-US" w:eastAsia="zh-CN" w:bidi="ar-SA"/>
        </w:rPr>
        <w:t xml:space="preserve">      深圳市福田区妇女联合会</w:t>
      </w:r>
    </w:p>
    <w:p>
      <w:pPr>
        <w:pageBreakBefore w:val="0"/>
        <w:widowControl w:val="0"/>
        <w:kinsoku/>
        <w:wordWrap/>
        <w:overflowPunct/>
        <w:topLinePunct w:val="0"/>
        <w:autoSpaceDE/>
        <w:autoSpaceDN/>
        <w:bidi w:val="0"/>
        <w:adjustRightInd/>
        <w:snapToGrid/>
        <w:spacing w:line="560" w:lineRule="exact"/>
        <w:ind w:right="840" w:rightChars="400"/>
        <w:jc w:val="center"/>
        <w:textAlignment w:val="auto"/>
        <w:rPr>
          <w:rFonts w:hint="eastAsia" w:ascii="仿宋_GB2312" w:hAnsi="仿宋_GB2312" w:eastAsia="仿宋_GB2312" w:cs="仿宋_GB2312"/>
          <w:b w:val="0"/>
          <w:bCs/>
          <w:color w:val="auto"/>
          <w:spacing w:val="0"/>
          <w:kern w:val="2"/>
          <w:sz w:val="32"/>
          <w:szCs w:val="32"/>
          <w:highlight w:val="none"/>
          <w:rtl w:val="0"/>
          <w:lang w:val="en-US" w:eastAsia="zh-CN" w:bidi="ar-SA"/>
        </w:rPr>
      </w:pPr>
      <w:r>
        <w:rPr>
          <w:rFonts w:hint="eastAsia" w:ascii="仿宋_GB2312" w:hAnsi="仿宋_GB2312" w:eastAsia="仿宋_GB2312" w:cs="仿宋_GB2312"/>
          <w:b w:val="0"/>
          <w:bCs/>
          <w:color w:val="auto"/>
          <w:spacing w:val="0"/>
          <w:kern w:val="2"/>
          <w:sz w:val="32"/>
          <w:szCs w:val="32"/>
          <w:highlight w:val="none"/>
          <w:rtl w:val="0"/>
          <w:lang w:val="en-US" w:eastAsia="zh-CN" w:bidi="ar-SA"/>
        </w:rPr>
        <w:t xml:space="preserve">                              2025年12月5日 </w:t>
      </w:r>
    </w:p>
    <w:p>
      <w:pPr>
        <w:bidi w:val="0"/>
        <w:rPr>
          <w:rFonts w:hint="default" w:ascii="Times New Roman" w:hAnsi="Times New Roman" w:eastAsia="宋体" w:cs="Times New Roman"/>
          <w:kern w:val="2"/>
          <w:sz w:val="21"/>
          <w:rtl w:val="0"/>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val="0"/>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rtl w:val="0"/>
          <w:lang w:val="en-US" w:eastAsia="zh-CN" w:bidi="ar-SA"/>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FCBEA"/>
    <w:multiLevelType w:val="singleLevel"/>
    <w:tmpl w:val="FEAFCBEA"/>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46887"/>
    <w:rsid w:val="0046304B"/>
    <w:rsid w:val="029F7154"/>
    <w:rsid w:val="02A91D81"/>
    <w:rsid w:val="035B4B5E"/>
    <w:rsid w:val="047D47F3"/>
    <w:rsid w:val="05742DD6"/>
    <w:rsid w:val="06125D77"/>
    <w:rsid w:val="07BF6779"/>
    <w:rsid w:val="07E7FDD5"/>
    <w:rsid w:val="09B259BF"/>
    <w:rsid w:val="09F640AE"/>
    <w:rsid w:val="0A1D2851"/>
    <w:rsid w:val="0B3D4C91"/>
    <w:rsid w:val="0B4446CA"/>
    <w:rsid w:val="0B64438C"/>
    <w:rsid w:val="0B6E36EF"/>
    <w:rsid w:val="0CDC4DD6"/>
    <w:rsid w:val="11B907A4"/>
    <w:rsid w:val="11FF8116"/>
    <w:rsid w:val="126A270C"/>
    <w:rsid w:val="13373D09"/>
    <w:rsid w:val="138B1431"/>
    <w:rsid w:val="13F06F64"/>
    <w:rsid w:val="144D6CF2"/>
    <w:rsid w:val="15574892"/>
    <w:rsid w:val="16151B3D"/>
    <w:rsid w:val="1A2D3B01"/>
    <w:rsid w:val="1B3F13A5"/>
    <w:rsid w:val="1B7F3F0A"/>
    <w:rsid w:val="1CB515F6"/>
    <w:rsid w:val="1CD423DA"/>
    <w:rsid w:val="1D0300FF"/>
    <w:rsid w:val="1D1706F7"/>
    <w:rsid w:val="1E4204F7"/>
    <w:rsid w:val="1E7F3F6B"/>
    <w:rsid w:val="1E948A5E"/>
    <w:rsid w:val="1F3DFABD"/>
    <w:rsid w:val="1FCDD010"/>
    <w:rsid w:val="1FFFB2E0"/>
    <w:rsid w:val="20161C0B"/>
    <w:rsid w:val="20814105"/>
    <w:rsid w:val="20E475DC"/>
    <w:rsid w:val="21CA3A6B"/>
    <w:rsid w:val="220E3C6C"/>
    <w:rsid w:val="22FF6335"/>
    <w:rsid w:val="24984077"/>
    <w:rsid w:val="24B93C4E"/>
    <w:rsid w:val="25CB3E72"/>
    <w:rsid w:val="260A379B"/>
    <w:rsid w:val="26FF6F87"/>
    <w:rsid w:val="277E657F"/>
    <w:rsid w:val="27946887"/>
    <w:rsid w:val="290B3627"/>
    <w:rsid w:val="29AD40B3"/>
    <w:rsid w:val="29D530A8"/>
    <w:rsid w:val="2B936012"/>
    <w:rsid w:val="2E9EC81C"/>
    <w:rsid w:val="2F141450"/>
    <w:rsid w:val="2F9134C9"/>
    <w:rsid w:val="30D31A08"/>
    <w:rsid w:val="329FEA2E"/>
    <w:rsid w:val="33FA6F4D"/>
    <w:rsid w:val="35CF5827"/>
    <w:rsid w:val="36F0260B"/>
    <w:rsid w:val="37AE9515"/>
    <w:rsid w:val="37DE682D"/>
    <w:rsid w:val="37FE12E2"/>
    <w:rsid w:val="38A25C20"/>
    <w:rsid w:val="398333AF"/>
    <w:rsid w:val="3A5B7E99"/>
    <w:rsid w:val="3A7257F0"/>
    <w:rsid w:val="3D2A12F5"/>
    <w:rsid w:val="3D7D61F8"/>
    <w:rsid w:val="3E8270E9"/>
    <w:rsid w:val="3F5F3263"/>
    <w:rsid w:val="3FA76874"/>
    <w:rsid w:val="3FB87C6B"/>
    <w:rsid w:val="3FBDC986"/>
    <w:rsid w:val="3FC7778C"/>
    <w:rsid w:val="3FEE6C16"/>
    <w:rsid w:val="3FF42BB5"/>
    <w:rsid w:val="3FFFB731"/>
    <w:rsid w:val="41527E54"/>
    <w:rsid w:val="42FB01DA"/>
    <w:rsid w:val="44961EEF"/>
    <w:rsid w:val="452B55B8"/>
    <w:rsid w:val="4795395B"/>
    <w:rsid w:val="48C01D53"/>
    <w:rsid w:val="48CB55FA"/>
    <w:rsid w:val="498F3FAE"/>
    <w:rsid w:val="4B683F27"/>
    <w:rsid w:val="4B983D0E"/>
    <w:rsid w:val="4BDEBE87"/>
    <w:rsid w:val="4C832055"/>
    <w:rsid w:val="4CF9C539"/>
    <w:rsid w:val="4ED157B0"/>
    <w:rsid w:val="4EE771E2"/>
    <w:rsid w:val="4FEFC0C0"/>
    <w:rsid w:val="5073598C"/>
    <w:rsid w:val="52C06F65"/>
    <w:rsid w:val="52F42171"/>
    <w:rsid w:val="53A12BA9"/>
    <w:rsid w:val="56FE5770"/>
    <w:rsid w:val="57197BF6"/>
    <w:rsid w:val="577A3265"/>
    <w:rsid w:val="57950364"/>
    <w:rsid w:val="57DBE9E0"/>
    <w:rsid w:val="57FFD9BF"/>
    <w:rsid w:val="58FD6F34"/>
    <w:rsid w:val="59104D89"/>
    <w:rsid w:val="5954662D"/>
    <w:rsid w:val="59D76219"/>
    <w:rsid w:val="5AC90656"/>
    <w:rsid w:val="5B0058F4"/>
    <w:rsid w:val="5B7DDA87"/>
    <w:rsid w:val="5B7F0F6A"/>
    <w:rsid w:val="5BA50709"/>
    <w:rsid w:val="5BFFBD7F"/>
    <w:rsid w:val="5CFD4183"/>
    <w:rsid w:val="5D642B23"/>
    <w:rsid w:val="5D6B706A"/>
    <w:rsid w:val="5DAE5AA9"/>
    <w:rsid w:val="5DFE97A2"/>
    <w:rsid w:val="5DFFDC1D"/>
    <w:rsid w:val="5EEF3F88"/>
    <w:rsid w:val="5EF9CA6C"/>
    <w:rsid w:val="5F5DA5C7"/>
    <w:rsid w:val="5F7E0ECE"/>
    <w:rsid w:val="5FB41D14"/>
    <w:rsid w:val="5FD3A538"/>
    <w:rsid w:val="5FF97F21"/>
    <w:rsid w:val="5FFE6C31"/>
    <w:rsid w:val="61ED6DC5"/>
    <w:rsid w:val="630B4237"/>
    <w:rsid w:val="63D2143A"/>
    <w:rsid w:val="644849A0"/>
    <w:rsid w:val="64AC716D"/>
    <w:rsid w:val="64FF2860"/>
    <w:rsid w:val="660776F2"/>
    <w:rsid w:val="66212415"/>
    <w:rsid w:val="669E7DD1"/>
    <w:rsid w:val="67EF61A6"/>
    <w:rsid w:val="67F1DE07"/>
    <w:rsid w:val="68005729"/>
    <w:rsid w:val="68C06CAF"/>
    <w:rsid w:val="6936207D"/>
    <w:rsid w:val="6964B297"/>
    <w:rsid w:val="6B8F7081"/>
    <w:rsid w:val="6BD3071E"/>
    <w:rsid w:val="6BDD71BB"/>
    <w:rsid w:val="6CED3FF7"/>
    <w:rsid w:val="6D7FFBBE"/>
    <w:rsid w:val="6DBA1E5E"/>
    <w:rsid w:val="6EEBAAD1"/>
    <w:rsid w:val="6EF73226"/>
    <w:rsid w:val="6F141745"/>
    <w:rsid w:val="6F372C7C"/>
    <w:rsid w:val="6F3F69B4"/>
    <w:rsid w:val="6F5F3318"/>
    <w:rsid w:val="6F7335C1"/>
    <w:rsid w:val="6FB77FE6"/>
    <w:rsid w:val="6FE634AE"/>
    <w:rsid w:val="6FECE1ED"/>
    <w:rsid w:val="6FEFF550"/>
    <w:rsid w:val="70F478D6"/>
    <w:rsid w:val="72B99902"/>
    <w:rsid w:val="73BE7771"/>
    <w:rsid w:val="73DE0F67"/>
    <w:rsid w:val="74A57823"/>
    <w:rsid w:val="756B9CCE"/>
    <w:rsid w:val="75ED15FA"/>
    <w:rsid w:val="75FD44AF"/>
    <w:rsid w:val="77B5720C"/>
    <w:rsid w:val="77DD360E"/>
    <w:rsid w:val="77EA26A7"/>
    <w:rsid w:val="77FD1CE7"/>
    <w:rsid w:val="77FFC3E4"/>
    <w:rsid w:val="795F1231"/>
    <w:rsid w:val="799E9475"/>
    <w:rsid w:val="79D7587D"/>
    <w:rsid w:val="79FD523D"/>
    <w:rsid w:val="79FFB6ED"/>
    <w:rsid w:val="7AC10238"/>
    <w:rsid w:val="7AFE2FA5"/>
    <w:rsid w:val="7B2F9F8A"/>
    <w:rsid w:val="7B5DC0C2"/>
    <w:rsid w:val="7BAF5496"/>
    <w:rsid w:val="7BCBA520"/>
    <w:rsid w:val="7C7140B2"/>
    <w:rsid w:val="7C7E959E"/>
    <w:rsid w:val="7C9FA57C"/>
    <w:rsid w:val="7CF7B012"/>
    <w:rsid w:val="7CFF4630"/>
    <w:rsid w:val="7D4538BF"/>
    <w:rsid w:val="7D6321F0"/>
    <w:rsid w:val="7D7B0EED"/>
    <w:rsid w:val="7D7BDA74"/>
    <w:rsid w:val="7DDDE5A5"/>
    <w:rsid w:val="7DF5FF32"/>
    <w:rsid w:val="7E7EEEFC"/>
    <w:rsid w:val="7ED3EB69"/>
    <w:rsid w:val="7ED4241E"/>
    <w:rsid w:val="7F7F32AB"/>
    <w:rsid w:val="7F7F54B0"/>
    <w:rsid w:val="7FAB2071"/>
    <w:rsid w:val="7FAF80C1"/>
    <w:rsid w:val="7FBF250A"/>
    <w:rsid w:val="7FD3BCE9"/>
    <w:rsid w:val="7FD5F0CB"/>
    <w:rsid w:val="7FDD7F4D"/>
    <w:rsid w:val="7FDE3570"/>
    <w:rsid w:val="7FDEB4A1"/>
    <w:rsid w:val="7FEF09C0"/>
    <w:rsid w:val="7FEF8A37"/>
    <w:rsid w:val="7FF9EF9F"/>
    <w:rsid w:val="7FFB4A2C"/>
    <w:rsid w:val="7FFE1C3D"/>
    <w:rsid w:val="7FFF2404"/>
    <w:rsid w:val="96F7F4C1"/>
    <w:rsid w:val="97FFBEC9"/>
    <w:rsid w:val="9BBB2F3D"/>
    <w:rsid w:val="9C6F1DD2"/>
    <w:rsid w:val="9DF584D1"/>
    <w:rsid w:val="9F5F5468"/>
    <w:rsid w:val="9F8E0195"/>
    <w:rsid w:val="A2DF53C4"/>
    <w:rsid w:val="ABE35A9B"/>
    <w:rsid w:val="AE0E5029"/>
    <w:rsid w:val="AE7FC977"/>
    <w:rsid w:val="AF7F4127"/>
    <w:rsid w:val="AFF7862A"/>
    <w:rsid w:val="B1BA7346"/>
    <w:rsid w:val="B35FC66B"/>
    <w:rsid w:val="B3772AA0"/>
    <w:rsid w:val="B67AD321"/>
    <w:rsid w:val="B7F7A41C"/>
    <w:rsid w:val="B7FFE085"/>
    <w:rsid w:val="B9F74720"/>
    <w:rsid w:val="B9FA7B9E"/>
    <w:rsid w:val="BB2C474E"/>
    <w:rsid w:val="BB4E7CA4"/>
    <w:rsid w:val="BB6F5854"/>
    <w:rsid w:val="BCBF467F"/>
    <w:rsid w:val="BD7B7774"/>
    <w:rsid w:val="BFB7763F"/>
    <w:rsid w:val="BFCEDDFA"/>
    <w:rsid w:val="BFE76E09"/>
    <w:rsid w:val="BFED8A63"/>
    <w:rsid w:val="BFFF467B"/>
    <w:rsid w:val="CBDF4519"/>
    <w:rsid w:val="CBFF4EE4"/>
    <w:rsid w:val="CCFFA2BA"/>
    <w:rsid w:val="CDFFC682"/>
    <w:rsid w:val="CFBFF4E3"/>
    <w:rsid w:val="CFFCCABB"/>
    <w:rsid w:val="D16ECCB6"/>
    <w:rsid w:val="D65E31C1"/>
    <w:rsid w:val="D6B99013"/>
    <w:rsid w:val="D9EBCBFF"/>
    <w:rsid w:val="DA4FE13B"/>
    <w:rsid w:val="DE5F1EF7"/>
    <w:rsid w:val="DEFECC34"/>
    <w:rsid w:val="DF5E308C"/>
    <w:rsid w:val="DFD40D2B"/>
    <w:rsid w:val="DFFD381D"/>
    <w:rsid w:val="DFFF8528"/>
    <w:rsid w:val="E2CD4A9A"/>
    <w:rsid w:val="E2F21AB3"/>
    <w:rsid w:val="E57E7A1D"/>
    <w:rsid w:val="E5FF2344"/>
    <w:rsid w:val="E7AB96BC"/>
    <w:rsid w:val="E7BFFF08"/>
    <w:rsid w:val="E7EEC60E"/>
    <w:rsid w:val="EACB5524"/>
    <w:rsid w:val="ED792AF4"/>
    <w:rsid w:val="ED7EF1C3"/>
    <w:rsid w:val="EE7DD8A5"/>
    <w:rsid w:val="EEBFF06F"/>
    <w:rsid w:val="EEFE6A35"/>
    <w:rsid w:val="EEFF2321"/>
    <w:rsid w:val="EF3DBA77"/>
    <w:rsid w:val="EF5FF1FF"/>
    <w:rsid w:val="EF73D8D6"/>
    <w:rsid w:val="EF7E7A24"/>
    <w:rsid w:val="EFF57C0D"/>
    <w:rsid w:val="EFFD0A99"/>
    <w:rsid w:val="F337E194"/>
    <w:rsid w:val="F4F3234B"/>
    <w:rsid w:val="F5AB77E8"/>
    <w:rsid w:val="F5AF68E7"/>
    <w:rsid w:val="F65D17B0"/>
    <w:rsid w:val="F6F1A757"/>
    <w:rsid w:val="F6FFFAD5"/>
    <w:rsid w:val="F74F11D2"/>
    <w:rsid w:val="F77E26AD"/>
    <w:rsid w:val="F79FF487"/>
    <w:rsid w:val="F7CCDDF4"/>
    <w:rsid w:val="F7DFB5AE"/>
    <w:rsid w:val="F7F7CF9E"/>
    <w:rsid w:val="F7FC8A29"/>
    <w:rsid w:val="F7FE9D94"/>
    <w:rsid w:val="F7FFF943"/>
    <w:rsid w:val="F8FF66D1"/>
    <w:rsid w:val="F96772ED"/>
    <w:rsid w:val="FABF30FB"/>
    <w:rsid w:val="FB7B7270"/>
    <w:rsid w:val="FBFF664B"/>
    <w:rsid w:val="FCDFE464"/>
    <w:rsid w:val="FCF73F7A"/>
    <w:rsid w:val="FCFE3311"/>
    <w:rsid w:val="FD1D20A2"/>
    <w:rsid w:val="FD7A2A09"/>
    <w:rsid w:val="FD7B76D0"/>
    <w:rsid w:val="FDD559AB"/>
    <w:rsid w:val="FDF77908"/>
    <w:rsid w:val="FDFF1667"/>
    <w:rsid w:val="FE7D894C"/>
    <w:rsid w:val="FE9EEA4E"/>
    <w:rsid w:val="FEB7C562"/>
    <w:rsid w:val="FEBF1434"/>
    <w:rsid w:val="FEF55748"/>
    <w:rsid w:val="FF3EA659"/>
    <w:rsid w:val="FF3F0104"/>
    <w:rsid w:val="FF77BCC4"/>
    <w:rsid w:val="FF9754F0"/>
    <w:rsid w:val="FFB7054E"/>
    <w:rsid w:val="FFBF1B07"/>
    <w:rsid w:val="FFE8D408"/>
    <w:rsid w:val="FFEF96C5"/>
    <w:rsid w:val="FFEF9DE3"/>
    <w:rsid w:val="FFF59E85"/>
    <w:rsid w:val="FFFC6FF9"/>
    <w:rsid w:val="FFFC9B64"/>
    <w:rsid w:val="FFFF42F8"/>
    <w:rsid w:val="FFFF788C"/>
    <w:rsid w:val="FFFF8A03"/>
    <w:rsid w:val="FFFFD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index 8"/>
    <w:next w:val="1"/>
    <w:unhideWhenUsed/>
    <w:qFormat/>
    <w:uiPriority w:val="0"/>
    <w:pPr>
      <w:widowControl w:val="0"/>
      <w:spacing w:beforeLines="0" w:afterLines="0"/>
      <w:ind w:left="1400" w:leftChars="1400"/>
      <w:jc w:val="both"/>
    </w:pPr>
    <w:rPr>
      <w:rFonts w:hint="eastAsia" w:ascii="Times New Roman" w:hAnsi="Times New Roman" w:eastAsia="Times New Roman" w:cs="Times New Roman"/>
      <w:kern w:val="2"/>
      <w:sz w:val="21"/>
      <w:szCs w:val="24"/>
      <w:lang w:val="en-US" w:eastAsia="zh-CN" w:bidi="ar-SA"/>
    </w:rPr>
  </w:style>
  <w:style w:type="paragraph" w:styleId="5">
    <w:name w:val="Plain Text"/>
    <w:next w:val="4"/>
    <w:qFormat/>
    <w:uiPriority w:val="0"/>
    <w:pPr>
      <w:widowControl w:val="0"/>
      <w:jc w:val="both"/>
    </w:pPr>
    <w:rPr>
      <w:rFonts w:hint="eastAsia" w:ascii="宋体" w:hAnsi="Courier New" w:eastAsia="仿宋_GB2312" w:cs="Courier New"/>
      <w:spacing w:val="10"/>
      <w:kern w:val="2"/>
      <w:sz w:val="32"/>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 w:type="paragraph" w:customStyle="1" w:styleId="11">
    <w:name w:val="_Style 5"/>
    <w:basedOn w:val="12"/>
    <w:qFormat/>
    <w:uiPriority w:val="0"/>
    <w:pPr>
      <w:ind w:firstLine="200" w:firstLineChars="200"/>
    </w:pPr>
    <w:rPr>
      <w:rFonts w:ascii="Calibri" w:hAnsi="Calibri" w:cs="黑体"/>
      <w:sz w:val="24"/>
      <w:szCs w:val="24"/>
    </w:rPr>
  </w:style>
  <w:style w:type="paragraph" w:customStyle="1" w:styleId="12">
    <w:name w:val="正文 New New New"/>
    <w:basedOn w:val="1"/>
    <w:next w:val="1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character" w:customStyle="1" w:styleId="13">
    <w:name w:val="s10"/>
    <w:qFormat/>
    <w:uiPriority w:val="0"/>
  </w:style>
  <w:style w:type="character" w:customStyle="1" w:styleId="14">
    <w:name w:val="font51"/>
    <w:qFormat/>
    <w:uiPriority w:val="0"/>
    <w:rPr>
      <w:rFonts w:hint="default" w:ascii="仿宋_GB2312" w:eastAsia="仿宋_GB2312" w:cs="仿宋_GB2312"/>
      <w:color w:val="000000"/>
      <w:sz w:val="24"/>
      <w:szCs w:val="24"/>
      <w:u w:val="none"/>
    </w:rPr>
  </w:style>
  <w:style w:type="paragraph" w:customStyle="1" w:styleId="15">
    <w:name w:val="p0"/>
    <w:qFormat/>
    <w:uiPriority w:val="0"/>
    <w:pPr>
      <w:widowControl/>
      <w:jc w:val="both"/>
    </w:pPr>
    <w:rPr>
      <w:rFonts w:ascii="宋体" w:hAnsi="宋体" w:eastAsia="宋体" w:cs="宋体"/>
      <w:kern w:val="0"/>
      <w:sz w:val="21"/>
      <w:szCs w:val="21"/>
      <w:lang w:val="en-US" w:eastAsia="zh-CN"/>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2025-06-22T18:55:00Z</dcterms:created>
  <dc:creator>若冰_W</dc:creator>
  <cp:lastModifiedBy>李嫣</cp:lastModifiedBy>
  <cp:lastPrinted>2025-12-19T14:57:00Z</cp:lastPrinted>
  <dcterms:modified xsi:type="dcterms:W3CDTF">2026-04-01T17:03:49Z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F1E32B86617C4EA2DC9EAE69DBBA83CB</vt:lpwstr>
  </property>
  <property fmtid="{D5CDD505-2E9C-101B-9397-08002B2CF9AE}" pid="4" name="KSOTemplateDocerSaveRecord">
    <vt:lpwstr>eyJoZGlkIjoiODE3YTRhYzliMGM0YzYzYTg4ZTA3MmQ5OWQ4ODZjZjIiLCJ1c2VySWQiOiIyNDg4NzU1MzcifQ==</vt:lpwstr>
  </property>
</Properties>
</file>