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D427F">
      <w:pPr>
        <w:pStyle w:val="3"/>
        <w:keepNext w:val="0"/>
        <w:keepLines w:val="0"/>
        <w:pageBreakBefore w:val="0"/>
        <w:widowControl/>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1"/>
        <w:rPr>
          <w:rFonts w:hint="eastAsia" w:ascii="方正小标宋简体" w:hAnsi="方正小标宋简体" w:eastAsia="方正小标宋简体" w:cs="方正小标宋简体"/>
          <w:b w:val="0"/>
          <w:bCs w:val="0"/>
          <w:color w:val="000000" w:themeColor="text1"/>
          <w:sz w:val="44"/>
          <w:szCs w:val="44"/>
          <w:highlight w:val="none"/>
          <w:u w:val="none"/>
          <w:lang w:eastAsia="zh-CN"/>
          <w14:textFill>
            <w14:solidFill>
              <w14:schemeClr w14:val="tx1"/>
            </w14:solidFill>
          </w14:textFill>
        </w:rPr>
      </w:pPr>
      <w:r>
        <w:rPr>
          <w:rFonts w:hint="eastAsia" w:ascii="Times New Roman" w:hAnsi="Times New Roman" w:eastAsia="方正小标宋简体" w:cs="方正小标宋简体"/>
          <w:b w:val="0"/>
          <w:bCs w:val="0"/>
          <w:sz w:val="44"/>
          <w:szCs w:val="44"/>
          <w:highlight w:val="none"/>
          <w:shd w:val="clear" w:color="050000" w:fill="auto"/>
        </w:rPr>
        <w:t>福田英才荟</w:t>
      </w:r>
      <w:r>
        <w:rPr>
          <w:rFonts w:hint="eastAsia" w:ascii="Times New Roman" w:hAnsi="Times New Roman" w:eastAsia="方正小标宋简体" w:cs="方正小标宋简体"/>
          <w:b w:val="0"/>
          <w:bCs w:val="0"/>
          <w:sz w:val="44"/>
          <w:szCs w:val="44"/>
          <w:highlight w:val="none"/>
          <w:shd w:val="clear" w:color="050000" w:fill="auto"/>
          <w:lang w:val="en-US" w:eastAsia="zh-CN"/>
        </w:rPr>
        <w:t>涉外高端法律服务人才支持</w:t>
      </w:r>
    </w:p>
    <w:p w14:paraId="301B3067">
      <w:pPr>
        <w:pStyle w:val="3"/>
        <w:keepNext w:val="0"/>
        <w:keepLines w:val="0"/>
        <w:pageBreakBefore w:val="0"/>
        <w:widowControl/>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1"/>
        <w:rPr>
          <w:rFonts w:hint="eastAsia" w:ascii="仿宋_GB2312" w:hAnsi="仿宋_GB2312" w:eastAsia="仿宋_GB2312" w:cs="仿宋_GB2312"/>
          <w:color w:val="000000" w:themeColor="text1"/>
          <w:sz w:val="44"/>
          <w:szCs w:val="44"/>
          <w:highlight w:val="none"/>
          <w:u w:val="none"/>
          <w:lang w:val="en-US" w:eastAsia="zh-CN" w:bidi="ar-SA"/>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highlight w:val="none"/>
          <w:u w:val="none"/>
          <w:lang w:val="en-US" w:eastAsia="zh-CN"/>
          <w14:textFill>
            <w14:solidFill>
              <w14:schemeClr w14:val="tx1"/>
            </w14:solidFill>
          </w14:textFill>
        </w:rPr>
        <w:t>申请指南</w:t>
      </w:r>
    </w:p>
    <w:p w14:paraId="30E655D3">
      <w:pPr>
        <w:pageBreakBefore w:val="0"/>
        <w:kinsoku/>
        <w:wordWrap/>
        <w:overflowPunct/>
        <w:topLinePunct w:val="0"/>
        <w:autoSpaceDE/>
        <w:autoSpaceDN/>
        <w:bidi w:val="0"/>
        <w:spacing w:line="560" w:lineRule="exact"/>
        <w:jc w:val="center"/>
        <w:textAlignment w:val="auto"/>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(终稿)</w:t>
      </w:r>
      <w:bookmarkStart w:id="1" w:name="_GoBack"/>
      <w:bookmarkEnd w:id="1"/>
    </w:p>
    <w:p w14:paraId="3AFFDDA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color w:val="000000" w:themeColor="text1"/>
          <w:sz w:val="32"/>
          <w:szCs w:val="32"/>
          <w:highlight w:val="none"/>
          <w:u w:val="none"/>
          <w:lang w:val="en-US" w:eastAsia="zh-CN"/>
          <w14:textFill>
            <w14:solidFill>
              <w14:schemeClr w14:val="tx1"/>
            </w14:solidFill>
          </w14:textFill>
        </w:rPr>
      </w:pPr>
    </w:p>
    <w:p w14:paraId="11E9BA8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color w:val="000000" w:themeColor="text1"/>
          <w:sz w:val="32"/>
          <w:szCs w:val="32"/>
          <w:highlight w:val="none"/>
          <w:u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u w:val="none"/>
          <w:lang w:val="en-US" w:eastAsia="zh-CN"/>
          <w14:textFill>
            <w14:solidFill>
              <w14:schemeClr w14:val="tx1"/>
            </w14:solidFill>
          </w14:textFill>
        </w:rPr>
        <w:t>一、编制依据</w:t>
      </w:r>
    </w:p>
    <w:p w14:paraId="4693E1B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仿宋_GB2312" w:hAnsi="仿宋_GB2312" w:eastAsia="仿宋_GB2312" w:cs="仿宋_GB2312"/>
          <w:color w:val="FF0000"/>
          <w:sz w:val="32"/>
          <w:szCs w:val="32"/>
          <w:highlight w:val="yellow"/>
          <w:u w:val="none"/>
          <w:lang w:val="en-US" w:eastAsia="zh-CN"/>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w:t>
      </w:r>
      <w:r>
        <w:rPr>
          <w:rFonts w:hint="eastAsia" w:ascii="仿宋_GB2312" w:hAnsi="仿宋_GB2312" w:eastAsia="仿宋_GB2312" w:cs="仿宋_GB2312"/>
          <w:color w:val="auto"/>
          <w:sz w:val="32"/>
          <w:szCs w:val="32"/>
          <w:lang w:eastAsia="zh-CN"/>
        </w:rPr>
        <w:t>关于实施福田英才荟政策的若干措施（2025）</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福田区重点行业人才</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支持与</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认定办法</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w:t>
      </w:r>
    </w:p>
    <w:p w14:paraId="52B791A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vertAlign w:val="baseline"/>
          <w:lang w:val="en-US" w:eastAsia="zh-CN"/>
        </w:rPr>
      </w:pPr>
      <w:r>
        <w:rPr>
          <w:rFonts w:hint="eastAsia" w:ascii="黑体" w:hAnsi="黑体" w:eastAsia="黑体" w:cs="黑体"/>
          <w:color w:val="000000" w:themeColor="text1"/>
          <w:sz w:val="32"/>
          <w:szCs w:val="32"/>
          <w:highlight w:val="none"/>
          <w:u w:val="none"/>
          <w:lang w:val="en-US" w:eastAsia="zh-CN"/>
          <w14:textFill>
            <w14:solidFill>
              <w14:schemeClr w14:val="tx1"/>
            </w14:solidFill>
          </w14:textFill>
        </w:rPr>
        <w:t>二、政策内容</w:t>
      </w:r>
    </w:p>
    <w:p w14:paraId="50E99AC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vertAlign w:val="baseline"/>
          <w:lang w:val="en-US" w:eastAsia="zh-CN"/>
        </w:rPr>
      </w:pPr>
      <w:r>
        <w:rPr>
          <w:rFonts w:hint="eastAsia" w:ascii="仿宋_GB2312" w:hAnsi="仿宋_GB2312" w:eastAsia="仿宋_GB2312" w:cs="仿宋_GB2312"/>
          <w:color w:val="auto"/>
          <w:sz w:val="32"/>
          <w:szCs w:val="32"/>
          <w:u w:val="none"/>
          <w:vertAlign w:val="baseline"/>
          <w:lang w:val="en-US" w:eastAsia="zh-CN"/>
        </w:rPr>
        <w:t>符合条件的港澳涉外律师、涉外急需人才、涉外潜力人才，具备一定执业年限且在福田区执业的，给予最高3万元支持。</w:t>
      </w:r>
    </w:p>
    <w:p w14:paraId="77E52FD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color w:val="000000" w:themeColor="text1"/>
          <w:sz w:val="32"/>
          <w:szCs w:val="32"/>
          <w:highlight w:val="none"/>
          <w:u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u w:val="none"/>
          <w:lang w:val="en-US" w:eastAsia="zh-CN"/>
          <w14:textFill>
            <w14:solidFill>
              <w14:schemeClr w14:val="tx1"/>
            </w14:solidFill>
          </w14:textFill>
        </w:rPr>
        <w:t>三、</w:t>
      </w:r>
      <w:r>
        <w:rPr>
          <w:rFonts w:hint="eastAsia" w:ascii="黑体" w:hAnsi="黑体" w:eastAsia="黑体" w:cs="黑体"/>
          <w:color w:val="auto"/>
          <w:sz w:val="32"/>
          <w:szCs w:val="32"/>
          <w:highlight w:val="none"/>
          <w:u w:val="none"/>
          <w:lang w:val="en-US" w:eastAsia="zh-CN"/>
        </w:rPr>
        <w:t>申请</w:t>
      </w:r>
      <w:r>
        <w:rPr>
          <w:rFonts w:hint="eastAsia" w:ascii="黑体" w:hAnsi="黑体" w:eastAsia="黑体" w:cs="黑体"/>
          <w:color w:val="000000" w:themeColor="text1"/>
          <w:sz w:val="32"/>
          <w:szCs w:val="32"/>
          <w:highlight w:val="none"/>
          <w:u w:val="none"/>
          <w:lang w:val="en-US" w:eastAsia="zh-CN"/>
          <w14:textFill>
            <w14:solidFill>
              <w14:schemeClr w14:val="tx1"/>
            </w14:solidFill>
          </w14:textFill>
        </w:rPr>
        <w:t>条件</w:t>
      </w:r>
    </w:p>
    <w:p w14:paraId="2A160E47">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楷体" w:hAnsi="楷体" w:eastAsia="楷体" w:cs="楷体"/>
          <w:b w:val="0"/>
          <w:bCs w:val="0"/>
          <w:color w:val="auto"/>
          <w:sz w:val="32"/>
          <w:szCs w:val="32"/>
          <w:lang w:val="en-US" w:eastAsia="zh-CN"/>
        </w:rPr>
      </w:pPr>
      <w:r>
        <w:rPr>
          <w:rFonts w:hint="eastAsia" w:ascii="仿宋_GB2312" w:hAnsi="仿宋_GB2312" w:eastAsia="仿宋_GB2312" w:cs="仿宋_GB2312"/>
          <w:b w:val="0"/>
          <w:bCs w:val="0"/>
          <w:sz w:val="32"/>
          <w:szCs w:val="32"/>
          <w:highlight w:val="none"/>
          <w:u w:val="none"/>
          <w:lang w:val="en-US" w:eastAsia="zh-CN"/>
        </w:rPr>
        <w:t>符合以下条件之一的法律服务人才可申请此奖励：</w:t>
      </w:r>
    </w:p>
    <w:p w14:paraId="13AFB4B1">
      <w:pPr>
        <w:numPr>
          <w:ilvl w:val="0"/>
          <w:numId w:val="1"/>
        </w:numPr>
        <w:autoSpaceDE w:val="0"/>
        <w:autoSpaceDN w:val="0"/>
        <w:spacing w:line="560" w:lineRule="exact"/>
        <w:ind w:firstLine="420" w:firstLineChars="0"/>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港澳涉外律师支持：</w:t>
      </w:r>
    </w:p>
    <w:p w14:paraId="1AE052F2">
      <w:pPr>
        <w:autoSpaceDE w:val="0"/>
        <w:autoSpaceDN w:val="0"/>
        <w:spacing w:line="56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kern w:val="2"/>
          <w:sz w:val="32"/>
          <w:szCs w:val="32"/>
          <w:highlight w:val="none"/>
          <w:u w:val="none"/>
          <w:lang w:val="en-US" w:eastAsia="zh-CN" w:bidi="ar-SA"/>
        </w:rPr>
        <w:t>近3年在福田辖区执业且在我市参与标的额累计达5000万元人民币以上涉外案件的粤港澳大湾区律师、合伙联营律师事务所的港澳派驻律师、港澳居民律师。</w:t>
      </w:r>
    </w:p>
    <w:p w14:paraId="016AE99F">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firstLine="420" w:firstLineChars="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涉外急需人才支持：符合以下条件之一的，可申请此奖励：</w:t>
      </w:r>
    </w:p>
    <w:p w14:paraId="7863D11D">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b w:val="0"/>
          <w:bCs w:val="0"/>
          <w:color w:val="auto"/>
          <w:sz w:val="32"/>
          <w:szCs w:val="32"/>
          <w:highlight w:val="none"/>
          <w:u w:val="none"/>
          <w:lang w:val="en" w:eastAsia="zh-CN"/>
        </w:rPr>
      </w:pPr>
      <w:r>
        <w:rPr>
          <w:rFonts w:hint="eastAsia" w:ascii="仿宋_GB2312" w:hAnsi="仿宋_GB2312" w:eastAsia="仿宋_GB2312" w:cs="仿宋_GB2312"/>
          <w:b w:val="0"/>
          <w:bCs w:val="0"/>
          <w:color w:val="auto"/>
          <w:sz w:val="32"/>
          <w:szCs w:val="32"/>
          <w:highlight w:val="none"/>
          <w:u w:val="none"/>
          <w:lang w:val="en-US" w:eastAsia="zh-CN"/>
        </w:rPr>
        <w:t>在福田辖区执业，且近5年在涉外急需领域符合以下条件之一的专职律师：成功处置标的额在1千万元人民币以上的项目达5个以上，或成功处置具备一定社会影响力的重大项目达5个以上，或两类项目累计达5个以上。涉外急需领域如下：</w:t>
      </w:r>
    </w:p>
    <w:p w14:paraId="4A7CAA4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b w:val="0"/>
          <w:bCs w:val="0"/>
          <w:color w:val="auto"/>
          <w:sz w:val="32"/>
          <w:szCs w:val="32"/>
          <w:highlight w:val="none"/>
          <w:u w:val="none"/>
          <w:lang w:val="en" w:eastAsia="zh-CN"/>
        </w:rPr>
      </w:pPr>
      <w:r>
        <w:rPr>
          <w:rFonts w:hint="eastAsia" w:ascii="仿宋_GB2312" w:hAnsi="仿宋_GB2312" w:eastAsia="仿宋_GB2312" w:cs="仿宋_GB2312"/>
          <w:b w:val="0"/>
          <w:bCs w:val="0"/>
          <w:color w:val="auto"/>
          <w:sz w:val="32"/>
          <w:szCs w:val="32"/>
          <w:highlight w:val="none"/>
          <w:u w:val="none"/>
          <w:lang w:val="en-US" w:eastAsia="zh-CN"/>
        </w:rPr>
        <w:t>①国际贸易领域，包括反垄断、反倾销、反补贴及保障措施等；</w:t>
      </w:r>
    </w:p>
    <w:p w14:paraId="4BCC727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②跨境投资领域，包括境外绿地投资、跨股权并购、跨境资产交易、境外设立法人或分支机构、反商业贿赂等；</w:t>
      </w:r>
    </w:p>
    <w:p w14:paraId="607CD7B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③国际金融与资本市场领域，包括跨境贷款、境外发债、境外上市、涉外基金、信托等；</w:t>
      </w:r>
    </w:p>
    <w:p w14:paraId="14DFB11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④涉外能源与基础设施领域，包括境外基础设施投资与建设、国际能源勘探与开发等；</w:t>
      </w:r>
    </w:p>
    <w:p w14:paraId="16A9FB5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⑤涉外海事海商领域；</w:t>
      </w:r>
    </w:p>
    <w:p w14:paraId="1251D01F">
      <w:pPr>
        <w:keepNext w:val="0"/>
        <w:keepLines w:val="0"/>
        <w:numPr>
          <w:ilvl w:val="0"/>
          <w:numId w:val="0"/>
        </w:numPr>
        <w:tabs>
          <w:tab w:val="left" w:pos="420"/>
        </w:tabs>
        <w:overflowPunct w:val="0"/>
        <w:autoSpaceDE w:val="0"/>
        <w:autoSpaceDN w:val="0"/>
        <w:adjustRightInd w:val="0"/>
        <w:snapToGrid w:val="0"/>
        <w:spacing w:line="560" w:lineRule="exact"/>
        <w:ind w:firstLine="640" w:firstLineChars="200"/>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⑥集成电路、生物医药、人工智能、低空经济等深圳市涉外重点产业领域。</w:t>
      </w:r>
    </w:p>
    <w:p w14:paraId="03ECCEF1">
      <w:pPr>
        <w:keepNext w:val="0"/>
        <w:keepLines w:val="0"/>
        <w:numPr>
          <w:ilvl w:val="0"/>
          <w:numId w:val="0"/>
        </w:numPr>
        <w:tabs>
          <w:tab w:val="left" w:pos="420"/>
        </w:tabs>
        <w:overflowPunct w:val="0"/>
        <w:autoSpaceDE w:val="0"/>
        <w:autoSpaceDN w:val="0"/>
        <w:adjustRightInd w:val="0"/>
        <w:snapToGrid w:val="0"/>
        <w:spacing w:line="560" w:lineRule="exact"/>
        <w:ind w:firstLine="560" w:firstLineChars="200"/>
        <w:rPr>
          <w:rFonts w:hint="default" w:ascii="楷体" w:hAnsi="楷体" w:eastAsia="楷体" w:cs="楷体"/>
          <w:b w:val="0"/>
          <w:bCs w:val="0"/>
          <w:color w:val="auto"/>
          <w:sz w:val="28"/>
          <w:szCs w:val="28"/>
          <w:highlight w:val="none"/>
          <w:u w:val="none"/>
          <w:shd w:val="clear"/>
          <w:vertAlign w:val="baseline"/>
          <w:lang w:val="en-US" w:eastAsia="zh-CN"/>
        </w:rPr>
      </w:pPr>
      <w:r>
        <w:rPr>
          <w:rFonts w:hint="eastAsia" w:ascii="楷体" w:hAnsi="楷体" w:eastAsia="楷体" w:cs="楷体"/>
          <w:b w:val="0"/>
          <w:bCs w:val="0"/>
          <w:color w:val="auto"/>
          <w:sz w:val="28"/>
          <w:szCs w:val="28"/>
          <w:highlight w:val="none"/>
          <w:u w:val="none"/>
          <w:shd w:val="clear"/>
          <w:vertAlign w:val="baseline"/>
          <w:lang w:val="en-US" w:eastAsia="zh-CN"/>
        </w:rPr>
        <w:t>注：a.上述“标的额”是指律师承办的具体案件、项目或法律服务事项所直接涉及的争议金额、交易金额或项目价值总额，以委托合同、法律文书、交易文件、公告或经双方确认的书面材料中明确载明的金额为准。如前述材料未直接载明金额但载明股票数量等可换算要素的，可由申请人根据股票数量及发行当年对应汇率等客观依据进行测算，并附测算说明及佐证材料，该测算金额亦可认定为标的额。</w:t>
      </w:r>
    </w:p>
    <w:p w14:paraId="53296F48">
      <w:pPr>
        <w:keepNext w:val="0"/>
        <w:keepLines w:val="0"/>
        <w:numPr>
          <w:ilvl w:val="0"/>
          <w:numId w:val="0"/>
        </w:numPr>
        <w:tabs>
          <w:tab w:val="left" w:pos="420"/>
        </w:tabs>
        <w:overflowPunct w:val="0"/>
        <w:autoSpaceDE w:val="0"/>
        <w:autoSpaceDN w:val="0"/>
        <w:adjustRightInd w:val="0"/>
        <w:snapToGrid w:val="0"/>
        <w:spacing w:line="560" w:lineRule="exact"/>
        <w:ind w:firstLine="560" w:firstLineChars="200"/>
        <w:rPr>
          <w:rFonts w:hint="default"/>
          <w:lang w:val="en-US" w:eastAsia="zh-CN"/>
        </w:rPr>
      </w:pPr>
      <w:r>
        <w:rPr>
          <w:rFonts w:hint="eastAsia" w:ascii="楷体" w:hAnsi="楷体" w:eastAsia="楷体" w:cs="楷体"/>
          <w:b w:val="0"/>
          <w:bCs w:val="0"/>
          <w:color w:val="auto"/>
          <w:sz w:val="28"/>
          <w:szCs w:val="28"/>
          <w:highlight w:val="none"/>
          <w:u w:val="none"/>
          <w:shd w:val="clear"/>
          <w:vertAlign w:val="baseline"/>
          <w:lang w:val="en-US" w:eastAsia="zh-CN"/>
        </w:rPr>
        <w:t>b.</w:t>
      </w:r>
      <w:r>
        <w:rPr>
          <w:rFonts w:hint="eastAsia" w:ascii="楷体" w:hAnsi="楷体" w:eastAsia="楷体" w:cs="楷体"/>
          <w:color w:val="auto"/>
          <w:sz w:val="28"/>
          <w:szCs w:val="28"/>
          <w:highlight w:val="none"/>
          <w:u w:val="none"/>
          <w:lang w:val="en-US" w:eastAsia="zh-CN"/>
        </w:rPr>
        <w:t>上述“</w:t>
      </w:r>
      <w:r>
        <w:rPr>
          <w:rFonts w:hint="eastAsia" w:ascii="楷体" w:hAnsi="楷体" w:eastAsia="楷体" w:cs="楷体"/>
          <w:b w:val="0"/>
          <w:bCs w:val="0"/>
          <w:color w:val="auto"/>
          <w:sz w:val="28"/>
          <w:szCs w:val="28"/>
          <w:highlight w:val="none"/>
          <w:u w:val="none"/>
          <w:shd w:val="clear"/>
          <w:vertAlign w:val="baseline"/>
          <w:lang w:val="en-US" w:eastAsia="zh-CN"/>
        </w:rPr>
        <w:t>具备一定社会影响力的重大项目</w:t>
      </w:r>
      <w:r>
        <w:rPr>
          <w:rFonts w:hint="eastAsia" w:ascii="楷体" w:hAnsi="楷体" w:eastAsia="楷体" w:cs="楷体"/>
          <w:color w:val="auto"/>
          <w:sz w:val="28"/>
          <w:szCs w:val="28"/>
          <w:highlight w:val="none"/>
          <w:u w:val="none"/>
          <w:lang w:val="en-US" w:eastAsia="zh-CN"/>
        </w:rPr>
        <w:t>”</w:t>
      </w:r>
      <w:r>
        <w:rPr>
          <w:rFonts w:hint="eastAsia" w:ascii="楷体" w:hAnsi="楷体" w:eastAsia="楷体" w:cs="楷体"/>
          <w:b w:val="0"/>
          <w:bCs w:val="0"/>
          <w:color w:val="auto"/>
          <w:sz w:val="28"/>
          <w:szCs w:val="28"/>
          <w:highlight w:val="none"/>
          <w:u w:val="none"/>
          <w:shd w:val="clear"/>
          <w:vertAlign w:val="baseline"/>
          <w:lang w:val="en-US" w:eastAsia="zh-CN"/>
        </w:rPr>
        <w:t>，是指具有以下特征或情形的项目： 涉及省部级以上政府重点支持，或列入重大建设项目；或法律服务成果被省部级以上部门或全国性行业协会向全国表彰推广；或被省级以上主流媒体专题报道且引发行业广泛关注。</w:t>
      </w:r>
    </w:p>
    <w:p w14:paraId="359C8FAB">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left="0" w:firstLine="400" w:firstLineChars="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外国律师事务所驻福田区代表处的首席代表。</w:t>
      </w:r>
    </w:p>
    <w:p w14:paraId="474FF80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firstLine="420" w:firstLineChars="0"/>
        <w:jc w:val="left"/>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涉外潜力人才支持 ：</w:t>
      </w:r>
    </w:p>
    <w:p w14:paraId="1B12AF3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default"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符合以下条件之一的法律服务人才可申请此奖励：</w:t>
      </w:r>
    </w:p>
    <w:p w14:paraId="3CE4A4C9">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毕业于上年度QS排名前100的境外法学院，且在境外</w:t>
      </w:r>
      <w:r>
        <w:rPr>
          <w:rStyle w:val="13"/>
          <w:rFonts w:hint="eastAsia" w:ascii="仿宋_GB2312" w:hAnsi="仿宋_GB2312" w:eastAsia="仿宋_GB2312" w:cs="仿宋_GB2312"/>
          <w:color w:val="auto"/>
          <w:sz w:val="32"/>
          <w:szCs w:val="32"/>
          <w:highlight w:val="none"/>
          <w:u w:val="none"/>
          <w:lang w:val="en-US" w:eastAsia="zh-CN"/>
        </w:rPr>
        <w:t>知名律所、仲裁、调解等法律服务机构，从事</w:t>
      </w:r>
      <w:r>
        <w:rPr>
          <w:rFonts w:hint="eastAsia" w:ascii="仿宋_GB2312" w:hAnsi="仿宋_GB2312" w:eastAsia="仿宋_GB2312" w:cs="仿宋_GB2312"/>
          <w:b w:val="0"/>
          <w:bCs w:val="0"/>
          <w:color w:val="auto"/>
          <w:sz w:val="32"/>
          <w:szCs w:val="32"/>
          <w:highlight w:val="none"/>
          <w:u w:val="none"/>
          <w:lang w:val="en-US" w:eastAsia="zh-CN"/>
        </w:rPr>
        <w:t>诉讼、仲裁案件处理或参与境外行政审查程序等法律事务累计3年以上的法律人才。</w:t>
      </w:r>
    </w:p>
    <w:p w14:paraId="32E9DDF9">
      <w:pPr>
        <w:keepNext w:val="0"/>
        <w:keepLines w:val="0"/>
        <w:numPr>
          <w:ilvl w:val="0"/>
          <w:numId w:val="0"/>
        </w:numPr>
        <w:tabs>
          <w:tab w:val="left" w:pos="420"/>
        </w:tabs>
        <w:overflowPunct w:val="0"/>
        <w:autoSpaceDE w:val="0"/>
        <w:autoSpaceDN w:val="0"/>
        <w:adjustRightInd w:val="0"/>
        <w:snapToGrid w:val="0"/>
        <w:spacing w:line="560" w:lineRule="exact"/>
        <w:ind w:firstLine="560" w:firstLineChars="200"/>
        <w:rPr>
          <w:rFonts w:hint="eastAsia"/>
          <w:lang w:val="en-US" w:eastAsia="zh-CN"/>
        </w:rPr>
      </w:pPr>
      <w:r>
        <w:rPr>
          <w:rFonts w:hint="eastAsia" w:ascii="楷体" w:hAnsi="楷体" w:eastAsia="楷体" w:cs="楷体"/>
          <w:b w:val="0"/>
          <w:bCs w:val="0"/>
          <w:color w:val="auto"/>
          <w:sz w:val="28"/>
          <w:szCs w:val="28"/>
          <w:highlight w:val="none"/>
          <w:u w:val="none"/>
          <w:shd w:val="clear"/>
          <w:vertAlign w:val="baseline"/>
          <w:lang w:val="en-US" w:eastAsia="zh-CN"/>
        </w:rPr>
        <w:t>注：上述“知名律所、仲裁、调解等法律服务机构”是指被国际权威法律评级机构（如Chambers and Partners、The Legal 500等）列入榜单的律所，或在国际争议解决领域具有公认领先地位的主要仲裁机构（如国际商会国际仲裁院、伦敦国际仲裁院、新加坡国际仲裁中心、香港国际仲裁中心等）。</w:t>
      </w:r>
    </w:p>
    <w:p w14:paraId="016F2315">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在外国律所驻华代表处或港澳律所驻内地代表处，从事涉外法律服务累计3年以上的人才。</w:t>
      </w:r>
    </w:p>
    <w:p w14:paraId="51DE01F2">
      <w:pPr>
        <w:numPr>
          <w:ilvl w:val="0"/>
          <w:numId w:val="0"/>
        </w:numPr>
        <w:adjustRightInd w:val="0"/>
        <w:snapToGrid w:val="0"/>
        <w:spacing w:line="560" w:lineRule="exact"/>
        <w:ind w:firstLine="640" w:firstLineChars="20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u w:val="none"/>
          <w:shd w:val="clear"/>
          <w:vertAlign w:val="baseline"/>
          <w:lang w:val="en-US" w:eastAsia="zh-CN"/>
        </w:rPr>
        <w:t>四、</w:t>
      </w:r>
      <w:r>
        <w:rPr>
          <w:rFonts w:hint="eastAsia" w:ascii="黑体" w:hAnsi="黑体" w:eastAsia="黑体" w:cs="黑体"/>
          <w:color w:val="auto"/>
          <w:sz w:val="32"/>
          <w:szCs w:val="32"/>
          <w:highlight w:val="none"/>
          <w:lang w:val="en-US" w:eastAsia="zh-CN"/>
        </w:rPr>
        <w:t>支持事项</w:t>
      </w:r>
    </w:p>
    <w:p w14:paraId="5169039D">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right="0" w:rightChars="0" w:firstLine="420" w:firstLineChars="0"/>
        <w:jc w:val="left"/>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港澳涉外律师支持 ：对</w:t>
      </w:r>
      <w:r>
        <w:rPr>
          <w:rFonts w:hint="eastAsia" w:ascii="仿宋_GB2312" w:hAnsi="仿宋_GB2312" w:eastAsia="仿宋_GB2312" w:cs="仿宋_GB2312"/>
          <w:color w:val="auto"/>
          <w:sz w:val="32"/>
          <w:szCs w:val="32"/>
          <w:u w:val="none"/>
          <w:vertAlign w:val="baseline"/>
          <w:lang w:val="en-US" w:eastAsia="zh-CN"/>
        </w:rPr>
        <w:t>符合申请条件的港澳涉外律师给予最高3万元支持。</w:t>
      </w:r>
    </w:p>
    <w:p w14:paraId="7B50F83D">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right="0" w:rightChars="0" w:firstLine="420" w:firstLineChars="0"/>
        <w:jc w:val="left"/>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涉外急需人才支持 ：对</w:t>
      </w:r>
      <w:r>
        <w:rPr>
          <w:rFonts w:hint="eastAsia" w:ascii="仿宋_GB2312" w:hAnsi="仿宋_GB2312" w:eastAsia="仿宋_GB2312" w:cs="仿宋_GB2312"/>
          <w:color w:val="auto"/>
          <w:sz w:val="32"/>
          <w:szCs w:val="32"/>
          <w:u w:val="none"/>
          <w:vertAlign w:val="baseline"/>
          <w:lang w:val="en-US" w:eastAsia="zh-CN"/>
        </w:rPr>
        <w:t>符合申请条件的涉外急需人才给予最高3万元支持。</w:t>
      </w:r>
    </w:p>
    <w:p w14:paraId="34A0A513">
      <w:pPr>
        <w:keepNext w:val="0"/>
        <w:keepLines w:val="0"/>
        <w:numPr>
          <w:ilvl w:val="0"/>
          <w:numId w:val="4"/>
        </w:numPr>
        <w:spacing w:line="560" w:lineRule="exact"/>
        <w:ind w:firstLine="420"/>
        <w:jc w:val="left"/>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涉外潜力人才支持 ：对</w:t>
      </w:r>
      <w:r>
        <w:rPr>
          <w:rFonts w:hint="eastAsia" w:ascii="仿宋_GB2312" w:hAnsi="仿宋_GB2312" w:eastAsia="仿宋_GB2312" w:cs="仿宋_GB2312"/>
          <w:color w:val="auto"/>
          <w:sz w:val="32"/>
          <w:szCs w:val="32"/>
          <w:highlight w:val="none"/>
          <w:u w:val="none"/>
          <w:vertAlign w:val="baseline"/>
          <w:lang w:val="en-US" w:eastAsia="zh-CN"/>
        </w:rPr>
        <w:t>符合申请条件的涉外潜力人才，给予最高3万元支持。</w:t>
      </w:r>
    </w:p>
    <w:p w14:paraId="68AA8410">
      <w:pPr>
        <w:numPr>
          <w:ilvl w:val="0"/>
          <w:numId w:val="0"/>
        </w:numPr>
        <w:adjustRightInd w:val="0"/>
        <w:snapToGrid w:val="0"/>
        <w:spacing w:line="560" w:lineRule="exact"/>
        <w:ind w:firstLine="640" w:firstLineChars="20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五、申请材料</w:t>
      </w:r>
    </w:p>
    <w:p w14:paraId="0E5DD6B2">
      <w:pPr>
        <w:numPr>
          <w:ilvl w:val="-1"/>
          <w:numId w:val="0"/>
        </w:numPr>
        <w:adjustRightInd w:val="0"/>
        <w:snapToGrid w:val="0"/>
        <w:ind w:firstLine="640" w:firstLineChars="200"/>
        <w:jc w:val="left"/>
        <w:outlineLvl w:val="1"/>
        <w:rPr>
          <w:rFonts w:hint="eastAsia" w:ascii="Times New Roman" w:hAnsi="Times New Roman" w:eastAsia="仿宋_GB2312" w:cs="仿宋_GB2312"/>
          <w:color w:val="auto"/>
          <w:sz w:val="32"/>
          <w:highlight w:val="none"/>
          <w:u w:val="none"/>
          <w:shd w:val="clear" w:color="050000" w:fill="auto"/>
          <w:lang w:val="en-US" w:eastAsia="zh-CN"/>
        </w:rPr>
      </w:pPr>
      <w:r>
        <w:rPr>
          <w:rFonts w:hint="eastAsia" w:eastAsia="仿宋_GB2312" w:cs="仿宋_GB2312"/>
          <w:color w:val="auto"/>
          <w:sz w:val="32"/>
          <w:highlight w:val="none"/>
          <w:u w:val="none"/>
          <w:shd w:val="clear" w:color="050000" w:fill="auto"/>
          <w:lang w:val="en-US" w:eastAsia="zh-CN"/>
        </w:rPr>
        <w:t>（一）</w:t>
      </w:r>
      <w:r>
        <w:rPr>
          <w:rFonts w:hint="eastAsia" w:ascii="Times New Roman" w:hAnsi="Times New Roman" w:eastAsia="仿宋_GB2312" w:cs="仿宋_GB2312"/>
          <w:color w:val="auto"/>
          <w:sz w:val="32"/>
          <w:highlight w:val="none"/>
          <w:u w:val="none"/>
          <w:shd w:val="clear" w:color="050000" w:fill="auto"/>
          <w:lang w:val="en-US" w:eastAsia="zh-CN"/>
        </w:rPr>
        <w:t>材料清单</w:t>
      </w:r>
    </w:p>
    <w:p w14:paraId="5F305367">
      <w:pPr>
        <w:pStyle w:val="18"/>
        <w:numPr>
          <w:ilvl w:val="-1"/>
          <w:numId w:val="0"/>
        </w:numPr>
        <w:spacing w:line="560" w:lineRule="exact"/>
        <w:ind w:left="0" w:firstLine="640" w:firstLineChars="200"/>
        <w:rPr>
          <w:rFonts w:hint="eastAsia" w:ascii="Times New Roman" w:hAnsi="Times New Roman" w:eastAsia="仿宋_GB2312" w:cs="仿宋_GB2312"/>
          <w:color w:val="auto"/>
          <w:sz w:val="32"/>
          <w:highlight w:val="none"/>
          <w:u w:val="none"/>
          <w:shd w:val="clear" w:color="050000" w:fill="auto"/>
          <w:lang w:val="en-US" w:eastAsia="zh-CN"/>
        </w:rPr>
      </w:pPr>
      <w:r>
        <w:rPr>
          <w:rFonts w:hint="eastAsia" w:ascii="仿宋_GB2312" w:hAnsi="仿宋_GB2312" w:eastAsia="仿宋_GB2312" w:cs="仿宋_GB2312"/>
          <w:b w:val="0"/>
          <w:bCs w:val="0"/>
          <w:color w:val="auto"/>
          <w:sz w:val="32"/>
          <w:szCs w:val="32"/>
          <w:highlight w:val="none"/>
          <w:u w:val="none"/>
          <w:lang w:val="en-US" w:eastAsia="zh-CN"/>
        </w:rPr>
        <w:t>1.港澳涉外律师支持申报材料</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2919"/>
        <w:gridCol w:w="2130"/>
        <w:gridCol w:w="961"/>
        <w:gridCol w:w="1595"/>
      </w:tblGrid>
      <w:tr w14:paraId="0C9C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14" w:type="dxa"/>
          </w:tcPr>
          <w:p w14:paraId="57D5A239">
            <w:pPr>
              <w:spacing w:line="300" w:lineRule="exact"/>
              <w:jc w:val="center"/>
              <w:rPr>
                <w:rFonts w:hint="eastAsia" w:ascii="仿宋_GB2312" w:hAnsi="仿宋_GB2312" w:eastAsia="仿宋_GB2312" w:cs="仿宋_GB2312"/>
                <w:b/>
                <w:bCs/>
                <w:color w:val="auto"/>
                <w:sz w:val="24"/>
                <w:szCs w:val="24"/>
                <w:highlight w:val="none"/>
                <w:u w:val="none"/>
                <w:shd w:val="clear"/>
                <w:vertAlign w:val="baseline"/>
                <w:lang w:val="en-US" w:eastAsia="zh-CN"/>
              </w:rPr>
            </w:pPr>
            <w:r>
              <w:rPr>
                <w:rFonts w:hint="eastAsia" w:ascii="仿宋_GB2312" w:hAnsi="仿宋_GB2312" w:eastAsia="仿宋_GB2312" w:cs="仿宋_GB2312"/>
                <w:b/>
                <w:bCs/>
                <w:color w:val="auto"/>
                <w:sz w:val="24"/>
                <w:szCs w:val="24"/>
                <w:highlight w:val="none"/>
                <w:u w:val="none"/>
                <w:shd w:val="clear"/>
                <w:vertAlign w:val="baseline"/>
                <w:lang w:val="en-US" w:eastAsia="zh-CN"/>
              </w:rPr>
              <w:t>序号</w:t>
            </w:r>
          </w:p>
        </w:tc>
        <w:tc>
          <w:tcPr>
            <w:tcW w:w="2919" w:type="dxa"/>
          </w:tcPr>
          <w:p w14:paraId="350AD2B6">
            <w:pPr>
              <w:spacing w:line="300" w:lineRule="exact"/>
              <w:jc w:val="center"/>
              <w:rPr>
                <w:rFonts w:hint="eastAsia" w:ascii="仿宋_GB2312" w:hAnsi="仿宋_GB2312" w:eastAsia="仿宋_GB2312" w:cs="仿宋_GB2312"/>
                <w:b/>
                <w:bCs/>
                <w:color w:val="auto"/>
                <w:sz w:val="24"/>
                <w:szCs w:val="24"/>
                <w:highlight w:val="none"/>
                <w:u w:val="none"/>
                <w:shd w:val="clear"/>
                <w:vertAlign w:val="baseline"/>
                <w:lang w:val="en-US" w:eastAsia="zh-CN"/>
              </w:rPr>
            </w:pPr>
            <w:r>
              <w:rPr>
                <w:rFonts w:hint="eastAsia" w:ascii="仿宋_GB2312" w:hAnsi="仿宋_GB2312" w:eastAsia="仿宋_GB2312" w:cs="仿宋_GB2312"/>
                <w:b/>
                <w:bCs/>
                <w:color w:val="auto"/>
                <w:sz w:val="24"/>
                <w:szCs w:val="24"/>
                <w:highlight w:val="none"/>
                <w:u w:val="none"/>
                <w:shd w:val="clear"/>
                <w:vertAlign w:val="baseline"/>
                <w:lang w:val="en-US" w:eastAsia="zh-CN"/>
              </w:rPr>
              <w:t>材料清单</w:t>
            </w:r>
          </w:p>
        </w:tc>
        <w:tc>
          <w:tcPr>
            <w:tcW w:w="2130" w:type="dxa"/>
          </w:tcPr>
          <w:p w14:paraId="73DFC86D">
            <w:pPr>
              <w:spacing w:line="300" w:lineRule="exact"/>
              <w:jc w:val="center"/>
              <w:rPr>
                <w:rFonts w:hint="eastAsia" w:ascii="仿宋_GB2312" w:hAnsi="仿宋_GB2312" w:eastAsia="仿宋_GB2312" w:cs="仿宋_GB2312"/>
                <w:b/>
                <w:bCs/>
                <w:color w:val="auto"/>
                <w:sz w:val="24"/>
                <w:szCs w:val="24"/>
                <w:highlight w:val="none"/>
                <w:u w:val="none"/>
                <w:shd w:val="clear"/>
                <w:vertAlign w:val="baseline"/>
                <w:lang w:val="en-US" w:eastAsia="zh-CN"/>
              </w:rPr>
            </w:pPr>
            <w:r>
              <w:rPr>
                <w:rFonts w:hint="eastAsia" w:ascii="仿宋_GB2312" w:hAnsi="仿宋_GB2312" w:eastAsia="仿宋_GB2312" w:cs="仿宋_GB2312"/>
                <w:b/>
                <w:bCs/>
                <w:color w:val="auto"/>
                <w:sz w:val="24"/>
                <w:szCs w:val="24"/>
                <w:highlight w:val="none"/>
                <w:u w:val="none"/>
                <w:shd w:val="clear"/>
                <w:vertAlign w:val="baseline"/>
                <w:lang w:val="en-US" w:eastAsia="zh-CN"/>
              </w:rPr>
              <w:t>材料形式</w:t>
            </w:r>
          </w:p>
        </w:tc>
        <w:tc>
          <w:tcPr>
            <w:tcW w:w="961" w:type="dxa"/>
          </w:tcPr>
          <w:p w14:paraId="1877F46A">
            <w:pPr>
              <w:spacing w:line="300" w:lineRule="exact"/>
              <w:jc w:val="center"/>
              <w:rPr>
                <w:rFonts w:hint="default" w:ascii="仿宋_GB2312" w:hAnsi="仿宋_GB2312" w:eastAsia="仿宋_GB2312" w:cs="仿宋_GB2312"/>
                <w:b/>
                <w:bCs/>
                <w:color w:val="auto"/>
                <w:sz w:val="24"/>
                <w:szCs w:val="24"/>
                <w:highlight w:val="none"/>
                <w:u w:val="none"/>
                <w:shd w:val="clear"/>
                <w:vertAlign w:val="baseline"/>
                <w:lang w:val="en-US" w:eastAsia="zh-CN"/>
              </w:rPr>
            </w:pPr>
            <w:r>
              <w:rPr>
                <w:rFonts w:hint="eastAsia" w:ascii="仿宋_GB2312" w:hAnsi="仿宋_GB2312" w:eastAsia="仿宋_GB2312" w:cs="仿宋_GB2312"/>
                <w:b/>
                <w:bCs/>
                <w:color w:val="auto"/>
                <w:sz w:val="24"/>
                <w:szCs w:val="24"/>
                <w:highlight w:val="none"/>
                <w:u w:val="none"/>
                <w:shd w:val="clear"/>
                <w:vertAlign w:val="baseline"/>
                <w:lang w:val="en-US" w:eastAsia="zh-CN"/>
              </w:rPr>
              <w:t>份数</w:t>
            </w:r>
          </w:p>
        </w:tc>
        <w:tc>
          <w:tcPr>
            <w:tcW w:w="1595" w:type="dxa"/>
          </w:tcPr>
          <w:p w14:paraId="42D3E9CA">
            <w:pPr>
              <w:spacing w:line="300" w:lineRule="exact"/>
              <w:jc w:val="center"/>
              <w:rPr>
                <w:rFonts w:hint="eastAsia" w:ascii="仿宋_GB2312" w:hAnsi="仿宋_GB2312" w:eastAsia="仿宋_GB2312" w:cs="仿宋_GB2312"/>
                <w:b/>
                <w:bCs/>
                <w:color w:val="auto"/>
                <w:sz w:val="24"/>
                <w:szCs w:val="24"/>
                <w:highlight w:val="none"/>
                <w:u w:val="none"/>
                <w:shd w:val="clear"/>
                <w:vertAlign w:val="baseline"/>
                <w:lang w:val="en-US" w:eastAsia="zh-CN"/>
              </w:rPr>
            </w:pPr>
            <w:r>
              <w:rPr>
                <w:rFonts w:hint="eastAsia" w:ascii="仿宋_GB2312" w:hAnsi="仿宋_GB2312" w:eastAsia="仿宋_GB2312" w:cs="仿宋_GB2312"/>
                <w:b/>
                <w:bCs/>
                <w:color w:val="auto"/>
                <w:sz w:val="24"/>
                <w:szCs w:val="24"/>
                <w:highlight w:val="none"/>
                <w:u w:val="none"/>
                <w:shd w:val="clear"/>
                <w:vertAlign w:val="baseline"/>
                <w:lang w:val="en-US" w:eastAsia="zh-CN"/>
              </w:rPr>
              <w:t>备注</w:t>
            </w:r>
          </w:p>
        </w:tc>
      </w:tr>
      <w:tr w14:paraId="54EE8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14" w:type="dxa"/>
          </w:tcPr>
          <w:p w14:paraId="0AC7DAC0">
            <w:pPr>
              <w:spacing w:line="300" w:lineRule="exact"/>
              <w:ind w:firstLine="240" w:firstLineChars="100"/>
              <w:jc w:val="both"/>
              <w:rPr>
                <w:rFonts w:hint="eastAsia" w:ascii="仿宋_GB2312" w:hAnsi="仿宋_GB2312" w:eastAsia="仿宋_GB2312" w:cs="仿宋_GB2312"/>
                <w:color w:val="auto"/>
                <w:sz w:val="24"/>
                <w:szCs w:val="24"/>
                <w:highlight w:val="none"/>
                <w:u w:val="none"/>
                <w:shd w:val="clear"/>
                <w:vertAlign w:val="baseline"/>
                <w:lang w:val="en-US" w:eastAsia="zh-CN"/>
              </w:rPr>
            </w:pPr>
          </w:p>
          <w:p w14:paraId="5A54B17B">
            <w:pPr>
              <w:spacing w:line="300" w:lineRule="exact"/>
              <w:ind w:firstLine="240" w:firstLineChars="100"/>
              <w:jc w:val="both"/>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1</w:t>
            </w:r>
          </w:p>
        </w:tc>
        <w:tc>
          <w:tcPr>
            <w:tcW w:w="2919" w:type="dxa"/>
          </w:tcPr>
          <w:p w14:paraId="1953795A">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b w:val="0"/>
                <w:bCs w:val="0"/>
                <w:color w:val="auto"/>
                <w:sz w:val="24"/>
                <w:szCs w:val="24"/>
                <w:highlight w:val="none"/>
                <w:u w:val="none"/>
                <w:shd w:val="clear"/>
                <w:lang w:eastAsia="zh-CN"/>
              </w:rPr>
              <w:t>《福田</w:t>
            </w:r>
            <w:r>
              <w:rPr>
                <w:rFonts w:hint="eastAsia" w:ascii="仿宋_GB2312" w:hAnsi="仿宋_GB2312" w:eastAsia="仿宋_GB2312" w:cs="仿宋_GB2312"/>
                <w:b w:val="0"/>
                <w:bCs w:val="0"/>
                <w:color w:val="auto"/>
                <w:sz w:val="24"/>
                <w:szCs w:val="24"/>
                <w:highlight w:val="none"/>
                <w:u w:val="none"/>
                <w:shd w:val="clear"/>
                <w:lang w:val="en-US" w:eastAsia="zh-CN"/>
              </w:rPr>
              <w:t>英才荟涉外高端法律服务人才支持</w:t>
            </w:r>
            <w:r>
              <w:rPr>
                <w:rFonts w:hint="eastAsia" w:ascii="仿宋_GB2312" w:hAnsi="仿宋_GB2312" w:eastAsia="仿宋_GB2312" w:cs="仿宋_GB2312"/>
                <w:b w:val="0"/>
                <w:bCs w:val="0"/>
                <w:color w:val="auto"/>
                <w:sz w:val="24"/>
                <w:szCs w:val="24"/>
                <w:highlight w:val="none"/>
                <w:u w:val="none"/>
                <w:shd w:val="clear"/>
                <w:lang w:eastAsia="zh-CN"/>
              </w:rPr>
              <w:t>申请表》</w:t>
            </w:r>
          </w:p>
        </w:tc>
        <w:tc>
          <w:tcPr>
            <w:tcW w:w="2130" w:type="dxa"/>
          </w:tcPr>
          <w:p w14:paraId="252A67FD">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lang w:val="en-US" w:eastAsia="zh-CN"/>
              </w:rPr>
              <w:t>原件（签字、按手印、盖公章）</w:t>
            </w:r>
          </w:p>
        </w:tc>
        <w:tc>
          <w:tcPr>
            <w:tcW w:w="961" w:type="dxa"/>
          </w:tcPr>
          <w:p w14:paraId="31FE4CB7">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20E47815">
            <w:pPr>
              <w:spacing w:line="300" w:lineRule="exact"/>
              <w:jc w:val="center"/>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1</w:t>
            </w:r>
          </w:p>
        </w:tc>
        <w:tc>
          <w:tcPr>
            <w:tcW w:w="1595" w:type="dxa"/>
          </w:tcPr>
          <w:p w14:paraId="52DDDA22">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tc>
      </w:tr>
      <w:tr w14:paraId="3F666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914" w:type="dxa"/>
          </w:tcPr>
          <w:p w14:paraId="77B40E3C">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45B20B5D">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2DEC1EC4">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24B97AF5">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2</w:t>
            </w:r>
          </w:p>
        </w:tc>
        <w:tc>
          <w:tcPr>
            <w:tcW w:w="2919" w:type="dxa"/>
          </w:tcPr>
          <w:p w14:paraId="73F8E1D8">
            <w:pPr>
              <w:spacing w:line="300" w:lineRule="exact"/>
              <w:ind w:firstLine="0" w:firstLineChars="0"/>
              <w:jc w:val="center"/>
              <w:rPr>
                <w:rFonts w:hint="eastAsia" w:ascii="仿宋_GB2312" w:hAnsi="仿宋_GB2312" w:eastAsia="仿宋_GB2312" w:cs="仿宋_GB2312"/>
                <w:color w:val="auto"/>
                <w:sz w:val="24"/>
                <w:szCs w:val="24"/>
                <w:highlight w:val="none"/>
                <w:u w:val="none"/>
                <w:lang w:val="en-US" w:eastAsia="zh-CN"/>
              </w:rPr>
            </w:pPr>
          </w:p>
          <w:p w14:paraId="763265EA">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lang w:val="en-US" w:eastAsia="zh-CN"/>
              </w:rPr>
              <w:t>申请人身份证明。港澳籍律师除提供永久居民身份证外，还需提供港澳居民往返内地通行证（回乡证）</w:t>
            </w:r>
          </w:p>
        </w:tc>
        <w:tc>
          <w:tcPr>
            <w:tcW w:w="2130" w:type="dxa"/>
          </w:tcPr>
          <w:p w14:paraId="720B0E66">
            <w:pPr>
              <w:spacing w:line="300" w:lineRule="exact"/>
              <w:ind w:firstLine="0" w:firstLineChars="0"/>
              <w:jc w:val="center"/>
              <w:rPr>
                <w:rFonts w:hint="eastAsia" w:ascii="仿宋_GB2312" w:hAnsi="仿宋_GB2312" w:eastAsia="仿宋_GB2312" w:cs="仿宋_GB2312"/>
                <w:color w:val="auto"/>
                <w:sz w:val="24"/>
                <w:szCs w:val="24"/>
                <w:highlight w:val="none"/>
                <w:u w:val="none"/>
                <w:lang w:val="en-US" w:eastAsia="zh-CN"/>
              </w:rPr>
            </w:pPr>
          </w:p>
          <w:p w14:paraId="627B308D">
            <w:pPr>
              <w:spacing w:line="300" w:lineRule="exact"/>
              <w:ind w:firstLine="0" w:firstLineChars="0"/>
              <w:jc w:val="center"/>
              <w:rPr>
                <w:rFonts w:hint="eastAsia" w:ascii="仿宋_GB2312" w:hAnsi="仿宋_GB2312" w:eastAsia="仿宋_GB2312" w:cs="仿宋_GB2312"/>
                <w:color w:val="auto"/>
                <w:sz w:val="24"/>
                <w:szCs w:val="24"/>
                <w:highlight w:val="none"/>
                <w:u w:val="none"/>
                <w:lang w:val="en-US" w:eastAsia="zh-CN"/>
              </w:rPr>
            </w:pPr>
          </w:p>
          <w:p w14:paraId="183B3E4F">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lang w:val="en-US" w:eastAsia="zh-CN"/>
              </w:rPr>
              <w:t>验原件交复印件</w:t>
            </w:r>
          </w:p>
        </w:tc>
        <w:tc>
          <w:tcPr>
            <w:tcW w:w="961" w:type="dxa"/>
          </w:tcPr>
          <w:p w14:paraId="0D9D0705">
            <w:pPr>
              <w:spacing w:line="300" w:lineRule="exact"/>
              <w:ind w:firstLine="480" w:firstLineChars="20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2BBACDA4">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405A4B94">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1</w:t>
            </w:r>
          </w:p>
        </w:tc>
        <w:tc>
          <w:tcPr>
            <w:tcW w:w="1595" w:type="dxa"/>
          </w:tcPr>
          <w:p w14:paraId="4193EA97">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tc>
      </w:tr>
      <w:tr w14:paraId="6C77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14" w:type="dxa"/>
          </w:tcPr>
          <w:p w14:paraId="68A2ED45">
            <w:pPr>
              <w:spacing w:line="300" w:lineRule="exact"/>
              <w:ind w:firstLine="240" w:firstLineChars="100"/>
              <w:jc w:val="both"/>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3</w:t>
            </w:r>
          </w:p>
        </w:tc>
        <w:tc>
          <w:tcPr>
            <w:tcW w:w="2919" w:type="dxa"/>
          </w:tcPr>
          <w:p w14:paraId="7D23AA2D">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lang w:val="en-US" w:eastAsia="zh-CN"/>
              </w:rPr>
              <w:t>律师</w:t>
            </w:r>
            <w:r>
              <w:rPr>
                <w:rFonts w:hint="eastAsia" w:ascii="仿宋_GB2312" w:hAnsi="仿宋_GB2312" w:eastAsia="仿宋_GB2312" w:cs="仿宋_GB2312"/>
                <w:color w:val="auto"/>
                <w:sz w:val="24"/>
                <w:szCs w:val="24"/>
                <w:highlight w:val="none"/>
                <w:u w:val="none"/>
                <w:shd w:val="clear"/>
                <w:lang w:eastAsia="zh-CN"/>
              </w:rPr>
              <w:t>执业证</w:t>
            </w:r>
          </w:p>
        </w:tc>
        <w:tc>
          <w:tcPr>
            <w:tcW w:w="2130" w:type="dxa"/>
          </w:tcPr>
          <w:p w14:paraId="2275B11F">
            <w:pPr>
              <w:spacing w:line="300" w:lineRule="exact"/>
              <w:ind w:firstLine="0" w:firstLineChars="0"/>
              <w:jc w:val="both"/>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lang w:val="en-US" w:eastAsia="zh-CN"/>
              </w:rPr>
              <w:t>验原件交复印件</w:t>
            </w:r>
          </w:p>
        </w:tc>
        <w:tc>
          <w:tcPr>
            <w:tcW w:w="961" w:type="dxa"/>
          </w:tcPr>
          <w:p w14:paraId="211BD03F">
            <w:pPr>
              <w:spacing w:line="300" w:lineRule="exact"/>
              <w:ind w:firstLine="0" w:firstLineChars="0"/>
              <w:jc w:val="center"/>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1</w:t>
            </w:r>
          </w:p>
        </w:tc>
        <w:tc>
          <w:tcPr>
            <w:tcW w:w="1595" w:type="dxa"/>
          </w:tcPr>
          <w:p w14:paraId="653944B3">
            <w:pPr>
              <w:spacing w:line="300" w:lineRule="exact"/>
              <w:ind w:firstLine="480" w:firstLineChars="200"/>
              <w:jc w:val="both"/>
              <w:rPr>
                <w:rFonts w:hint="eastAsia" w:ascii="仿宋_GB2312" w:hAnsi="仿宋_GB2312" w:eastAsia="仿宋_GB2312" w:cs="仿宋_GB2312"/>
                <w:color w:val="auto"/>
                <w:sz w:val="24"/>
                <w:szCs w:val="24"/>
                <w:highlight w:val="none"/>
                <w:u w:val="none"/>
                <w:shd w:val="clear"/>
                <w:vertAlign w:val="baseline"/>
                <w:lang w:val="en-US" w:eastAsia="zh-CN"/>
              </w:rPr>
            </w:pPr>
          </w:p>
        </w:tc>
      </w:tr>
      <w:tr w14:paraId="31709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914" w:type="dxa"/>
          </w:tcPr>
          <w:p w14:paraId="302F093F">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0E039724">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4</w:t>
            </w:r>
          </w:p>
        </w:tc>
        <w:tc>
          <w:tcPr>
            <w:tcW w:w="2919" w:type="dxa"/>
          </w:tcPr>
          <w:p w14:paraId="39D44DE6">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459F7E93">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在有效期内的律师事务所聘用合同</w:t>
            </w:r>
          </w:p>
        </w:tc>
        <w:tc>
          <w:tcPr>
            <w:tcW w:w="2130" w:type="dxa"/>
          </w:tcPr>
          <w:p w14:paraId="3335105A">
            <w:pPr>
              <w:spacing w:line="300" w:lineRule="exact"/>
              <w:ind w:firstLine="480" w:firstLineChars="200"/>
              <w:jc w:val="both"/>
              <w:rPr>
                <w:rFonts w:hint="eastAsia" w:ascii="仿宋_GB2312" w:hAnsi="仿宋_GB2312" w:eastAsia="仿宋_GB2312" w:cs="仿宋_GB2312"/>
                <w:color w:val="auto"/>
                <w:sz w:val="24"/>
                <w:szCs w:val="24"/>
                <w:highlight w:val="none"/>
                <w:u w:val="none"/>
                <w:shd w:val="clear"/>
                <w:vertAlign w:val="baseline"/>
                <w:lang w:val="en-US" w:eastAsia="zh-CN"/>
              </w:rPr>
            </w:pPr>
          </w:p>
          <w:p w14:paraId="17FDA660">
            <w:pPr>
              <w:spacing w:line="300" w:lineRule="exact"/>
              <w:ind w:firstLine="480" w:firstLineChars="200"/>
              <w:jc w:val="both"/>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复印件</w:t>
            </w:r>
          </w:p>
        </w:tc>
        <w:tc>
          <w:tcPr>
            <w:tcW w:w="961" w:type="dxa"/>
          </w:tcPr>
          <w:p w14:paraId="19E293BD">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4F5734BE">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1</w:t>
            </w:r>
          </w:p>
        </w:tc>
        <w:tc>
          <w:tcPr>
            <w:tcW w:w="1595" w:type="dxa"/>
          </w:tcPr>
          <w:p w14:paraId="39357DD4">
            <w:pPr>
              <w:spacing w:line="300" w:lineRule="exact"/>
              <w:ind w:firstLine="480" w:firstLineChars="200"/>
              <w:jc w:val="both"/>
              <w:rPr>
                <w:rFonts w:hint="eastAsia" w:ascii="仿宋_GB2312" w:hAnsi="仿宋_GB2312" w:eastAsia="仿宋_GB2312" w:cs="仿宋_GB2312"/>
                <w:color w:val="auto"/>
                <w:sz w:val="24"/>
                <w:szCs w:val="24"/>
                <w:highlight w:val="none"/>
                <w:u w:val="none"/>
                <w:shd w:val="clear"/>
                <w:vertAlign w:val="baseline"/>
                <w:lang w:val="en-US" w:eastAsia="zh-CN"/>
              </w:rPr>
            </w:pPr>
          </w:p>
        </w:tc>
      </w:tr>
      <w:tr w14:paraId="7A477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14" w:type="dxa"/>
          </w:tcPr>
          <w:p w14:paraId="68ED1A85">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5E42DA0A">
            <w:pPr>
              <w:spacing w:line="300" w:lineRule="exact"/>
              <w:ind w:firstLine="240" w:firstLineChars="100"/>
              <w:jc w:val="both"/>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5</w:t>
            </w:r>
          </w:p>
        </w:tc>
        <w:tc>
          <w:tcPr>
            <w:tcW w:w="2919" w:type="dxa"/>
          </w:tcPr>
          <w:p w14:paraId="36ECF7CC">
            <w:pPr>
              <w:spacing w:line="300" w:lineRule="exact"/>
              <w:ind w:firstLine="0" w:firstLineChars="0"/>
              <w:jc w:val="center"/>
              <w:rPr>
                <w:rFonts w:hint="eastAsia" w:ascii="仿宋_GB2312" w:hAnsi="仿宋_GB2312" w:eastAsia="仿宋_GB2312" w:cs="仿宋_GB2312"/>
                <w:b w:val="0"/>
                <w:bCs w:val="0"/>
                <w:color w:val="auto"/>
                <w:sz w:val="24"/>
                <w:szCs w:val="24"/>
                <w:highlight w:val="none"/>
                <w:u w:val="none"/>
                <w:lang w:val="en-US" w:eastAsia="zh-CN"/>
              </w:rPr>
            </w:pPr>
          </w:p>
          <w:p w14:paraId="0D35E5AC">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b w:val="0"/>
                <w:bCs w:val="0"/>
                <w:color w:val="auto"/>
                <w:sz w:val="24"/>
                <w:szCs w:val="24"/>
                <w:highlight w:val="none"/>
                <w:u w:val="none"/>
                <w:lang w:val="en-US" w:eastAsia="zh-CN"/>
              </w:rPr>
              <w:t>参与标的额累计达5000万元以上涉外案件证明材料</w:t>
            </w:r>
          </w:p>
        </w:tc>
        <w:tc>
          <w:tcPr>
            <w:tcW w:w="2130" w:type="dxa"/>
          </w:tcPr>
          <w:p w14:paraId="508CA3E2">
            <w:pPr>
              <w:spacing w:line="300" w:lineRule="exact"/>
              <w:ind w:firstLine="480" w:firstLineChars="200"/>
              <w:jc w:val="both"/>
              <w:rPr>
                <w:rFonts w:hint="eastAsia" w:ascii="仿宋_GB2312" w:hAnsi="仿宋_GB2312" w:eastAsia="仿宋_GB2312" w:cs="仿宋_GB2312"/>
                <w:color w:val="auto"/>
                <w:sz w:val="24"/>
                <w:szCs w:val="24"/>
                <w:highlight w:val="none"/>
                <w:u w:val="none"/>
                <w:shd w:val="clear"/>
                <w:vertAlign w:val="baseline"/>
                <w:lang w:val="en-US" w:eastAsia="zh-CN"/>
              </w:rPr>
            </w:pPr>
          </w:p>
          <w:p w14:paraId="3DBD502D">
            <w:pPr>
              <w:spacing w:line="300" w:lineRule="exact"/>
              <w:ind w:firstLine="0" w:firstLineChars="0"/>
              <w:jc w:val="center"/>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复印件</w:t>
            </w:r>
            <w:r>
              <w:rPr>
                <w:rFonts w:hint="eastAsia" w:ascii="FangSong_GB2312" w:hAnsi="FangSong_GB2312" w:eastAsia="FangSong_GB2312" w:cs="FangSong_GB2312"/>
                <w:color w:val="auto"/>
                <w:kern w:val="0"/>
                <w:sz w:val="24"/>
                <w:szCs w:val="24"/>
                <w:highlight w:val="none"/>
                <w:lang w:val="en-US" w:eastAsia="zh-CN" w:bidi="ar-SA"/>
              </w:rPr>
              <w:t>（首页签字、盖公章、骑缝章）</w:t>
            </w:r>
          </w:p>
        </w:tc>
        <w:tc>
          <w:tcPr>
            <w:tcW w:w="961" w:type="dxa"/>
          </w:tcPr>
          <w:p w14:paraId="2A84FE5A">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7FDFBBC9">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1</w:t>
            </w:r>
          </w:p>
        </w:tc>
        <w:tc>
          <w:tcPr>
            <w:tcW w:w="1595" w:type="dxa"/>
          </w:tcPr>
          <w:p w14:paraId="27CCD6BC">
            <w:pPr>
              <w:spacing w:line="300" w:lineRule="exact"/>
              <w:ind w:firstLine="0" w:firstLineChars="0"/>
              <w:jc w:val="both"/>
              <w:rPr>
                <w:rFonts w:hint="eastAsia" w:ascii="仿宋_GB2312" w:hAnsi="仿宋_GB2312" w:eastAsia="仿宋_GB2312" w:cs="仿宋_GB2312"/>
                <w:color w:val="auto"/>
                <w:sz w:val="24"/>
                <w:szCs w:val="24"/>
                <w:highlight w:val="none"/>
                <w:u w:val="none"/>
                <w:shd w:val="clear"/>
                <w:vertAlign w:val="baseline"/>
                <w:lang w:val="en-US" w:eastAsia="zh-CN"/>
              </w:rPr>
            </w:pPr>
          </w:p>
          <w:p w14:paraId="4E5A25A5">
            <w:pPr>
              <w:spacing w:line="300" w:lineRule="exact"/>
              <w:ind w:firstLine="0" w:firstLineChars="0"/>
              <w:jc w:val="both"/>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案件在办即可</w:t>
            </w:r>
          </w:p>
        </w:tc>
      </w:tr>
      <w:tr w14:paraId="7CAFD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914" w:type="dxa"/>
          </w:tcPr>
          <w:p w14:paraId="208456CC">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7A5E950D">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428F3F99">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6</w:t>
            </w:r>
          </w:p>
        </w:tc>
        <w:tc>
          <w:tcPr>
            <w:tcW w:w="2919" w:type="dxa"/>
          </w:tcPr>
          <w:p w14:paraId="7C95CB9A">
            <w:pPr>
              <w:spacing w:line="300" w:lineRule="exact"/>
              <w:ind w:firstLine="0" w:firstLineChars="0"/>
              <w:jc w:val="center"/>
              <w:rPr>
                <w:rFonts w:hint="eastAsia" w:ascii="仿宋_GB2312" w:hAnsi="仿宋_GB2312" w:eastAsia="仿宋_GB2312" w:cs="仿宋_GB2312"/>
                <w:color w:val="auto"/>
                <w:sz w:val="24"/>
                <w:szCs w:val="24"/>
                <w:highlight w:val="none"/>
                <w:u w:val="none"/>
                <w:lang w:val="en-US" w:eastAsia="zh-CN"/>
              </w:rPr>
            </w:pPr>
          </w:p>
          <w:p w14:paraId="3084280B">
            <w:pPr>
              <w:spacing w:line="300" w:lineRule="exact"/>
              <w:ind w:firstLine="0" w:firstLineChars="0"/>
              <w:jc w:val="center"/>
              <w:rPr>
                <w:rFonts w:hint="eastAsia" w:ascii="仿宋_GB2312" w:hAnsi="仿宋_GB2312" w:eastAsia="仿宋_GB2312" w:cs="仿宋_GB2312"/>
                <w:color w:val="auto"/>
                <w:sz w:val="24"/>
                <w:szCs w:val="24"/>
                <w:highlight w:val="none"/>
                <w:u w:val="none"/>
                <w:lang w:val="en-US" w:eastAsia="zh-CN"/>
              </w:rPr>
            </w:pPr>
          </w:p>
          <w:p w14:paraId="13D4FBF6">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lang w:val="en-US" w:eastAsia="zh-CN"/>
              </w:rPr>
              <w:t>申请人</w:t>
            </w:r>
            <w:r>
              <w:rPr>
                <w:rFonts w:hint="eastAsia" w:ascii="仿宋_GB2312" w:hAnsi="仿宋_GB2312" w:eastAsia="仿宋_GB2312" w:cs="仿宋_GB2312"/>
                <w:color w:val="auto"/>
                <w:sz w:val="24"/>
                <w:szCs w:val="24"/>
                <w:highlight w:val="none"/>
                <w:u w:val="none"/>
                <w:shd w:val="clear" w:color="auto" w:fill="auto"/>
                <w:lang w:eastAsia="zh-CN"/>
              </w:rPr>
              <w:t>银行卡</w:t>
            </w:r>
          </w:p>
        </w:tc>
        <w:tc>
          <w:tcPr>
            <w:tcW w:w="2130" w:type="dxa"/>
          </w:tcPr>
          <w:p w14:paraId="320DA817">
            <w:pPr>
              <w:spacing w:line="300" w:lineRule="exact"/>
              <w:ind w:firstLine="0" w:firstLineChars="0"/>
              <w:jc w:val="both"/>
              <w:rPr>
                <w:rFonts w:hint="eastAsia" w:ascii="仿宋_GB2312" w:hAnsi="仿宋_GB2312" w:eastAsia="仿宋_GB2312" w:cs="仿宋_GB2312"/>
                <w:color w:val="auto"/>
                <w:sz w:val="24"/>
                <w:szCs w:val="24"/>
                <w:highlight w:val="none"/>
                <w:u w:val="none"/>
                <w:shd w:val="clear" w:color="auto" w:fill="auto"/>
                <w:lang w:eastAsia="zh-CN"/>
              </w:rPr>
            </w:pPr>
          </w:p>
          <w:p w14:paraId="5EA6483E">
            <w:pPr>
              <w:spacing w:line="300" w:lineRule="exact"/>
              <w:ind w:firstLine="240" w:firstLineChars="100"/>
              <w:jc w:val="both"/>
              <w:rPr>
                <w:rFonts w:hint="eastAsia" w:ascii="仿宋_GB2312" w:hAnsi="仿宋_GB2312" w:eastAsia="仿宋_GB2312" w:cs="仿宋_GB2312"/>
                <w:color w:val="auto"/>
                <w:sz w:val="24"/>
                <w:szCs w:val="24"/>
                <w:highlight w:val="none"/>
                <w:u w:val="none"/>
                <w:shd w:val="clear" w:color="auto" w:fill="auto"/>
                <w:lang w:eastAsia="zh-CN"/>
              </w:rPr>
            </w:pPr>
          </w:p>
          <w:p w14:paraId="393106FC">
            <w:pPr>
              <w:spacing w:line="300" w:lineRule="exact"/>
              <w:ind w:firstLine="240" w:firstLineChars="100"/>
              <w:jc w:val="both"/>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color="auto" w:fill="auto"/>
                <w:lang w:eastAsia="zh-CN"/>
              </w:rPr>
              <w:t>正反面复印件</w:t>
            </w:r>
          </w:p>
        </w:tc>
        <w:tc>
          <w:tcPr>
            <w:tcW w:w="961" w:type="dxa"/>
          </w:tcPr>
          <w:p w14:paraId="07109841">
            <w:pPr>
              <w:spacing w:line="300" w:lineRule="exact"/>
              <w:ind w:firstLine="480" w:firstLineChars="20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4D6BE44C">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1</w:t>
            </w:r>
          </w:p>
        </w:tc>
        <w:tc>
          <w:tcPr>
            <w:tcW w:w="1595" w:type="dxa"/>
          </w:tcPr>
          <w:p w14:paraId="72E61A1D">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color="auto" w:fill="auto"/>
                <w:lang w:val="en-US" w:eastAsia="zh-CN"/>
              </w:rPr>
              <w:t>需手抄完整开户行信息、银行卡账号，签名</w:t>
            </w:r>
          </w:p>
        </w:tc>
      </w:tr>
      <w:tr w14:paraId="4659A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14" w:type="dxa"/>
          </w:tcPr>
          <w:p w14:paraId="6E917F66">
            <w:pPr>
              <w:spacing w:line="300" w:lineRule="exact"/>
              <w:jc w:val="center"/>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7</w:t>
            </w:r>
          </w:p>
        </w:tc>
        <w:tc>
          <w:tcPr>
            <w:tcW w:w="2919" w:type="dxa"/>
          </w:tcPr>
          <w:p w14:paraId="01249CDF">
            <w:pPr>
              <w:spacing w:line="300" w:lineRule="exact"/>
              <w:ind w:firstLine="0" w:firstLineChars="0"/>
              <w:jc w:val="center"/>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在福田累计缴满3个月的社保（或个税）清单</w:t>
            </w:r>
          </w:p>
        </w:tc>
        <w:tc>
          <w:tcPr>
            <w:tcW w:w="2130" w:type="dxa"/>
          </w:tcPr>
          <w:p w14:paraId="0F680D7B">
            <w:pPr>
              <w:spacing w:line="300" w:lineRule="exact"/>
              <w:ind w:firstLine="480" w:firstLineChars="200"/>
              <w:jc w:val="both"/>
              <w:rPr>
                <w:rFonts w:hint="default" w:ascii="仿宋_GB2312" w:hAnsi="仿宋_GB2312" w:eastAsia="仿宋_GB2312" w:cs="仿宋_GB2312"/>
                <w:color w:val="auto"/>
                <w:sz w:val="24"/>
                <w:szCs w:val="24"/>
                <w:highlight w:val="yellow"/>
                <w:u w:val="none"/>
                <w:shd w:val="clear" w:color="auto" w:fill="auto"/>
                <w:lang w:val="en-US" w:eastAsia="zh-CN"/>
              </w:rPr>
            </w:pPr>
            <w:r>
              <w:rPr>
                <w:rFonts w:hint="eastAsia" w:ascii="仿宋_GB2312" w:hAnsi="仿宋_GB2312" w:eastAsia="仿宋_GB2312" w:cs="仿宋_GB2312"/>
                <w:color w:val="auto"/>
                <w:sz w:val="24"/>
                <w:szCs w:val="24"/>
                <w:highlight w:val="none"/>
                <w:u w:val="none"/>
                <w:shd w:val="clear" w:color="auto" w:fill="auto"/>
                <w:lang w:val="en-US" w:eastAsia="zh-CN"/>
              </w:rPr>
              <w:t>原件</w:t>
            </w:r>
          </w:p>
        </w:tc>
        <w:tc>
          <w:tcPr>
            <w:tcW w:w="961" w:type="dxa"/>
          </w:tcPr>
          <w:p w14:paraId="556CB84E">
            <w:pPr>
              <w:spacing w:line="300" w:lineRule="exact"/>
              <w:ind w:firstLine="0" w:firstLineChars="0"/>
              <w:jc w:val="center"/>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1</w:t>
            </w:r>
          </w:p>
        </w:tc>
        <w:tc>
          <w:tcPr>
            <w:tcW w:w="1595" w:type="dxa"/>
          </w:tcPr>
          <w:p w14:paraId="2E5111CC">
            <w:pPr>
              <w:spacing w:line="300" w:lineRule="exact"/>
              <w:ind w:firstLine="480" w:firstLineChars="200"/>
              <w:jc w:val="both"/>
              <w:rPr>
                <w:rFonts w:hint="eastAsia" w:ascii="仿宋_GB2312" w:hAnsi="仿宋_GB2312" w:eastAsia="仿宋_GB2312" w:cs="仿宋_GB2312"/>
                <w:color w:val="auto"/>
                <w:sz w:val="24"/>
                <w:szCs w:val="24"/>
                <w:highlight w:val="none"/>
                <w:u w:val="none"/>
                <w:shd w:val="clear"/>
                <w:vertAlign w:val="baseline"/>
                <w:lang w:val="en-US" w:eastAsia="zh-CN"/>
              </w:rPr>
            </w:pPr>
          </w:p>
        </w:tc>
      </w:tr>
      <w:tr w14:paraId="654F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14" w:type="dxa"/>
          </w:tcPr>
          <w:p w14:paraId="0B8CD088">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6C14D58D">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0273FDF5">
            <w:pPr>
              <w:spacing w:line="300" w:lineRule="exact"/>
              <w:jc w:val="center"/>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8</w:t>
            </w:r>
          </w:p>
        </w:tc>
        <w:tc>
          <w:tcPr>
            <w:tcW w:w="2919" w:type="dxa"/>
          </w:tcPr>
          <w:p w14:paraId="2FBB8D27">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1E284792">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0CAD503A">
            <w:pPr>
              <w:spacing w:line="300" w:lineRule="exact"/>
              <w:ind w:firstLine="0" w:firstLineChars="0"/>
              <w:jc w:val="center"/>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授权委托书</w:t>
            </w:r>
          </w:p>
        </w:tc>
        <w:tc>
          <w:tcPr>
            <w:tcW w:w="2130" w:type="dxa"/>
          </w:tcPr>
          <w:p w14:paraId="17AB4C3C">
            <w:pPr>
              <w:spacing w:line="300" w:lineRule="exact"/>
              <w:ind w:firstLine="480" w:firstLineChars="200"/>
              <w:jc w:val="both"/>
              <w:rPr>
                <w:rFonts w:hint="eastAsia" w:ascii="仿宋_GB2312" w:hAnsi="仿宋_GB2312" w:eastAsia="仿宋_GB2312" w:cs="仿宋_GB2312"/>
                <w:color w:val="auto"/>
                <w:sz w:val="24"/>
                <w:szCs w:val="24"/>
                <w:highlight w:val="none"/>
                <w:u w:val="none"/>
                <w:shd w:val="clear" w:color="auto" w:fill="auto"/>
                <w:lang w:val="en-US" w:eastAsia="zh-CN"/>
              </w:rPr>
            </w:pPr>
          </w:p>
          <w:p w14:paraId="165DBF16">
            <w:pPr>
              <w:spacing w:line="300" w:lineRule="exact"/>
              <w:ind w:firstLine="480" w:firstLineChars="200"/>
              <w:jc w:val="both"/>
              <w:rPr>
                <w:rFonts w:hint="eastAsia" w:ascii="仿宋_GB2312" w:hAnsi="仿宋_GB2312" w:eastAsia="仿宋_GB2312" w:cs="仿宋_GB2312"/>
                <w:color w:val="auto"/>
                <w:sz w:val="24"/>
                <w:szCs w:val="24"/>
                <w:highlight w:val="none"/>
                <w:u w:val="none"/>
                <w:shd w:val="clear" w:color="auto" w:fill="auto"/>
                <w:lang w:val="en-US" w:eastAsia="zh-CN"/>
              </w:rPr>
            </w:pPr>
          </w:p>
          <w:p w14:paraId="2ABA2AD7">
            <w:pPr>
              <w:spacing w:line="300" w:lineRule="exact"/>
              <w:ind w:firstLine="720" w:firstLineChars="300"/>
              <w:jc w:val="both"/>
              <w:rPr>
                <w:rFonts w:hint="default" w:ascii="仿宋_GB2312" w:hAnsi="仿宋_GB2312" w:eastAsia="仿宋_GB2312" w:cs="仿宋_GB2312"/>
                <w:color w:val="auto"/>
                <w:sz w:val="24"/>
                <w:szCs w:val="24"/>
                <w:highlight w:val="none"/>
                <w:u w:val="none"/>
                <w:shd w:val="clear" w:color="auto" w:fill="auto"/>
                <w:lang w:val="en-US" w:eastAsia="zh-CN"/>
              </w:rPr>
            </w:pPr>
            <w:r>
              <w:rPr>
                <w:rFonts w:hint="eastAsia" w:ascii="仿宋_GB2312" w:hAnsi="仿宋_GB2312" w:eastAsia="仿宋_GB2312" w:cs="仿宋_GB2312"/>
                <w:color w:val="auto"/>
                <w:sz w:val="24"/>
                <w:szCs w:val="24"/>
                <w:highlight w:val="none"/>
                <w:u w:val="none"/>
                <w:shd w:val="clear" w:color="auto" w:fill="auto"/>
                <w:lang w:val="en-US" w:eastAsia="zh-CN"/>
              </w:rPr>
              <w:t>原件</w:t>
            </w:r>
          </w:p>
        </w:tc>
        <w:tc>
          <w:tcPr>
            <w:tcW w:w="961" w:type="dxa"/>
          </w:tcPr>
          <w:p w14:paraId="464AF03A">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449B5591">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5CF9998C">
            <w:pPr>
              <w:spacing w:line="300" w:lineRule="exact"/>
              <w:ind w:firstLine="0" w:firstLineChars="0"/>
              <w:jc w:val="center"/>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1</w:t>
            </w:r>
          </w:p>
        </w:tc>
        <w:tc>
          <w:tcPr>
            <w:tcW w:w="1595" w:type="dxa"/>
          </w:tcPr>
          <w:p w14:paraId="7D0BED9E">
            <w:pPr>
              <w:spacing w:line="300" w:lineRule="exact"/>
              <w:ind w:firstLine="0" w:firstLineChars="0"/>
              <w:jc w:val="center"/>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非</w:t>
            </w:r>
            <w:r>
              <w:rPr>
                <w:rFonts w:hint="eastAsia" w:ascii="仿宋_GB2312" w:hAnsi="仿宋_GB2312" w:eastAsia="仿宋_GB2312" w:cs="仿宋_GB2312"/>
                <w:color w:val="auto"/>
                <w:sz w:val="24"/>
                <w:szCs w:val="24"/>
                <w:highlight w:val="none"/>
                <w:u w:val="none"/>
                <w:shd w:val="clear" w:color="auto" w:fill="auto"/>
                <w:vertAlign w:val="baseline"/>
                <w:lang w:val="en-US" w:eastAsia="zh-CN"/>
              </w:rPr>
              <w:t>必要材料，如申请人委托他人代为提交纸质申请材料，则需提供</w:t>
            </w:r>
            <w:r>
              <w:rPr>
                <w:rFonts w:hint="eastAsia" w:ascii="仿宋_GB2312" w:hAnsi="仿宋_GB2312" w:eastAsia="仿宋_GB2312" w:cs="仿宋_GB2312"/>
                <w:color w:val="auto"/>
                <w:sz w:val="24"/>
                <w:szCs w:val="24"/>
                <w:highlight w:val="none"/>
                <w:u w:val="none"/>
                <w:shd w:val="clear"/>
                <w:vertAlign w:val="baseline"/>
                <w:lang w:val="en-US" w:eastAsia="zh-CN"/>
              </w:rPr>
              <w:t>申请人回乡证原件、复印件及该项委托材料。</w:t>
            </w:r>
          </w:p>
        </w:tc>
      </w:tr>
    </w:tbl>
    <w:p w14:paraId="29515B04">
      <w:pPr>
        <w:pStyle w:val="18"/>
        <w:numPr>
          <w:ilvl w:val="-1"/>
          <w:numId w:val="0"/>
        </w:numPr>
        <w:spacing w:line="560" w:lineRule="exact"/>
        <w:ind w:leftChars="200" w:firstLine="320" w:firstLineChars="10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2.涉外急需人才支持申报材料</w:t>
      </w:r>
    </w:p>
    <w:p w14:paraId="3365F73A">
      <w:pPr>
        <w:pStyle w:val="18"/>
        <w:numPr>
          <w:ilvl w:val="-1"/>
          <w:numId w:val="0"/>
        </w:numPr>
        <w:spacing w:line="560" w:lineRule="exact"/>
        <w:ind w:left="0" w:leftChars="0" w:firstLine="320" w:firstLineChars="100"/>
        <w:rPr>
          <w:rFonts w:hint="default"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（1）上述第四项中，第（一）类急需人才需要提供的材料：</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2859"/>
        <w:gridCol w:w="1860"/>
        <w:gridCol w:w="750"/>
        <w:gridCol w:w="2180"/>
      </w:tblGrid>
      <w:tr w14:paraId="6F015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70" w:type="dxa"/>
          </w:tcPr>
          <w:p w14:paraId="4516DBB8">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序号</w:t>
            </w:r>
          </w:p>
        </w:tc>
        <w:tc>
          <w:tcPr>
            <w:tcW w:w="2859" w:type="dxa"/>
          </w:tcPr>
          <w:p w14:paraId="56A66790">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材料清单</w:t>
            </w:r>
          </w:p>
        </w:tc>
        <w:tc>
          <w:tcPr>
            <w:tcW w:w="1860" w:type="dxa"/>
          </w:tcPr>
          <w:p w14:paraId="55473650">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材料形式</w:t>
            </w:r>
          </w:p>
        </w:tc>
        <w:tc>
          <w:tcPr>
            <w:tcW w:w="750" w:type="dxa"/>
          </w:tcPr>
          <w:p w14:paraId="790BE54B">
            <w:pPr>
              <w:spacing w:line="300" w:lineRule="exact"/>
              <w:jc w:val="center"/>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份数</w:t>
            </w:r>
          </w:p>
        </w:tc>
        <w:tc>
          <w:tcPr>
            <w:tcW w:w="2180" w:type="dxa"/>
          </w:tcPr>
          <w:p w14:paraId="3B40FA7D">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备注</w:t>
            </w:r>
          </w:p>
        </w:tc>
      </w:tr>
      <w:tr w14:paraId="3AE8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70" w:type="dxa"/>
          </w:tcPr>
          <w:p w14:paraId="5C16CBDA">
            <w:pPr>
              <w:spacing w:line="300" w:lineRule="exact"/>
              <w:ind w:firstLine="480" w:firstLineChars="200"/>
              <w:jc w:val="both"/>
              <w:rPr>
                <w:rFonts w:hint="eastAsia" w:ascii="仿宋_GB2312" w:hAnsi="仿宋_GB2312" w:eastAsia="仿宋_GB2312" w:cs="仿宋_GB2312"/>
                <w:color w:val="auto"/>
                <w:sz w:val="24"/>
                <w:szCs w:val="24"/>
                <w:highlight w:val="none"/>
                <w:u w:val="none"/>
                <w:shd w:val="clear"/>
                <w:vertAlign w:val="baseline"/>
                <w:lang w:val="en-US" w:eastAsia="zh-CN"/>
              </w:rPr>
            </w:pPr>
          </w:p>
          <w:p w14:paraId="0EFD1154">
            <w:pPr>
              <w:spacing w:line="300" w:lineRule="exact"/>
              <w:ind w:firstLine="240" w:firstLineChars="100"/>
              <w:jc w:val="both"/>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1</w:t>
            </w:r>
          </w:p>
        </w:tc>
        <w:tc>
          <w:tcPr>
            <w:tcW w:w="2859" w:type="dxa"/>
          </w:tcPr>
          <w:p w14:paraId="03EA3642">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b w:val="0"/>
                <w:bCs w:val="0"/>
                <w:color w:val="auto"/>
                <w:sz w:val="24"/>
                <w:szCs w:val="24"/>
                <w:highlight w:val="none"/>
                <w:u w:val="none"/>
                <w:shd w:val="clear"/>
                <w:lang w:eastAsia="zh-CN"/>
              </w:rPr>
              <w:t>《福田</w:t>
            </w:r>
            <w:r>
              <w:rPr>
                <w:rFonts w:hint="eastAsia" w:ascii="仿宋_GB2312" w:hAnsi="仿宋_GB2312" w:eastAsia="仿宋_GB2312" w:cs="仿宋_GB2312"/>
                <w:b w:val="0"/>
                <w:bCs w:val="0"/>
                <w:color w:val="auto"/>
                <w:sz w:val="24"/>
                <w:szCs w:val="24"/>
                <w:highlight w:val="none"/>
                <w:u w:val="none"/>
                <w:shd w:val="clear"/>
                <w:lang w:val="en-US" w:eastAsia="zh-CN"/>
              </w:rPr>
              <w:t>英才荟涉外高端法律服务人才支持</w:t>
            </w:r>
            <w:r>
              <w:rPr>
                <w:rFonts w:hint="eastAsia" w:ascii="仿宋_GB2312" w:hAnsi="仿宋_GB2312" w:eastAsia="仿宋_GB2312" w:cs="仿宋_GB2312"/>
                <w:b w:val="0"/>
                <w:bCs w:val="0"/>
                <w:color w:val="auto"/>
                <w:sz w:val="24"/>
                <w:szCs w:val="24"/>
                <w:highlight w:val="none"/>
                <w:u w:val="none"/>
                <w:shd w:val="clear"/>
                <w:lang w:eastAsia="zh-CN"/>
              </w:rPr>
              <w:t>申请表》</w:t>
            </w:r>
          </w:p>
        </w:tc>
        <w:tc>
          <w:tcPr>
            <w:tcW w:w="1860" w:type="dxa"/>
          </w:tcPr>
          <w:p w14:paraId="4B4BAF56">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lang w:val="en-US" w:eastAsia="zh-CN"/>
              </w:rPr>
              <w:t>原件（签字、按手印、盖公章）</w:t>
            </w:r>
          </w:p>
        </w:tc>
        <w:tc>
          <w:tcPr>
            <w:tcW w:w="750" w:type="dxa"/>
          </w:tcPr>
          <w:p w14:paraId="30513E02">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1B9E7746">
            <w:pPr>
              <w:spacing w:line="300" w:lineRule="exact"/>
              <w:jc w:val="center"/>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1</w:t>
            </w:r>
          </w:p>
        </w:tc>
        <w:tc>
          <w:tcPr>
            <w:tcW w:w="2180" w:type="dxa"/>
          </w:tcPr>
          <w:p w14:paraId="29CD3226">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tc>
      </w:tr>
      <w:tr w14:paraId="5F51A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70" w:type="dxa"/>
          </w:tcPr>
          <w:p w14:paraId="4B78DF42">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3D7F5C73">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2</w:t>
            </w:r>
          </w:p>
        </w:tc>
        <w:tc>
          <w:tcPr>
            <w:tcW w:w="2859" w:type="dxa"/>
          </w:tcPr>
          <w:p w14:paraId="51C62E6F">
            <w:pPr>
              <w:spacing w:line="300" w:lineRule="exact"/>
              <w:ind w:firstLine="0" w:firstLineChars="0"/>
              <w:jc w:val="center"/>
              <w:rPr>
                <w:rFonts w:hint="eastAsia" w:ascii="仿宋_GB2312" w:hAnsi="仿宋_GB2312" w:eastAsia="仿宋_GB2312" w:cs="仿宋_GB2312"/>
                <w:color w:val="auto"/>
                <w:sz w:val="24"/>
                <w:szCs w:val="24"/>
                <w:highlight w:val="none"/>
                <w:u w:val="none"/>
                <w:lang w:val="en-US" w:eastAsia="zh-CN"/>
              </w:rPr>
            </w:pPr>
          </w:p>
          <w:p w14:paraId="273EF229">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lang w:val="en-US" w:eastAsia="zh-CN"/>
              </w:rPr>
              <w:t>申请人身份证</w:t>
            </w:r>
          </w:p>
        </w:tc>
        <w:tc>
          <w:tcPr>
            <w:tcW w:w="1860" w:type="dxa"/>
          </w:tcPr>
          <w:p w14:paraId="3E792F6A">
            <w:pPr>
              <w:spacing w:line="300" w:lineRule="exact"/>
              <w:ind w:firstLine="0" w:firstLineChars="0"/>
              <w:jc w:val="center"/>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验原件交</w:t>
            </w:r>
          </w:p>
          <w:p w14:paraId="1AD66100">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lang w:val="en-US" w:eastAsia="zh-CN"/>
              </w:rPr>
              <w:t>复印件</w:t>
            </w:r>
          </w:p>
        </w:tc>
        <w:tc>
          <w:tcPr>
            <w:tcW w:w="750" w:type="dxa"/>
          </w:tcPr>
          <w:p w14:paraId="73785556">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31546B7F">
            <w:pPr>
              <w:spacing w:line="300" w:lineRule="exact"/>
              <w:ind w:firstLine="0" w:firstLineChars="0"/>
              <w:jc w:val="center"/>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1</w:t>
            </w:r>
          </w:p>
        </w:tc>
        <w:tc>
          <w:tcPr>
            <w:tcW w:w="2180" w:type="dxa"/>
          </w:tcPr>
          <w:p w14:paraId="76175042">
            <w:pPr>
              <w:spacing w:line="300" w:lineRule="exact"/>
              <w:ind w:firstLine="480" w:firstLineChars="200"/>
              <w:jc w:val="both"/>
              <w:rPr>
                <w:rFonts w:hint="eastAsia" w:ascii="仿宋_GB2312" w:hAnsi="仿宋_GB2312" w:eastAsia="仿宋_GB2312" w:cs="仿宋_GB2312"/>
                <w:color w:val="auto"/>
                <w:sz w:val="24"/>
                <w:szCs w:val="24"/>
                <w:highlight w:val="none"/>
                <w:u w:val="none"/>
                <w:shd w:val="clear"/>
                <w:vertAlign w:val="baseline"/>
                <w:lang w:val="en-US" w:eastAsia="zh-CN"/>
              </w:rPr>
            </w:pPr>
          </w:p>
        </w:tc>
      </w:tr>
      <w:tr w14:paraId="5722B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870" w:type="dxa"/>
          </w:tcPr>
          <w:p w14:paraId="0A7B17EF">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65FC667F">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3</w:t>
            </w:r>
          </w:p>
        </w:tc>
        <w:tc>
          <w:tcPr>
            <w:tcW w:w="2859" w:type="dxa"/>
          </w:tcPr>
          <w:p w14:paraId="23594178">
            <w:pPr>
              <w:spacing w:line="300" w:lineRule="exact"/>
              <w:ind w:firstLine="0" w:firstLineChars="0"/>
              <w:jc w:val="center"/>
              <w:rPr>
                <w:rFonts w:hint="eastAsia" w:ascii="仿宋_GB2312" w:hAnsi="仿宋_GB2312" w:eastAsia="仿宋_GB2312" w:cs="仿宋_GB2312"/>
                <w:color w:val="auto"/>
                <w:sz w:val="24"/>
                <w:szCs w:val="24"/>
                <w:highlight w:val="none"/>
                <w:u w:val="none"/>
                <w:lang w:val="en-US" w:eastAsia="zh-CN"/>
              </w:rPr>
            </w:pPr>
          </w:p>
          <w:p w14:paraId="1BB427A5">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lang w:val="en-US" w:eastAsia="zh-CN"/>
              </w:rPr>
              <w:t>律师</w:t>
            </w:r>
            <w:r>
              <w:rPr>
                <w:rFonts w:hint="eastAsia" w:ascii="仿宋_GB2312" w:hAnsi="仿宋_GB2312" w:eastAsia="仿宋_GB2312" w:cs="仿宋_GB2312"/>
                <w:color w:val="auto"/>
                <w:sz w:val="24"/>
                <w:szCs w:val="24"/>
                <w:highlight w:val="none"/>
                <w:u w:val="none"/>
                <w:shd w:val="clear"/>
                <w:lang w:eastAsia="zh-CN"/>
              </w:rPr>
              <w:t>执业证</w:t>
            </w:r>
          </w:p>
        </w:tc>
        <w:tc>
          <w:tcPr>
            <w:tcW w:w="1860" w:type="dxa"/>
          </w:tcPr>
          <w:p w14:paraId="44F08414">
            <w:pPr>
              <w:spacing w:line="300" w:lineRule="exact"/>
              <w:ind w:firstLine="0" w:firstLineChars="0"/>
              <w:jc w:val="center"/>
              <w:rPr>
                <w:rFonts w:hint="eastAsia" w:ascii="仿宋_GB2312" w:hAnsi="仿宋_GB2312" w:eastAsia="仿宋_GB2312" w:cs="仿宋_GB2312"/>
                <w:color w:val="auto"/>
                <w:sz w:val="24"/>
                <w:szCs w:val="24"/>
                <w:highlight w:val="none"/>
                <w:u w:val="none"/>
                <w:lang w:val="en-US" w:eastAsia="zh-CN"/>
              </w:rPr>
            </w:pPr>
          </w:p>
          <w:p w14:paraId="6B326F6A">
            <w:pPr>
              <w:spacing w:line="300" w:lineRule="exact"/>
              <w:ind w:firstLine="0" w:firstLineChars="0"/>
              <w:jc w:val="center"/>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验原件交</w:t>
            </w:r>
          </w:p>
          <w:p w14:paraId="4E706D9E">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lang w:val="en-US" w:eastAsia="zh-CN"/>
              </w:rPr>
              <w:t>复印件</w:t>
            </w:r>
          </w:p>
        </w:tc>
        <w:tc>
          <w:tcPr>
            <w:tcW w:w="750" w:type="dxa"/>
          </w:tcPr>
          <w:p w14:paraId="3D05D9C5">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56102075">
            <w:pPr>
              <w:spacing w:line="300" w:lineRule="exact"/>
              <w:ind w:firstLine="0" w:firstLineChars="0"/>
              <w:jc w:val="center"/>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1</w:t>
            </w:r>
          </w:p>
        </w:tc>
        <w:tc>
          <w:tcPr>
            <w:tcW w:w="2180" w:type="dxa"/>
          </w:tcPr>
          <w:p w14:paraId="54FEBEB5">
            <w:pPr>
              <w:spacing w:line="300" w:lineRule="exact"/>
              <w:ind w:firstLine="480" w:firstLineChars="200"/>
              <w:jc w:val="both"/>
              <w:rPr>
                <w:rFonts w:hint="eastAsia" w:ascii="仿宋_GB2312" w:hAnsi="仿宋_GB2312" w:eastAsia="仿宋_GB2312" w:cs="仿宋_GB2312"/>
                <w:color w:val="auto"/>
                <w:sz w:val="24"/>
                <w:szCs w:val="24"/>
                <w:highlight w:val="none"/>
                <w:u w:val="none"/>
                <w:shd w:val="clear"/>
                <w:vertAlign w:val="baseline"/>
                <w:lang w:val="en-US" w:eastAsia="zh-CN"/>
              </w:rPr>
            </w:pPr>
          </w:p>
        </w:tc>
      </w:tr>
      <w:tr w14:paraId="7BAAB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70" w:type="dxa"/>
          </w:tcPr>
          <w:p w14:paraId="17F073A1">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170F1EED">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4</w:t>
            </w:r>
          </w:p>
        </w:tc>
        <w:tc>
          <w:tcPr>
            <w:tcW w:w="2859" w:type="dxa"/>
          </w:tcPr>
          <w:p w14:paraId="2F21346B">
            <w:pPr>
              <w:spacing w:line="300" w:lineRule="exact"/>
              <w:ind w:firstLine="0" w:firstLineChars="0"/>
              <w:jc w:val="center"/>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lang w:val="en-US" w:eastAsia="zh-CN"/>
              </w:rPr>
              <w:t>在有效期内的律师事务所</w:t>
            </w:r>
            <w:r>
              <w:rPr>
                <w:rFonts w:hint="eastAsia" w:ascii="仿宋_GB2312" w:hAnsi="仿宋_GB2312" w:eastAsia="仿宋_GB2312" w:cs="仿宋_GB2312"/>
                <w:color w:val="auto"/>
                <w:sz w:val="24"/>
                <w:szCs w:val="24"/>
                <w:highlight w:val="none"/>
                <w:u w:val="none"/>
                <w:shd w:val="clear"/>
                <w:lang w:eastAsia="zh-CN"/>
              </w:rPr>
              <w:t>聘用合</w:t>
            </w:r>
            <w:r>
              <w:rPr>
                <w:rFonts w:hint="eastAsia" w:ascii="仿宋_GB2312" w:hAnsi="仿宋_GB2312" w:eastAsia="仿宋_GB2312" w:cs="仿宋_GB2312"/>
                <w:color w:val="auto"/>
                <w:sz w:val="24"/>
                <w:szCs w:val="24"/>
                <w:highlight w:val="none"/>
                <w:u w:val="none"/>
                <w:shd w:val="clear"/>
                <w:lang w:val="en-US" w:eastAsia="zh-CN"/>
              </w:rPr>
              <w:t>同</w:t>
            </w:r>
          </w:p>
        </w:tc>
        <w:tc>
          <w:tcPr>
            <w:tcW w:w="1860" w:type="dxa"/>
          </w:tcPr>
          <w:p w14:paraId="14AC7AFD">
            <w:pPr>
              <w:spacing w:line="300" w:lineRule="exact"/>
              <w:ind w:firstLine="0" w:firstLineChars="0"/>
              <w:jc w:val="center"/>
              <w:rPr>
                <w:rFonts w:hint="eastAsia" w:ascii="仿宋_GB2312" w:hAnsi="仿宋_GB2312" w:eastAsia="仿宋_GB2312" w:cs="仿宋_GB2312"/>
                <w:color w:val="auto"/>
                <w:sz w:val="24"/>
                <w:szCs w:val="24"/>
                <w:highlight w:val="none"/>
                <w:u w:val="none"/>
                <w:lang w:val="en-US" w:eastAsia="zh-CN"/>
              </w:rPr>
            </w:pPr>
          </w:p>
          <w:p w14:paraId="34647B84">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lang w:val="en-US" w:eastAsia="zh-CN"/>
              </w:rPr>
              <w:t>复印件</w:t>
            </w:r>
          </w:p>
        </w:tc>
        <w:tc>
          <w:tcPr>
            <w:tcW w:w="750" w:type="dxa"/>
          </w:tcPr>
          <w:p w14:paraId="0ED8F8B5">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247FB294">
            <w:pPr>
              <w:spacing w:line="300" w:lineRule="exact"/>
              <w:ind w:firstLine="0" w:firstLineChars="0"/>
              <w:jc w:val="center"/>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1</w:t>
            </w:r>
          </w:p>
        </w:tc>
        <w:tc>
          <w:tcPr>
            <w:tcW w:w="2180" w:type="dxa"/>
          </w:tcPr>
          <w:p w14:paraId="14E5F879">
            <w:pPr>
              <w:spacing w:line="300" w:lineRule="exact"/>
              <w:ind w:firstLine="480" w:firstLineChars="200"/>
              <w:jc w:val="both"/>
              <w:rPr>
                <w:rFonts w:hint="eastAsia" w:ascii="仿宋_GB2312" w:hAnsi="仿宋_GB2312" w:eastAsia="仿宋_GB2312" w:cs="仿宋_GB2312"/>
                <w:color w:val="auto"/>
                <w:sz w:val="24"/>
                <w:szCs w:val="24"/>
                <w:highlight w:val="none"/>
                <w:u w:val="none"/>
                <w:shd w:val="clear"/>
                <w:vertAlign w:val="baseline"/>
                <w:lang w:val="en-US" w:eastAsia="zh-CN"/>
              </w:rPr>
            </w:pPr>
          </w:p>
        </w:tc>
      </w:tr>
      <w:tr w14:paraId="57A0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870" w:type="dxa"/>
          </w:tcPr>
          <w:p w14:paraId="49D52315">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086AFB14">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5</w:t>
            </w:r>
          </w:p>
        </w:tc>
        <w:tc>
          <w:tcPr>
            <w:tcW w:w="2859" w:type="dxa"/>
          </w:tcPr>
          <w:p w14:paraId="5039BEEB">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lang w:val="en-US" w:eastAsia="zh-CN"/>
              </w:rPr>
              <w:t>在福田累计缴满3个月的社保（或个税）清单</w:t>
            </w:r>
          </w:p>
        </w:tc>
        <w:tc>
          <w:tcPr>
            <w:tcW w:w="1860" w:type="dxa"/>
          </w:tcPr>
          <w:p w14:paraId="3C82434B">
            <w:pPr>
              <w:spacing w:line="300" w:lineRule="exact"/>
              <w:ind w:firstLine="480" w:firstLineChars="200"/>
              <w:jc w:val="center"/>
              <w:rPr>
                <w:rFonts w:hint="eastAsia" w:ascii="仿宋_GB2312" w:hAnsi="仿宋_GB2312" w:eastAsia="仿宋_GB2312" w:cs="仿宋_GB2312"/>
                <w:color w:val="auto"/>
                <w:sz w:val="24"/>
                <w:szCs w:val="24"/>
                <w:highlight w:val="yellow"/>
                <w:u w:val="none"/>
                <w:shd w:val="clear"/>
                <w:vertAlign w:val="baseline"/>
                <w:lang w:val="en-US" w:eastAsia="zh-CN"/>
              </w:rPr>
            </w:pPr>
          </w:p>
          <w:p w14:paraId="37D2166D">
            <w:pPr>
              <w:spacing w:line="300" w:lineRule="exact"/>
              <w:ind w:firstLine="480" w:firstLineChars="200"/>
              <w:jc w:val="both"/>
              <w:rPr>
                <w:rFonts w:hint="eastAsia" w:ascii="仿宋_GB2312" w:hAnsi="仿宋_GB2312" w:eastAsia="仿宋_GB2312" w:cs="仿宋_GB2312"/>
                <w:color w:val="auto"/>
                <w:sz w:val="24"/>
                <w:szCs w:val="24"/>
                <w:highlight w:val="yellow"/>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原件</w:t>
            </w:r>
          </w:p>
        </w:tc>
        <w:tc>
          <w:tcPr>
            <w:tcW w:w="750" w:type="dxa"/>
          </w:tcPr>
          <w:p w14:paraId="7F72ECDD">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0F521DBD">
            <w:pPr>
              <w:spacing w:line="300" w:lineRule="exact"/>
              <w:ind w:firstLine="0" w:firstLineChars="0"/>
              <w:jc w:val="center"/>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1</w:t>
            </w:r>
          </w:p>
        </w:tc>
        <w:tc>
          <w:tcPr>
            <w:tcW w:w="2180" w:type="dxa"/>
          </w:tcPr>
          <w:p w14:paraId="3E738FB3">
            <w:pPr>
              <w:spacing w:line="300" w:lineRule="exact"/>
              <w:ind w:firstLine="480" w:firstLineChars="200"/>
              <w:jc w:val="both"/>
              <w:rPr>
                <w:rFonts w:hint="eastAsia" w:ascii="仿宋_GB2312" w:hAnsi="仿宋_GB2312" w:eastAsia="仿宋_GB2312" w:cs="仿宋_GB2312"/>
                <w:color w:val="auto"/>
                <w:sz w:val="24"/>
                <w:szCs w:val="24"/>
                <w:highlight w:val="none"/>
                <w:u w:val="none"/>
                <w:shd w:val="clear"/>
                <w:vertAlign w:val="baseline"/>
                <w:lang w:val="en-US" w:eastAsia="zh-CN"/>
              </w:rPr>
            </w:pPr>
          </w:p>
        </w:tc>
      </w:tr>
      <w:tr w14:paraId="1AF03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870" w:type="dxa"/>
          </w:tcPr>
          <w:p w14:paraId="13545B3C">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51CA8AF2">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2A1344E6">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52793345">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6</w:t>
            </w:r>
          </w:p>
        </w:tc>
        <w:tc>
          <w:tcPr>
            <w:tcW w:w="2859" w:type="dxa"/>
          </w:tcPr>
          <w:p w14:paraId="2AFBBE13">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近5年在涉外急需领域成功处置标的额在1千万元人民币以上的项目达5个以上，或成功处置具备一定社会影响力的重大项目达5个以上，或两类项目累计达5个以上的相关证明材料</w:t>
            </w:r>
          </w:p>
        </w:tc>
        <w:tc>
          <w:tcPr>
            <w:tcW w:w="1860" w:type="dxa"/>
          </w:tcPr>
          <w:p w14:paraId="2AB5798C">
            <w:pPr>
              <w:spacing w:line="300" w:lineRule="exact"/>
              <w:ind w:firstLine="480" w:firstLineChars="20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75A60E2B">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50D61F07">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62C537F8">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复印件</w:t>
            </w:r>
            <w:r>
              <w:rPr>
                <w:rFonts w:hint="eastAsia" w:ascii="FangSong_GB2312" w:hAnsi="FangSong_GB2312" w:eastAsia="FangSong_GB2312" w:cs="FangSong_GB2312"/>
                <w:color w:val="auto"/>
                <w:kern w:val="0"/>
                <w:sz w:val="24"/>
                <w:szCs w:val="24"/>
                <w:highlight w:val="none"/>
                <w:lang w:val="en-US" w:eastAsia="zh-CN" w:bidi="ar-SA"/>
              </w:rPr>
              <w:t>（首页签字、盖公章、骑缝章）</w:t>
            </w:r>
          </w:p>
        </w:tc>
        <w:tc>
          <w:tcPr>
            <w:tcW w:w="750" w:type="dxa"/>
          </w:tcPr>
          <w:p w14:paraId="68126220">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1BE66C9B">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34A98C77">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519E2A5A">
            <w:pPr>
              <w:spacing w:line="300" w:lineRule="exact"/>
              <w:ind w:firstLine="0" w:firstLineChars="0"/>
              <w:jc w:val="center"/>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1</w:t>
            </w:r>
          </w:p>
        </w:tc>
        <w:tc>
          <w:tcPr>
            <w:tcW w:w="2180" w:type="dxa"/>
          </w:tcPr>
          <w:p w14:paraId="0DA6A12B">
            <w:pPr>
              <w:spacing w:line="300" w:lineRule="exact"/>
              <w:ind w:firstLine="0" w:firstLineChars="0"/>
              <w:jc w:val="center"/>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需提供委托合同、生效裁决书、和解协议等法律文书，或辅以官方通知、新闻报道等截图证明，用以佐证案件或项目已成功处置</w:t>
            </w:r>
          </w:p>
        </w:tc>
      </w:tr>
      <w:tr w14:paraId="4F18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870" w:type="dxa"/>
          </w:tcPr>
          <w:p w14:paraId="57B3666E">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 xml:space="preserve"> </w:t>
            </w:r>
          </w:p>
          <w:p w14:paraId="2DF3BD9F">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121841D4">
            <w:pPr>
              <w:spacing w:line="300" w:lineRule="exact"/>
              <w:ind w:firstLine="240" w:firstLineChars="100"/>
              <w:jc w:val="both"/>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7</w:t>
            </w:r>
          </w:p>
        </w:tc>
        <w:tc>
          <w:tcPr>
            <w:tcW w:w="2859" w:type="dxa"/>
          </w:tcPr>
          <w:p w14:paraId="424BE909">
            <w:pPr>
              <w:spacing w:line="300" w:lineRule="exact"/>
              <w:ind w:firstLine="0" w:firstLineChars="0"/>
              <w:jc w:val="both"/>
              <w:rPr>
                <w:rFonts w:hint="eastAsia" w:ascii="仿宋_GB2312" w:hAnsi="仿宋_GB2312" w:eastAsia="仿宋_GB2312" w:cs="仿宋_GB2312"/>
                <w:color w:val="auto"/>
                <w:sz w:val="24"/>
                <w:szCs w:val="24"/>
                <w:highlight w:val="none"/>
                <w:u w:val="none"/>
                <w:shd w:val="clear"/>
                <w:vertAlign w:val="baseline"/>
                <w:lang w:val="en-US" w:eastAsia="zh-CN"/>
              </w:rPr>
            </w:pPr>
          </w:p>
          <w:p w14:paraId="7EF42914">
            <w:pPr>
              <w:spacing w:line="300" w:lineRule="exact"/>
              <w:ind w:firstLine="0" w:firstLineChars="0"/>
              <w:jc w:val="both"/>
              <w:rPr>
                <w:rFonts w:hint="eastAsia" w:ascii="仿宋_GB2312" w:hAnsi="仿宋_GB2312" w:eastAsia="仿宋_GB2312" w:cs="仿宋_GB2312"/>
                <w:color w:val="auto"/>
                <w:sz w:val="24"/>
                <w:szCs w:val="24"/>
                <w:highlight w:val="none"/>
                <w:u w:val="none"/>
                <w:shd w:val="clear"/>
                <w:vertAlign w:val="baseline"/>
                <w:lang w:val="en-US" w:eastAsia="zh-CN"/>
              </w:rPr>
            </w:pPr>
          </w:p>
          <w:p w14:paraId="16AEAEE5">
            <w:pPr>
              <w:spacing w:line="300" w:lineRule="exact"/>
              <w:ind w:firstLine="480" w:firstLineChars="200"/>
              <w:jc w:val="both"/>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1种以上外语水平</w:t>
            </w:r>
          </w:p>
          <w:p w14:paraId="498D0638">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证明材料</w:t>
            </w:r>
          </w:p>
        </w:tc>
        <w:tc>
          <w:tcPr>
            <w:tcW w:w="1860" w:type="dxa"/>
          </w:tcPr>
          <w:p w14:paraId="0167ECF7">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6BA0E2F7">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50F831A2">
            <w:pPr>
              <w:spacing w:line="300" w:lineRule="exact"/>
              <w:ind w:firstLine="240" w:firstLineChars="100"/>
              <w:jc w:val="both"/>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验原件交</w:t>
            </w:r>
          </w:p>
          <w:p w14:paraId="528D200C">
            <w:pPr>
              <w:spacing w:line="300" w:lineRule="exact"/>
              <w:ind w:firstLine="0" w:firstLineChars="0"/>
              <w:jc w:val="center"/>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复印件</w:t>
            </w:r>
          </w:p>
        </w:tc>
        <w:tc>
          <w:tcPr>
            <w:tcW w:w="750" w:type="dxa"/>
          </w:tcPr>
          <w:p w14:paraId="41712A7D">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76AC9BD4">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5BE5DC01">
            <w:pPr>
              <w:spacing w:line="300" w:lineRule="exact"/>
              <w:ind w:firstLine="240" w:firstLineChars="100"/>
              <w:jc w:val="both"/>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1</w:t>
            </w:r>
          </w:p>
        </w:tc>
        <w:tc>
          <w:tcPr>
            <w:tcW w:w="2180" w:type="dxa"/>
          </w:tcPr>
          <w:p w14:paraId="64AEE9A0">
            <w:pPr>
              <w:spacing w:line="300" w:lineRule="exact"/>
              <w:ind w:left="0" w:firstLine="0" w:firstLineChars="0"/>
              <w:jc w:val="center"/>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申请人可提供雅思、托福或其他有同等水平证明的语言成绩证书，特别优秀者可适当放宽要求</w:t>
            </w:r>
          </w:p>
        </w:tc>
      </w:tr>
      <w:tr w14:paraId="31304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870" w:type="dxa"/>
          </w:tcPr>
          <w:p w14:paraId="544C98DD">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4DE62602">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8</w:t>
            </w:r>
          </w:p>
        </w:tc>
        <w:tc>
          <w:tcPr>
            <w:tcW w:w="2859" w:type="dxa"/>
            <w:vAlign w:val="top"/>
          </w:tcPr>
          <w:p w14:paraId="72738699">
            <w:pPr>
              <w:spacing w:line="300" w:lineRule="exact"/>
              <w:ind w:firstLine="0" w:firstLineChars="0"/>
              <w:jc w:val="center"/>
              <w:rPr>
                <w:rFonts w:hint="eastAsia" w:ascii="仿宋_GB2312" w:hAnsi="仿宋_GB2312" w:eastAsia="仿宋_GB2312" w:cs="仿宋_GB2312"/>
                <w:color w:val="auto"/>
                <w:sz w:val="24"/>
                <w:szCs w:val="24"/>
                <w:highlight w:val="none"/>
                <w:u w:val="none"/>
                <w:lang w:val="en-US" w:eastAsia="zh-CN"/>
              </w:rPr>
            </w:pPr>
          </w:p>
          <w:p w14:paraId="6E896814">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lang w:val="en-US" w:eastAsia="zh-CN"/>
              </w:rPr>
              <w:t>申请人</w:t>
            </w:r>
            <w:r>
              <w:rPr>
                <w:rFonts w:hint="eastAsia" w:ascii="仿宋_GB2312" w:hAnsi="仿宋_GB2312" w:eastAsia="仿宋_GB2312" w:cs="仿宋_GB2312"/>
                <w:color w:val="auto"/>
                <w:sz w:val="24"/>
                <w:szCs w:val="24"/>
                <w:highlight w:val="none"/>
                <w:u w:val="none"/>
                <w:shd w:val="clear" w:color="auto" w:fill="auto"/>
                <w:lang w:eastAsia="zh-CN"/>
              </w:rPr>
              <w:t>银行卡</w:t>
            </w:r>
          </w:p>
        </w:tc>
        <w:tc>
          <w:tcPr>
            <w:tcW w:w="1860" w:type="dxa"/>
            <w:vAlign w:val="top"/>
          </w:tcPr>
          <w:p w14:paraId="4E2A89E0">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color="auto" w:fill="auto"/>
                <w:lang w:eastAsia="zh-CN"/>
              </w:rPr>
            </w:pPr>
          </w:p>
          <w:p w14:paraId="39084B99">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color="auto" w:fill="auto"/>
                <w:lang w:eastAsia="zh-CN"/>
              </w:rPr>
              <w:t>正反面复印件</w:t>
            </w:r>
          </w:p>
        </w:tc>
        <w:tc>
          <w:tcPr>
            <w:tcW w:w="750" w:type="dxa"/>
            <w:vAlign w:val="top"/>
          </w:tcPr>
          <w:p w14:paraId="676135BF">
            <w:pPr>
              <w:spacing w:line="300" w:lineRule="exact"/>
              <w:ind w:firstLine="480" w:firstLineChars="20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4F648619">
            <w:pPr>
              <w:spacing w:line="300" w:lineRule="exact"/>
              <w:ind w:firstLine="0" w:firstLineChars="0"/>
              <w:jc w:val="center"/>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1</w:t>
            </w:r>
          </w:p>
        </w:tc>
        <w:tc>
          <w:tcPr>
            <w:tcW w:w="2180" w:type="dxa"/>
            <w:vAlign w:val="top"/>
          </w:tcPr>
          <w:p w14:paraId="16CC636B">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color="auto" w:fill="auto"/>
                <w:lang w:val="en-US" w:eastAsia="zh-CN"/>
              </w:rPr>
              <w:t>需手抄完整开户行信息、银行卡账号，签名</w:t>
            </w:r>
          </w:p>
        </w:tc>
      </w:tr>
      <w:tr w14:paraId="7DFC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65" w:hRule="atLeast"/>
        </w:trPr>
        <w:tc>
          <w:tcPr>
            <w:tcW w:w="870" w:type="dxa"/>
            <w:shd w:val="clear" w:color="auto" w:fill="auto"/>
            <w:vAlign w:val="top"/>
          </w:tcPr>
          <w:p w14:paraId="127342D4">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51A4E177">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7E84341B">
            <w:pPr>
              <w:spacing w:line="300" w:lineRule="exact"/>
              <w:jc w:val="center"/>
              <w:rPr>
                <w:rFonts w:hint="default" w:ascii="仿宋_GB2312" w:hAnsi="仿宋_GB2312" w:eastAsia="仿宋_GB2312" w:cs="仿宋_GB2312"/>
                <w:color w:val="auto"/>
                <w:kern w:val="2"/>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9</w:t>
            </w:r>
          </w:p>
        </w:tc>
        <w:tc>
          <w:tcPr>
            <w:tcW w:w="2859" w:type="dxa"/>
            <w:shd w:val="clear" w:color="auto" w:fill="auto"/>
            <w:vAlign w:val="top"/>
          </w:tcPr>
          <w:p w14:paraId="0AD830B1">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4A349398">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4388B90E">
            <w:pPr>
              <w:spacing w:line="300" w:lineRule="exact"/>
              <w:ind w:firstLine="0" w:firstLineChars="0"/>
              <w:jc w:val="center"/>
              <w:rPr>
                <w:rFonts w:hint="default" w:ascii="仿宋_GB2312" w:hAnsi="仿宋_GB2312" w:eastAsia="仿宋_GB2312" w:cs="仿宋_GB2312"/>
                <w:color w:val="auto"/>
                <w:kern w:val="2"/>
                <w:sz w:val="24"/>
                <w:szCs w:val="24"/>
                <w:highlight w:val="none"/>
                <w:u w:val="no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授权委托书</w:t>
            </w:r>
          </w:p>
        </w:tc>
        <w:tc>
          <w:tcPr>
            <w:tcW w:w="1860" w:type="dxa"/>
            <w:shd w:val="clear" w:color="auto" w:fill="auto"/>
            <w:vAlign w:val="top"/>
          </w:tcPr>
          <w:p w14:paraId="7EE65959">
            <w:pPr>
              <w:spacing w:line="300" w:lineRule="exact"/>
              <w:ind w:firstLine="480" w:firstLineChars="200"/>
              <w:jc w:val="both"/>
              <w:rPr>
                <w:rFonts w:hint="eastAsia" w:ascii="仿宋_GB2312" w:hAnsi="仿宋_GB2312" w:eastAsia="仿宋_GB2312" w:cs="仿宋_GB2312"/>
                <w:color w:val="auto"/>
                <w:sz w:val="24"/>
                <w:szCs w:val="24"/>
                <w:highlight w:val="none"/>
                <w:u w:val="none"/>
                <w:shd w:val="clear" w:color="auto" w:fill="auto"/>
                <w:lang w:val="en-US" w:eastAsia="zh-CN"/>
              </w:rPr>
            </w:pPr>
          </w:p>
          <w:p w14:paraId="1703FB69">
            <w:pPr>
              <w:spacing w:line="300" w:lineRule="exact"/>
              <w:ind w:firstLine="480" w:firstLineChars="200"/>
              <w:jc w:val="both"/>
              <w:rPr>
                <w:rFonts w:hint="eastAsia" w:ascii="仿宋_GB2312" w:hAnsi="仿宋_GB2312" w:eastAsia="仿宋_GB2312" w:cs="仿宋_GB2312"/>
                <w:color w:val="auto"/>
                <w:sz w:val="24"/>
                <w:szCs w:val="24"/>
                <w:highlight w:val="none"/>
                <w:u w:val="none"/>
                <w:shd w:val="clear" w:color="auto" w:fill="auto"/>
                <w:lang w:val="en-US" w:eastAsia="zh-CN"/>
              </w:rPr>
            </w:pPr>
          </w:p>
          <w:p w14:paraId="7516E66C">
            <w:pPr>
              <w:spacing w:line="300" w:lineRule="exact"/>
              <w:ind w:firstLine="720" w:firstLineChars="300"/>
              <w:jc w:val="both"/>
              <w:rPr>
                <w:rFonts w:hint="eastAsia" w:ascii="仿宋_GB2312" w:hAnsi="仿宋_GB2312" w:eastAsia="仿宋_GB2312" w:cs="仿宋_GB2312"/>
                <w:color w:val="auto"/>
                <w:kern w:val="2"/>
                <w:sz w:val="24"/>
                <w:szCs w:val="24"/>
                <w:highlight w:val="none"/>
                <w:u w:val="none"/>
                <w:shd w:val="clear" w:color="auto" w:fill="auto"/>
                <w:lang w:val="en-US" w:eastAsia="zh-CN"/>
              </w:rPr>
            </w:pPr>
            <w:r>
              <w:rPr>
                <w:rFonts w:hint="eastAsia" w:ascii="仿宋_GB2312" w:hAnsi="仿宋_GB2312" w:eastAsia="仿宋_GB2312" w:cs="仿宋_GB2312"/>
                <w:color w:val="auto"/>
                <w:sz w:val="24"/>
                <w:szCs w:val="24"/>
                <w:highlight w:val="none"/>
                <w:u w:val="none"/>
                <w:shd w:val="clear" w:color="auto" w:fill="auto"/>
                <w:lang w:val="en-US" w:eastAsia="zh-CN"/>
              </w:rPr>
              <w:t>原件</w:t>
            </w:r>
          </w:p>
        </w:tc>
        <w:tc>
          <w:tcPr>
            <w:tcW w:w="750" w:type="dxa"/>
            <w:shd w:val="clear" w:color="auto" w:fill="auto"/>
            <w:vAlign w:val="top"/>
          </w:tcPr>
          <w:p w14:paraId="38FCA439">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06F172A3">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39BB5778">
            <w:pPr>
              <w:spacing w:line="300" w:lineRule="exact"/>
              <w:ind w:firstLine="0" w:firstLineChars="0"/>
              <w:jc w:val="center"/>
              <w:rPr>
                <w:rFonts w:hint="eastAsia" w:ascii="仿宋_GB2312" w:hAnsi="仿宋_GB2312" w:eastAsia="仿宋_GB2312" w:cs="仿宋_GB2312"/>
                <w:color w:val="auto"/>
                <w:kern w:val="2"/>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1</w:t>
            </w:r>
          </w:p>
        </w:tc>
        <w:tc>
          <w:tcPr>
            <w:tcW w:w="2180" w:type="dxa"/>
            <w:shd w:val="clear" w:color="auto" w:fill="auto"/>
            <w:vAlign w:val="top"/>
          </w:tcPr>
          <w:p w14:paraId="516B573C">
            <w:pPr>
              <w:spacing w:line="300" w:lineRule="exact"/>
              <w:ind w:firstLine="0" w:firstLineChars="0"/>
              <w:jc w:val="center"/>
              <w:rPr>
                <w:rFonts w:hint="eastAsia" w:ascii="仿宋_GB2312" w:hAnsi="仿宋_GB2312" w:eastAsia="仿宋_GB2312" w:cs="仿宋_GB2312"/>
                <w:color w:val="auto"/>
                <w:kern w:val="2"/>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非</w:t>
            </w:r>
            <w:r>
              <w:rPr>
                <w:rFonts w:hint="eastAsia" w:ascii="仿宋_GB2312" w:hAnsi="仿宋_GB2312" w:eastAsia="仿宋_GB2312" w:cs="仿宋_GB2312"/>
                <w:color w:val="auto"/>
                <w:sz w:val="24"/>
                <w:szCs w:val="24"/>
                <w:highlight w:val="none"/>
                <w:u w:val="none"/>
                <w:shd w:val="clear" w:color="auto" w:fill="auto"/>
                <w:vertAlign w:val="baseline"/>
                <w:lang w:val="en-US" w:eastAsia="zh-CN"/>
              </w:rPr>
              <w:t>必要材料，如申请人委托他人代为提交纸质申请材料，则需提供</w:t>
            </w:r>
          </w:p>
        </w:tc>
      </w:tr>
    </w:tbl>
    <w:p w14:paraId="69230BE4">
      <w:pPr>
        <w:numPr>
          <w:ilvl w:val="-1"/>
          <w:numId w:val="0"/>
        </w:numPr>
        <w:adjustRightInd w:val="0"/>
        <w:snapToGrid w:val="0"/>
        <w:ind w:leftChars="200" w:firstLine="0" w:firstLineChars="0"/>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（2）上述第四项中，第（二）类急需人才，即首席代表需提供的材料：</w:t>
      </w:r>
    </w:p>
    <w:tbl>
      <w:tblPr>
        <w:tblStyle w:val="11"/>
        <w:tblpPr w:leftFromText="180" w:rightFromText="180" w:vertAnchor="text" w:horzAnchor="page" w:tblpX="1764" w:tblpY="13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2754"/>
        <w:gridCol w:w="2280"/>
        <w:gridCol w:w="705"/>
        <w:gridCol w:w="1910"/>
      </w:tblGrid>
      <w:tr w14:paraId="1CECC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70" w:type="dxa"/>
          </w:tcPr>
          <w:p w14:paraId="4BD14C50">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序号</w:t>
            </w:r>
          </w:p>
        </w:tc>
        <w:tc>
          <w:tcPr>
            <w:tcW w:w="2754" w:type="dxa"/>
          </w:tcPr>
          <w:p w14:paraId="2BF11F9F">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材料清单</w:t>
            </w:r>
          </w:p>
        </w:tc>
        <w:tc>
          <w:tcPr>
            <w:tcW w:w="2280" w:type="dxa"/>
          </w:tcPr>
          <w:p w14:paraId="151762E9">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材料形式</w:t>
            </w:r>
          </w:p>
        </w:tc>
        <w:tc>
          <w:tcPr>
            <w:tcW w:w="705" w:type="dxa"/>
          </w:tcPr>
          <w:p w14:paraId="4E636432">
            <w:pPr>
              <w:spacing w:line="300" w:lineRule="exact"/>
              <w:jc w:val="center"/>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份数</w:t>
            </w:r>
          </w:p>
        </w:tc>
        <w:tc>
          <w:tcPr>
            <w:tcW w:w="1910" w:type="dxa"/>
          </w:tcPr>
          <w:p w14:paraId="0778F91B">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备注</w:t>
            </w:r>
          </w:p>
        </w:tc>
      </w:tr>
      <w:tr w14:paraId="3C56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70" w:type="dxa"/>
          </w:tcPr>
          <w:p w14:paraId="2D2555FF">
            <w:pPr>
              <w:spacing w:line="300" w:lineRule="exact"/>
              <w:ind w:firstLine="480" w:firstLineChars="200"/>
              <w:jc w:val="both"/>
              <w:rPr>
                <w:rFonts w:hint="eastAsia" w:ascii="仿宋_GB2312" w:hAnsi="仿宋_GB2312" w:eastAsia="仿宋_GB2312" w:cs="仿宋_GB2312"/>
                <w:color w:val="auto"/>
                <w:sz w:val="24"/>
                <w:szCs w:val="24"/>
                <w:highlight w:val="none"/>
                <w:u w:val="none"/>
                <w:shd w:val="clear"/>
                <w:vertAlign w:val="baseline"/>
                <w:lang w:val="en-US" w:eastAsia="zh-CN"/>
              </w:rPr>
            </w:pPr>
          </w:p>
          <w:p w14:paraId="51540BEA">
            <w:pPr>
              <w:spacing w:line="300" w:lineRule="exact"/>
              <w:ind w:firstLine="240" w:firstLineChars="100"/>
              <w:jc w:val="both"/>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1</w:t>
            </w:r>
          </w:p>
        </w:tc>
        <w:tc>
          <w:tcPr>
            <w:tcW w:w="2754" w:type="dxa"/>
          </w:tcPr>
          <w:p w14:paraId="47923EA8">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b w:val="0"/>
                <w:bCs w:val="0"/>
                <w:color w:val="auto"/>
                <w:sz w:val="24"/>
                <w:szCs w:val="24"/>
                <w:highlight w:val="none"/>
                <w:u w:val="none"/>
                <w:shd w:val="clear"/>
                <w:lang w:eastAsia="zh-CN"/>
              </w:rPr>
              <w:t>《福田</w:t>
            </w:r>
            <w:r>
              <w:rPr>
                <w:rFonts w:hint="eastAsia" w:ascii="仿宋_GB2312" w:hAnsi="仿宋_GB2312" w:eastAsia="仿宋_GB2312" w:cs="仿宋_GB2312"/>
                <w:b w:val="0"/>
                <w:bCs w:val="0"/>
                <w:color w:val="auto"/>
                <w:sz w:val="24"/>
                <w:szCs w:val="24"/>
                <w:highlight w:val="none"/>
                <w:u w:val="none"/>
                <w:shd w:val="clear"/>
                <w:lang w:val="en-US" w:eastAsia="zh-CN"/>
              </w:rPr>
              <w:t>英才荟涉外高端法律服务人才支持</w:t>
            </w:r>
            <w:r>
              <w:rPr>
                <w:rFonts w:hint="eastAsia" w:ascii="仿宋_GB2312" w:hAnsi="仿宋_GB2312" w:eastAsia="仿宋_GB2312" w:cs="仿宋_GB2312"/>
                <w:b w:val="0"/>
                <w:bCs w:val="0"/>
                <w:color w:val="auto"/>
                <w:sz w:val="24"/>
                <w:szCs w:val="24"/>
                <w:highlight w:val="none"/>
                <w:u w:val="none"/>
                <w:shd w:val="clear"/>
                <w:lang w:eastAsia="zh-CN"/>
              </w:rPr>
              <w:t>申请表》</w:t>
            </w:r>
          </w:p>
        </w:tc>
        <w:tc>
          <w:tcPr>
            <w:tcW w:w="2280" w:type="dxa"/>
          </w:tcPr>
          <w:p w14:paraId="11B89B91">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lang w:val="en-US" w:eastAsia="zh-CN"/>
              </w:rPr>
              <w:t>原件（签字、按手印、盖公章）</w:t>
            </w:r>
          </w:p>
        </w:tc>
        <w:tc>
          <w:tcPr>
            <w:tcW w:w="705" w:type="dxa"/>
          </w:tcPr>
          <w:p w14:paraId="19A8EB4E">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4896E8CA">
            <w:pPr>
              <w:spacing w:line="300" w:lineRule="exact"/>
              <w:jc w:val="center"/>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1</w:t>
            </w:r>
          </w:p>
        </w:tc>
        <w:tc>
          <w:tcPr>
            <w:tcW w:w="1910" w:type="dxa"/>
          </w:tcPr>
          <w:p w14:paraId="3FED1A80">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tc>
      </w:tr>
      <w:tr w14:paraId="29859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0" w:type="dxa"/>
          </w:tcPr>
          <w:p w14:paraId="7BAF32A9">
            <w:pPr>
              <w:spacing w:line="300" w:lineRule="exact"/>
              <w:ind w:firstLine="0" w:firstLineChars="0"/>
              <w:jc w:val="center"/>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2</w:t>
            </w:r>
          </w:p>
        </w:tc>
        <w:tc>
          <w:tcPr>
            <w:tcW w:w="2754" w:type="dxa"/>
            <w:shd w:val="clear" w:color="auto" w:fill="auto"/>
            <w:vAlign w:val="top"/>
          </w:tcPr>
          <w:p w14:paraId="7C3D1733">
            <w:pPr>
              <w:spacing w:line="300" w:lineRule="exact"/>
              <w:ind w:firstLine="0" w:firstLineChars="0"/>
              <w:jc w:val="center"/>
              <w:rPr>
                <w:rFonts w:hint="eastAsia" w:ascii="仿宋_GB2312" w:hAnsi="仿宋_GB2312" w:eastAsia="仿宋_GB2312" w:cs="仿宋_GB2312"/>
                <w:color w:val="auto"/>
                <w:kern w:val="2"/>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lang w:val="en-US" w:eastAsia="zh-CN"/>
              </w:rPr>
              <w:t>申请人身份证</w:t>
            </w:r>
          </w:p>
        </w:tc>
        <w:tc>
          <w:tcPr>
            <w:tcW w:w="2280" w:type="dxa"/>
            <w:shd w:val="clear" w:color="auto" w:fill="auto"/>
            <w:vAlign w:val="top"/>
          </w:tcPr>
          <w:p w14:paraId="1CDA1B69">
            <w:pPr>
              <w:spacing w:line="300" w:lineRule="exact"/>
              <w:ind w:firstLine="0" w:firstLineChars="0"/>
              <w:jc w:val="center"/>
              <w:rPr>
                <w:rFonts w:hint="eastAsia" w:ascii="仿宋_GB2312" w:hAnsi="仿宋_GB2312" w:eastAsia="仿宋_GB2312" w:cs="仿宋_GB2312"/>
                <w:color w:val="auto"/>
                <w:kern w:val="2"/>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lang w:val="en-US" w:eastAsia="zh-CN"/>
              </w:rPr>
              <w:t>验原件交复印件</w:t>
            </w:r>
          </w:p>
        </w:tc>
        <w:tc>
          <w:tcPr>
            <w:tcW w:w="705" w:type="dxa"/>
            <w:shd w:val="clear" w:color="auto" w:fill="auto"/>
            <w:vAlign w:val="top"/>
          </w:tcPr>
          <w:p w14:paraId="5813FA02">
            <w:pPr>
              <w:spacing w:line="300" w:lineRule="exact"/>
              <w:ind w:firstLine="0" w:firstLineChars="0"/>
              <w:jc w:val="center"/>
              <w:rPr>
                <w:rFonts w:hint="eastAsia" w:ascii="仿宋_GB2312" w:hAnsi="仿宋_GB2312" w:eastAsia="仿宋_GB2312" w:cs="仿宋_GB2312"/>
                <w:color w:val="auto"/>
                <w:kern w:val="2"/>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1</w:t>
            </w:r>
          </w:p>
        </w:tc>
        <w:tc>
          <w:tcPr>
            <w:tcW w:w="1910" w:type="dxa"/>
          </w:tcPr>
          <w:p w14:paraId="3C44135A">
            <w:pPr>
              <w:spacing w:line="300" w:lineRule="exact"/>
              <w:ind w:firstLine="480" w:firstLineChars="200"/>
              <w:jc w:val="center"/>
              <w:rPr>
                <w:rFonts w:hint="eastAsia" w:ascii="仿宋_GB2312" w:hAnsi="仿宋_GB2312" w:eastAsia="仿宋_GB2312" w:cs="仿宋_GB2312"/>
                <w:color w:val="auto"/>
                <w:sz w:val="24"/>
                <w:szCs w:val="24"/>
                <w:highlight w:val="none"/>
                <w:u w:val="none"/>
                <w:shd w:val="clear"/>
                <w:vertAlign w:val="baseline"/>
                <w:lang w:val="en-US" w:eastAsia="zh-CN"/>
              </w:rPr>
            </w:pPr>
          </w:p>
        </w:tc>
      </w:tr>
      <w:tr w14:paraId="7B27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70" w:type="dxa"/>
          </w:tcPr>
          <w:p w14:paraId="612BFA48">
            <w:pPr>
              <w:spacing w:line="300" w:lineRule="exact"/>
              <w:ind w:firstLine="240" w:firstLineChars="100"/>
              <w:jc w:val="both"/>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3</w:t>
            </w:r>
          </w:p>
        </w:tc>
        <w:tc>
          <w:tcPr>
            <w:tcW w:w="2754" w:type="dxa"/>
            <w:shd w:val="clear" w:color="auto" w:fill="auto"/>
            <w:vAlign w:val="top"/>
          </w:tcPr>
          <w:p w14:paraId="74CA9318">
            <w:pPr>
              <w:spacing w:line="300" w:lineRule="exact"/>
              <w:ind w:firstLine="0" w:firstLineChars="0"/>
              <w:jc w:val="center"/>
              <w:rPr>
                <w:rFonts w:hint="eastAsia" w:ascii="仿宋_GB2312" w:hAnsi="仿宋_GB2312" w:eastAsia="仿宋_GB2312" w:cs="仿宋_GB2312"/>
                <w:color w:val="auto"/>
                <w:kern w:val="2"/>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lang w:val="en-US" w:eastAsia="zh-CN"/>
              </w:rPr>
              <w:t>律师</w:t>
            </w:r>
            <w:r>
              <w:rPr>
                <w:rFonts w:hint="eastAsia" w:ascii="仿宋_GB2312" w:hAnsi="仿宋_GB2312" w:eastAsia="仿宋_GB2312" w:cs="仿宋_GB2312"/>
                <w:color w:val="auto"/>
                <w:sz w:val="24"/>
                <w:szCs w:val="24"/>
                <w:highlight w:val="none"/>
                <w:u w:val="none"/>
                <w:shd w:val="clear"/>
                <w:lang w:eastAsia="zh-CN"/>
              </w:rPr>
              <w:t>执业</w:t>
            </w:r>
            <w:r>
              <w:rPr>
                <w:rFonts w:hint="eastAsia" w:ascii="仿宋_GB2312" w:hAnsi="仿宋_GB2312" w:eastAsia="仿宋_GB2312" w:cs="仿宋_GB2312"/>
                <w:color w:val="auto"/>
                <w:sz w:val="24"/>
                <w:szCs w:val="24"/>
                <w:highlight w:val="none"/>
                <w:u w:val="none"/>
                <w:shd w:val="clear"/>
                <w:lang w:val="en-US" w:eastAsia="zh-CN"/>
              </w:rPr>
              <w:t>资格证明</w:t>
            </w:r>
          </w:p>
        </w:tc>
        <w:tc>
          <w:tcPr>
            <w:tcW w:w="2280" w:type="dxa"/>
            <w:shd w:val="clear" w:color="auto" w:fill="auto"/>
            <w:vAlign w:val="top"/>
          </w:tcPr>
          <w:p w14:paraId="5266A873">
            <w:pPr>
              <w:spacing w:line="300" w:lineRule="exact"/>
              <w:ind w:firstLine="0" w:firstLineChars="0"/>
              <w:jc w:val="center"/>
              <w:rPr>
                <w:rFonts w:hint="eastAsia" w:ascii="仿宋_GB2312" w:hAnsi="仿宋_GB2312" w:eastAsia="仿宋_GB2312" w:cs="仿宋_GB2312"/>
                <w:color w:val="auto"/>
                <w:kern w:val="2"/>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lang w:val="en-US" w:eastAsia="zh-CN"/>
              </w:rPr>
              <w:t>验原件交复印件</w:t>
            </w:r>
          </w:p>
        </w:tc>
        <w:tc>
          <w:tcPr>
            <w:tcW w:w="705" w:type="dxa"/>
            <w:shd w:val="clear" w:color="auto" w:fill="auto"/>
            <w:vAlign w:val="top"/>
          </w:tcPr>
          <w:p w14:paraId="41E0C853">
            <w:pPr>
              <w:spacing w:line="300" w:lineRule="exact"/>
              <w:ind w:firstLine="0" w:firstLineChars="0"/>
              <w:jc w:val="center"/>
              <w:rPr>
                <w:rFonts w:hint="eastAsia" w:ascii="仿宋_GB2312" w:hAnsi="仿宋_GB2312" w:eastAsia="仿宋_GB2312" w:cs="仿宋_GB2312"/>
                <w:color w:val="auto"/>
                <w:kern w:val="2"/>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1</w:t>
            </w:r>
          </w:p>
        </w:tc>
        <w:tc>
          <w:tcPr>
            <w:tcW w:w="1910" w:type="dxa"/>
          </w:tcPr>
          <w:p w14:paraId="6561EC2D">
            <w:pPr>
              <w:spacing w:line="300" w:lineRule="exact"/>
              <w:ind w:firstLine="480" w:firstLineChars="200"/>
              <w:jc w:val="center"/>
              <w:rPr>
                <w:rFonts w:hint="eastAsia" w:ascii="仿宋_GB2312" w:hAnsi="仿宋_GB2312" w:eastAsia="仿宋_GB2312" w:cs="仿宋_GB2312"/>
                <w:color w:val="auto"/>
                <w:sz w:val="24"/>
                <w:szCs w:val="24"/>
                <w:highlight w:val="none"/>
                <w:u w:val="none"/>
                <w:shd w:val="clear"/>
                <w:vertAlign w:val="baseline"/>
                <w:lang w:val="en-US" w:eastAsia="zh-CN"/>
              </w:rPr>
            </w:pPr>
          </w:p>
        </w:tc>
      </w:tr>
      <w:tr w14:paraId="5BF3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70" w:type="dxa"/>
          </w:tcPr>
          <w:p w14:paraId="014EDCDC">
            <w:pPr>
              <w:spacing w:line="300" w:lineRule="exact"/>
              <w:ind w:firstLine="240" w:firstLineChars="100"/>
              <w:jc w:val="both"/>
              <w:rPr>
                <w:rFonts w:hint="eastAsia" w:ascii="仿宋_GB2312" w:hAnsi="仿宋_GB2312" w:eastAsia="仿宋_GB2312" w:cs="仿宋_GB2312"/>
                <w:color w:val="auto"/>
                <w:sz w:val="24"/>
                <w:szCs w:val="24"/>
                <w:highlight w:val="none"/>
                <w:u w:val="none"/>
                <w:shd w:val="clear"/>
                <w:vertAlign w:val="baseline"/>
                <w:lang w:val="en-US" w:eastAsia="zh-CN"/>
              </w:rPr>
            </w:pPr>
          </w:p>
          <w:p w14:paraId="2C0E04AC">
            <w:pPr>
              <w:spacing w:line="300" w:lineRule="exact"/>
              <w:ind w:firstLine="240" w:firstLineChars="100"/>
              <w:jc w:val="both"/>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4</w:t>
            </w:r>
          </w:p>
        </w:tc>
        <w:tc>
          <w:tcPr>
            <w:tcW w:w="2754" w:type="dxa"/>
          </w:tcPr>
          <w:p w14:paraId="04B59EBD">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《外国律师事务所驻华代表处执业许可证（副本）》</w:t>
            </w:r>
          </w:p>
        </w:tc>
        <w:tc>
          <w:tcPr>
            <w:tcW w:w="2280" w:type="dxa"/>
          </w:tcPr>
          <w:p w14:paraId="50D0E273">
            <w:pPr>
              <w:spacing w:line="300" w:lineRule="exact"/>
              <w:ind w:firstLine="0" w:firstLineChars="0"/>
              <w:jc w:val="center"/>
              <w:rPr>
                <w:rFonts w:hint="eastAsia" w:ascii="仿宋_GB2312" w:hAnsi="仿宋_GB2312" w:eastAsia="仿宋_GB2312" w:cs="仿宋_GB2312"/>
                <w:color w:val="auto"/>
                <w:sz w:val="24"/>
                <w:szCs w:val="24"/>
                <w:highlight w:val="none"/>
                <w:u w:val="none"/>
                <w:lang w:val="en-US" w:eastAsia="zh-CN"/>
              </w:rPr>
            </w:pPr>
          </w:p>
          <w:p w14:paraId="2C8120FD">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lang w:val="en-US" w:eastAsia="zh-CN"/>
              </w:rPr>
              <w:t>验原件交复印件</w:t>
            </w:r>
          </w:p>
        </w:tc>
        <w:tc>
          <w:tcPr>
            <w:tcW w:w="705" w:type="dxa"/>
          </w:tcPr>
          <w:p w14:paraId="07CB6688">
            <w:pPr>
              <w:spacing w:line="300" w:lineRule="exact"/>
              <w:ind w:firstLine="0" w:firstLineChars="0"/>
              <w:jc w:val="center"/>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1</w:t>
            </w:r>
          </w:p>
        </w:tc>
        <w:tc>
          <w:tcPr>
            <w:tcW w:w="1910" w:type="dxa"/>
          </w:tcPr>
          <w:p w14:paraId="7EF854EE">
            <w:pPr>
              <w:spacing w:line="300" w:lineRule="exact"/>
              <w:ind w:firstLine="480" w:firstLineChars="200"/>
              <w:jc w:val="both"/>
              <w:rPr>
                <w:rFonts w:hint="eastAsia" w:ascii="仿宋_GB2312" w:hAnsi="仿宋_GB2312" w:eastAsia="仿宋_GB2312" w:cs="仿宋_GB2312"/>
                <w:color w:val="auto"/>
                <w:sz w:val="24"/>
                <w:szCs w:val="24"/>
                <w:highlight w:val="none"/>
                <w:u w:val="none"/>
                <w:shd w:val="clear"/>
                <w:vertAlign w:val="baseline"/>
                <w:lang w:val="en-US" w:eastAsia="zh-CN"/>
              </w:rPr>
            </w:pPr>
          </w:p>
        </w:tc>
      </w:tr>
      <w:tr w14:paraId="5054D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870" w:type="dxa"/>
          </w:tcPr>
          <w:p w14:paraId="54092497">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08D8011B">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5</w:t>
            </w:r>
          </w:p>
        </w:tc>
        <w:tc>
          <w:tcPr>
            <w:tcW w:w="2754" w:type="dxa"/>
          </w:tcPr>
          <w:p w14:paraId="5B14B1CC">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lang w:val="en-US" w:eastAsia="zh-CN"/>
              </w:rPr>
              <w:t>《首席代表执业证》</w:t>
            </w:r>
          </w:p>
        </w:tc>
        <w:tc>
          <w:tcPr>
            <w:tcW w:w="2280" w:type="dxa"/>
          </w:tcPr>
          <w:p w14:paraId="6811CA1E">
            <w:pPr>
              <w:spacing w:line="300" w:lineRule="exact"/>
              <w:ind w:firstLine="0" w:firstLineChars="0"/>
              <w:jc w:val="center"/>
              <w:rPr>
                <w:rFonts w:hint="eastAsia" w:ascii="仿宋_GB2312" w:hAnsi="仿宋_GB2312" w:eastAsia="仿宋_GB2312" w:cs="仿宋_GB2312"/>
                <w:color w:val="auto"/>
                <w:sz w:val="24"/>
                <w:szCs w:val="24"/>
                <w:highlight w:val="none"/>
                <w:u w:val="none"/>
                <w:lang w:val="en-US" w:eastAsia="zh-CN"/>
              </w:rPr>
            </w:pPr>
          </w:p>
          <w:p w14:paraId="3DBC1761">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lang w:val="en-US" w:eastAsia="zh-CN"/>
              </w:rPr>
              <w:t>验原件交复印件</w:t>
            </w:r>
          </w:p>
        </w:tc>
        <w:tc>
          <w:tcPr>
            <w:tcW w:w="705" w:type="dxa"/>
          </w:tcPr>
          <w:p w14:paraId="5DF43320">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2058C04C">
            <w:pPr>
              <w:spacing w:line="300" w:lineRule="exact"/>
              <w:ind w:firstLine="0" w:firstLineChars="0"/>
              <w:jc w:val="center"/>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1</w:t>
            </w:r>
          </w:p>
        </w:tc>
        <w:tc>
          <w:tcPr>
            <w:tcW w:w="1910" w:type="dxa"/>
          </w:tcPr>
          <w:p w14:paraId="50525C7B">
            <w:pPr>
              <w:spacing w:line="300" w:lineRule="exact"/>
              <w:ind w:firstLine="480" w:firstLineChars="200"/>
              <w:jc w:val="both"/>
              <w:rPr>
                <w:rFonts w:hint="eastAsia" w:ascii="仿宋_GB2312" w:hAnsi="仿宋_GB2312" w:eastAsia="仿宋_GB2312" w:cs="仿宋_GB2312"/>
                <w:color w:val="auto"/>
                <w:sz w:val="24"/>
                <w:szCs w:val="24"/>
                <w:highlight w:val="none"/>
                <w:u w:val="none"/>
                <w:shd w:val="clear"/>
                <w:vertAlign w:val="baseline"/>
                <w:lang w:val="en-US" w:eastAsia="zh-CN"/>
              </w:rPr>
            </w:pPr>
          </w:p>
        </w:tc>
      </w:tr>
      <w:tr w14:paraId="5CB07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870" w:type="dxa"/>
          </w:tcPr>
          <w:p w14:paraId="5C882E27">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2BB7FE07">
            <w:pPr>
              <w:spacing w:line="300" w:lineRule="exact"/>
              <w:jc w:val="center"/>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6</w:t>
            </w:r>
          </w:p>
        </w:tc>
        <w:tc>
          <w:tcPr>
            <w:tcW w:w="2754" w:type="dxa"/>
            <w:shd w:val="clear" w:color="auto" w:fill="auto"/>
            <w:vAlign w:val="top"/>
          </w:tcPr>
          <w:p w14:paraId="54E7039C">
            <w:pPr>
              <w:spacing w:line="300" w:lineRule="exact"/>
              <w:ind w:firstLine="0" w:firstLineChars="0"/>
              <w:jc w:val="center"/>
              <w:rPr>
                <w:rFonts w:hint="eastAsia" w:ascii="仿宋_GB2312" w:hAnsi="仿宋_GB2312" w:eastAsia="仿宋_GB2312" w:cs="仿宋_GB2312"/>
                <w:color w:val="auto"/>
                <w:sz w:val="24"/>
                <w:szCs w:val="24"/>
                <w:highlight w:val="none"/>
                <w:u w:val="none"/>
                <w:lang w:val="en-US" w:eastAsia="zh-CN"/>
              </w:rPr>
            </w:pPr>
          </w:p>
          <w:p w14:paraId="44244E31">
            <w:pPr>
              <w:spacing w:line="300" w:lineRule="exact"/>
              <w:ind w:firstLine="0" w:firstLineChars="0"/>
              <w:jc w:val="center"/>
              <w:rPr>
                <w:rFonts w:hint="eastAsia" w:ascii="仿宋_GB2312" w:hAnsi="仿宋_GB2312" w:eastAsia="仿宋_GB2312" w:cs="仿宋_GB2312"/>
                <w:color w:val="auto"/>
                <w:kern w:val="2"/>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lang w:val="en-US" w:eastAsia="zh-CN"/>
              </w:rPr>
              <w:t>申请人</w:t>
            </w:r>
            <w:r>
              <w:rPr>
                <w:rFonts w:hint="eastAsia" w:ascii="仿宋_GB2312" w:hAnsi="仿宋_GB2312" w:eastAsia="仿宋_GB2312" w:cs="仿宋_GB2312"/>
                <w:color w:val="auto"/>
                <w:sz w:val="24"/>
                <w:szCs w:val="24"/>
                <w:highlight w:val="none"/>
                <w:u w:val="none"/>
                <w:shd w:val="clear" w:color="auto" w:fill="auto"/>
                <w:lang w:eastAsia="zh-CN"/>
              </w:rPr>
              <w:t>银行卡</w:t>
            </w:r>
          </w:p>
        </w:tc>
        <w:tc>
          <w:tcPr>
            <w:tcW w:w="2280" w:type="dxa"/>
            <w:shd w:val="clear" w:color="auto" w:fill="auto"/>
            <w:vAlign w:val="top"/>
          </w:tcPr>
          <w:p w14:paraId="046DA351">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color="auto" w:fill="auto"/>
                <w:lang w:eastAsia="zh-CN"/>
              </w:rPr>
            </w:pPr>
          </w:p>
          <w:p w14:paraId="3B6911C4">
            <w:pPr>
              <w:spacing w:line="300" w:lineRule="exact"/>
              <w:ind w:firstLine="0" w:firstLineChars="0"/>
              <w:jc w:val="center"/>
              <w:rPr>
                <w:rFonts w:hint="eastAsia" w:ascii="仿宋_GB2312" w:hAnsi="仿宋_GB2312" w:eastAsia="仿宋_GB2312" w:cs="仿宋_GB2312"/>
                <w:color w:val="auto"/>
                <w:kern w:val="2"/>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color="auto" w:fill="auto"/>
                <w:lang w:eastAsia="zh-CN"/>
              </w:rPr>
              <w:t>正反面复印件</w:t>
            </w:r>
          </w:p>
        </w:tc>
        <w:tc>
          <w:tcPr>
            <w:tcW w:w="705" w:type="dxa"/>
            <w:shd w:val="clear" w:color="auto" w:fill="auto"/>
            <w:vAlign w:val="top"/>
          </w:tcPr>
          <w:p w14:paraId="2E63330D">
            <w:pPr>
              <w:spacing w:line="300" w:lineRule="exact"/>
              <w:ind w:firstLine="480" w:firstLineChars="20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39558BDD">
            <w:pPr>
              <w:spacing w:line="300" w:lineRule="exact"/>
              <w:ind w:firstLine="0" w:firstLineChars="0"/>
              <w:jc w:val="center"/>
              <w:rPr>
                <w:rFonts w:hint="eastAsia" w:ascii="仿宋_GB2312" w:hAnsi="仿宋_GB2312" w:eastAsia="仿宋_GB2312" w:cs="仿宋_GB2312"/>
                <w:color w:val="auto"/>
                <w:kern w:val="2"/>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1</w:t>
            </w:r>
          </w:p>
        </w:tc>
        <w:tc>
          <w:tcPr>
            <w:tcW w:w="1910" w:type="dxa"/>
            <w:shd w:val="clear" w:color="auto" w:fill="auto"/>
            <w:vAlign w:val="top"/>
          </w:tcPr>
          <w:p w14:paraId="746E6EDF">
            <w:pPr>
              <w:spacing w:line="300" w:lineRule="exact"/>
              <w:ind w:firstLine="0" w:firstLineChars="0"/>
              <w:jc w:val="center"/>
              <w:rPr>
                <w:rFonts w:hint="eastAsia" w:ascii="仿宋_GB2312" w:hAnsi="仿宋_GB2312" w:eastAsia="仿宋_GB2312" w:cs="仿宋_GB2312"/>
                <w:color w:val="auto"/>
                <w:kern w:val="2"/>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color="auto" w:fill="auto"/>
                <w:lang w:val="en-US" w:eastAsia="zh-CN"/>
              </w:rPr>
              <w:t>需手抄完整开户行信息、银行卡账号，签名</w:t>
            </w:r>
          </w:p>
        </w:tc>
      </w:tr>
      <w:tr w14:paraId="70689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870" w:type="dxa"/>
          </w:tcPr>
          <w:p w14:paraId="086CA369">
            <w:pPr>
              <w:spacing w:line="300" w:lineRule="exact"/>
              <w:jc w:val="center"/>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7</w:t>
            </w:r>
          </w:p>
        </w:tc>
        <w:tc>
          <w:tcPr>
            <w:tcW w:w="2754" w:type="dxa"/>
            <w:shd w:val="clear" w:color="auto" w:fill="auto"/>
            <w:vAlign w:val="top"/>
          </w:tcPr>
          <w:p w14:paraId="222A9BB3">
            <w:pPr>
              <w:spacing w:line="300" w:lineRule="exact"/>
              <w:ind w:firstLine="0" w:firstLineChars="0"/>
              <w:jc w:val="center"/>
              <w:rPr>
                <w:rFonts w:hint="default"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护照</w:t>
            </w:r>
          </w:p>
        </w:tc>
        <w:tc>
          <w:tcPr>
            <w:tcW w:w="2280" w:type="dxa"/>
            <w:shd w:val="clear" w:color="auto" w:fill="auto"/>
            <w:vAlign w:val="top"/>
          </w:tcPr>
          <w:p w14:paraId="69E42A6D">
            <w:pPr>
              <w:spacing w:line="300" w:lineRule="exact"/>
              <w:ind w:firstLine="0" w:firstLineChars="0"/>
              <w:jc w:val="center"/>
              <w:rPr>
                <w:rFonts w:hint="default" w:ascii="仿宋_GB2312" w:hAnsi="仿宋_GB2312" w:eastAsia="仿宋_GB2312" w:cs="仿宋_GB2312"/>
                <w:color w:val="auto"/>
                <w:sz w:val="24"/>
                <w:szCs w:val="24"/>
                <w:highlight w:val="none"/>
                <w:u w:val="none"/>
                <w:shd w:val="clear" w:color="auto" w:fill="auto"/>
                <w:lang w:val="en-US" w:eastAsia="zh-CN"/>
              </w:rPr>
            </w:pPr>
            <w:r>
              <w:rPr>
                <w:rFonts w:hint="eastAsia" w:ascii="仿宋_GB2312" w:hAnsi="仿宋_GB2312" w:eastAsia="仿宋_GB2312" w:cs="仿宋_GB2312"/>
                <w:color w:val="auto"/>
                <w:sz w:val="24"/>
                <w:szCs w:val="24"/>
                <w:highlight w:val="none"/>
                <w:u w:val="none"/>
                <w:lang w:val="en-US" w:eastAsia="zh-CN"/>
              </w:rPr>
              <w:t>验原件交</w:t>
            </w:r>
            <w:r>
              <w:rPr>
                <w:rFonts w:hint="eastAsia" w:ascii="仿宋_GB2312" w:hAnsi="仿宋_GB2312" w:eastAsia="仿宋_GB2312" w:cs="仿宋_GB2312"/>
                <w:color w:val="auto"/>
                <w:sz w:val="24"/>
                <w:szCs w:val="24"/>
                <w:highlight w:val="none"/>
                <w:u w:val="none"/>
                <w:shd w:val="clear" w:color="auto" w:fill="auto"/>
                <w:lang w:val="en-US" w:eastAsia="zh-CN"/>
              </w:rPr>
              <w:t>复印件</w:t>
            </w:r>
          </w:p>
        </w:tc>
        <w:tc>
          <w:tcPr>
            <w:tcW w:w="705" w:type="dxa"/>
            <w:shd w:val="clear" w:color="auto" w:fill="auto"/>
            <w:vAlign w:val="top"/>
          </w:tcPr>
          <w:p w14:paraId="63CC7050">
            <w:pPr>
              <w:spacing w:line="300" w:lineRule="exact"/>
              <w:ind w:firstLine="0" w:firstLineChars="0"/>
              <w:jc w:val="center"/>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1</w:t>
            </w:r>
          </w:p>
          <w:p w14:paraId="75AF420D"/>
        </w:tc>
        <w:tc>
          <w:tcPr>
            <w:tcW w:w="1910" w:type="dxa"/>
            <w:shd w:val="clear" w:color="auto" w:fill="auto"/>
            <w:vAlign w:val="top"/>
          </w:tcPr>
          <w:p w14:paraId="148427C8">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color="auto" w:fill="auto"/>
                <w:lang w:val="en-US" w:eastAsia="zh-CN"/>
              </w:rPr>
            </w:pPr>
          </w:p>
        </w:tc>
      </w:tr>
      <w:tr w14:paraId="7A90B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870" w:type="dxa"/>
          </w:tcPr>
          <w:p w14:paraId="12AFBB6B">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5886C707">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0244B11F">
            <w:pPr>
              <w:spacing w:line="300" w:lineRule="exact"/>
              <w:jc w:val="center"/>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8</w:t>
            </w:r>
          </w:p>
        </w:tc>
        <w:tc>
          <w:tcPr>
            <w:tcW w:w="2754" w:type="dxa"/>
            <w:shd w:val="clear" w:color="auto" w:fill="auto"/>
            <w:vAlign w:val="top"/>
          </w:tcPr>
          <w:p w14:paraId="20F3BCF9">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027CED14">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26D54F3C">
            <w:pPr>
              <w:spacing w:line="300" w:lineRule="exact"/>
              <w:ind w:firstLine="0" w:firstLineChars="0"/>
              <w:jc w:val="center"/>
              <w:rPr>
                <w:rFonts w:hint="eastAsia" w:ascii="仿宋_GB2312" w:hAnsi="仿宋_GB2312" w:eastAsia="仿宋_GB2312" w:cs="仿宋_GB2312"/>
                <w:color w:val="auto"/>
                <w:kern w:val="2"/>
                <w:sz w:val="24"/>
                <w:szCs w:val="24"/>
                <w:highlight w:val="none"/>
                <w:u w:val="no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授权委托书</w:t>
            </w:r>
          </w:p>
        </w:tc>
        <w:tc>
          <w:tcPr>
            <w:tcW w:w="2280" w:type="dxa"/>
            <w:shd w:val="clear" w:color="auto" w:fill="auto"/>
            <w:vAlign w:val="top"/>
          </w:tcPr>
          <w:p w14:paraId="59618559">
            <w:pPr>
              <w:spacing w:line="300" w:lineRule="exact"/>
              <w:ind w:firstLine="480" w:firstLineChars="200"/>
              <w:jc w:val="both"/>
              <w:rPr>
                <w:rFonts w:hint="eastAsia" w:ascii="仿宋_GB2312" w:hAnsi="仿宋_GB2312" w:eastAsia="仿宋_GB2312" w:cs="仿宋_GB2312"/>
                <w:color w:val="auto"/>
                <w:sz w:val="24"/>
                <w:szCs w:val="24"/>
                <w:highlight w:val="none"/>
                <w:u w:val="none"/>
                <w:shd w:val="clear" w:color="auto" w:fill="auto"/>
                <w:lang w:val="en-US" w:eastAsia="zh-CN"/>
              </w:rPr>
            </w:pPr>
          </w:p>
          <w:p w14:paraId="1CA0B181">
            <w:pPr>
              <w:spacing w:line="300" w:lineRule="exact"/>
              <w:ind w:firstLine="480" w:firstLineChars="200"/>
              <w:jc w:val="both"/>
              <w:rPr>
                <w:rFonts w:hint="eastAsia" w:ascii="仿宋_GB2312" w:hAnsi="仿宋_GB2312" w:eastAsia="仿宋_GB2312" w:cs="仿宋_GB2312"/>
                <w:color w:val="auto"/>
                <w:sz w:val="24"/>
                <w:szCs w:val="24"/>
                <w:highlight w:val="none"/>
                <w:u w:val="none"/>
                <w:shd w:val="clear" w:color="auto" w:fill="auto"/>
                <w:lang w:val="en-US" w:eastAsia="zh-CN"/>
              </w:rPr>
            </w:pPr>
          </w:p>
          <w:p w14:paraId="022B728A">
            <w:pPr>
              <w:spacing w:line="300" w:lineRule="exact"/>
              <w:ind w:firstLine="720" w:firstLineChars="300"/>
              <w:jc w:val="both"/>
              <w:rPr>
                <w:rFonts w:hint="eastAsia" w:ascii="仿宋_GB2312" w:hAnsi="仿宋_GB2312" w:eastAsia="仿宋_GB2312" w:cs="仿宋_GB2312"/>
                <w:color w:val="auto"/>
                <w:kern w:val="2"/>
                <w:sz w:val="24"/>
                <w:szCs w:val="24"/>
                <w:highlight w:val="none"/>
                <w:u w:val="none"/>
                <w:shd w:val="clear" w:color="auto" w:fill="auto"/>
                <w:lang w:val="en-US" w:eastAsia="zh-CN"/>
              </w:rPr>
            </w:pPr>
            <w:r>
              <w:rPr>
                <w:rFonts w:hint="eastAsia" w:ascii="仿宋_GB2312" w:hAnsi="仿宋_GB2312" w:eastAsia="仿宋_GB2312" w:cs="仿宋_GB2312"/>
                <w:color w:val="auto"/>
                <w:sz w:val="24"/>
                <w:szCs w:val="24"/>
                <w:highlight w:val="none"/>
                <w:u w:val="none"/>
                <w:shd w:val="clear" w:color="auto" w:fill="auto"/>
                <w:lang w:val="en-US" w:eastAsia="zh-CN"/>
              </w:rPr>
              <w:t>原件</w:t>
            </w:r>
          </w:p>
        </w:tc>
        <w:tc>
          <w:tcPr>
            <w:tcW w:w="705" w:type="dxa"/>
            <w:shd w:val="clear" w:color="auto" w:fill="auto"/>
            <w:vAlign w:val="top"/>
          </w:tcPr>
          <w:p w14:paraId="15A3D5A3">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1B4DFC39">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035A8A59">
            <w:pPr>
              <w:spacing w:line="300" w:lineRule="exact"/>
              <w:ind w:firstLine="0" w:firstLineChars="0"/>
              <w:jc w:val="center"/>
              <w:rPr>
                <w:rFonts w:hint="eastAsia" w:ascii="仿宋_GB2312" w:hAnsi="仿宋_GB2312" w:eastAsia="仿宋_GB2312" w:cs="仿宋_GB2312"/>
                <w:color w:val="auto"/>
                <w:kern w:val="2"/>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1</w:t>
            </w:r>
          </w:p>
        </w:tc>
        <w:tc>
          <w:tcPr>
            <w:tcW w:w="1910" w:type="dxa"/>
            <w:shd w:val="clear" w:color="auto" w:fill="auto"/>
            <w:vAlign w:val="top"/>
          </w:tcPr>
          <w:p w14:paraId="6D2CDE79">
            <w:pPr>
              <w:spacing w:line="300" w:lineRule="exact"/>
              <w:ind w:firstLine="0" w:firstLineChars="0"/>
              <w:jc w:val="center"/>
              <w:rPr>
                <w:rFonts w:hint="eastAsia" w:ascii="仿宋_GB2312" w:hAnsi="仿宋_GB2312" w:eastAsia="仿宋_GB2312" w:cs="仿宋_GB2312"/>
                <w:color w:val="auto"/>
                <w:kern w:val="2"/>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非</w:t>
            </w:r>
            <w:r>
              <w:rPr>
                <w:rFonts w:hint="eastAsia" w:ascii="仿宋_GB2312" w:hAnsi="仿宋_GB2312" w:eastAsia="仿宋_GB2312" w:cs="仿宋_GB2312"/>
                <w:color w:val="auto"/>
                <w:sz w:val="24"/>
                <w:szCs w:val="24"/>
                <w:highlight w:val="none"/>
                <w:u w:val="none"/>
                <w:shd w:val="clear" w:color="auto" w:fill="auto"/>
                <w:vertAlign w:val="baseline"/>
                <w:lang w:val="en-US" w:eastAsia="zh-CN"/>
              </w:rPr>
              <w:t>必要材料，如申请人委托他人代为提交纸质申请材料，则需提供</w:t>
            </w:r>
          </w:p>
        </w:tc>
      </w:tr>
    </w:tbl>
    <w:p w14:paraId="4782F48C">
      <w:pPr>
        <w:pStyle w:val="18"/>
        <w:numPr>
          <w:ilvl w:val="-1"/>
          <w:numId w:val="0"/>
        </w:numPr>
        <w:spacing w:line="560" w:lineRule="exact"/>
        <w:ind w:left="420" w:firstLine="0" w:firstLineChars="0"/>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3.涉外潜力人才支持申报材料</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2949"/>
        <w:gridCol w:w="2085"/>
        <w:gridCol w:w="930"/>
        <w:gridCol w:w="1685"/>
      </w:tblGrid>
      <w:tr w14:paraId="13A9B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70" w:type="dxa"/>
          </w:tcPr>
          <w:p w14:paraId="0394646D">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序号</w:t>
            </w:r>
          </w:p>
        </w:tc>
        <w:tc>
          <w:tcPr>
            <w:tcW w:w="2949" w:type="dxa"/>
          </w:tcPr>
          <w:p w14:paraId="3D7EE33A">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材料清单</w:t>
            </w:r>
          </w:p>
        </w:tc>
        <w:tc>
          <w:tcPr>
            <w:tcW w:w="2085" w:type="dxa"/>
          </w:tcPr>
          <w:p w14:paraId="1EEED691">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材料形式</w:t>
            </w:r>
          </w:p>
        </w:tc>
        <w:tc>
          <w:tcPr>
            <w:tcW w:w="930" w:type="dxa"/>
          </w:tcPr>
          <w:p w14:paraId="2C372C4D">
            <w:pPr>
              <w:spacing w:line="300" w:lineRule="exact"/>
              <w:jc w:val="center"/>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份数</w:t>
            </w:r>
          </w:p>
        </w:tc>
        <w:tc>
          <w:tcPr>
            <w:tcW w:w="1685" w:type="dxa"/>
          </w:tcPr>
          <w:p w14:paraId="68CCB6FA">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备注</w:t>
            </w:r>
          </w:p>
        </w:tc>
      </w:tr>
      <w:tr w14:paraId="350D1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70" w:type="dxa"/>
          </w:tcPr>
          <w:p w14:paraId="51DBF3FF">
            <w:pPr>
              <w:spacing w:line="300" w:lineRule="exact"/>
              <w:ind w:firstLine="480" w:firstLineChars="200"/>
              <w:jc w:val="both"/>
              <w:rPr>
                <w:rFonts w:hint="eastAsia" w:ascii="仿宋_GB2312" w:hAnsi="仿宋_GB2312" w:eastAsia="仿宋_GB2312" w:cs="仿宋_GB2312"/>
                <w:color w:val="auto"/>
                <w:sz w:val="24"/>
                <w:szCs w:val="24"/>
                <w:highlight w:val="none"/>
                <w:u w:val="none"/>
                <w:shd w:val="clear"/>
                <w:vertAlign w:val="baseline"/>
                <w:lang w:val="en-US" w:eastAsia="zh-CN"/>
              </w:rPr>
            </w:pPr>
          </w:p>
          <w:p w14:paraId="2745BC22">
            <w:pPr>
              <w:spacing w:line="300" w:lineRule="exact"/>
              <w:ind w:firstLine="240" w:firstLineChars="100"/>
              <w:jc w:val="both"/>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1</w:t>
            </w:r>
          </w:p>
        </w:tc>
        <w:tc>
          <w:tcPr>
            <w:tcW w:w="2949" w:type="dxa"/>
          </w:tcPr>
          <w:p w14:paraId="30677C99">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b w:val="0"/>
                <w:bCs w:val="0"/>
                <w:color w:val="auto"/>
                <w:sz w:val="24"/>
                <w:szCs w:val="24"/>
                <w:highlight w:val="none"/>
                <w:u w:val="none"/>
                <w:shd w:val="clear"/>
                <w:lang w:eastAsia="zh-CN"/>
              </w:rPr>
              <w:t>《福田</w:t>
            </w:r>
            <w:r>
              <w:rPr>
                <w:rFonts w:hint="eastAsia" w:ascii="仿宋_GB2312" w:hAnsi="仿宋_GB2312" w:eastAsia="仿宋_GB2312" w:cs="仿宋_GB2312"/>
                <w:b w:val="0"/>
                <w:bCs w:val="0"/>
                <w:color w:val="auto"/>
                <w:sz w:val="24"/>
                <w:szCs w:val="24"/>
                <w:highlight w:val="none"/>
                <w:u w:val="none"/>
                <w:shd w:val="clear"/>
                <w:lang w:val="en-US" w:eastAsia="zh-CN"/>
              </w:rPr>
              <w:t>英才荟涉外高端法律服务人才支持</w:t>
            </w:r>
            <w:r>
              <w:rPr>
                <w:rFonts w:hint="eastAsia" w:ascii="仿宋_GB2312" w:hAnsi="仿宋_GB2312" w:eastAsia="仿宋_GB2312" w:cs="仿宋_GB2312"/>
                <w:b w:val="0"/>
                <w:bCs w:val="0"/>
                <w:color w:val="auto"/>
                <w:sz w:val="24"/>
                <w:szCs w:val="24"/>
                <w:highlight w:val="none"/>
                <w:u w:val="none"/>
                <w:shd w:val="clear"/>
                <w:lang w:eastAsia="zh-CN"/>
              </w:rPr>
              <w:t>申请表》</w:t>
            </w:r>
          </w:p>
        </w:tc>
        <w:tc>
          <w:tcPr>
            <w:tcW w:w="2085" w:type="dxa"/>
          </w:tcPr>
          <w:p w14:paraId="359E636A">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lang w:val="en-US" w:eastAsia="zh-CN"/>
              </w:rPr>
              <w:t>原件（签字、按手印、盖公章）</w:t>
            </w:r>
          </w:p>
        </w:tc>
        <w:tc>
          <w:tcPr>
            <w:tcW w:w="930" w:type="dxa"/>
          </w:tcPr>
          <w:p w14:paraId="5F68F330">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185BF56F">
            <w:pPr>
              <w:spacing w:line="300" w:lineRule="exact"/>
              <w:jc w:val="center"/>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1</w:t>
            </w:r>
          </w:p>
        </w:tc>
        <w:tc>
          <w:tcPr>
            <w:tcW w:w="1685" w:type="dxa"/>
          </w:tcPr>
          <w:p w14:paraId="2F270349">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tc>
      </w:tr>
      <w:tr w14:paraId="173F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70" w:type="dxa"/>
          </w:tcPr>
          <w:p w14:paraId="3982088A">
            <w:pPr>
              <w:spacing w:line="300" w:lineRule="exact"/>
              <w:ind w:firstLine="240" w:firstLineChars="100"/>
              <w:jc w:val="both"/>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2</w:t>
            </w:r>
          </w:p>
        </w:tc>
        <w:tc>
          <w:tcPr>
            <w:tcW w:w="2949" w:type="dxa"/>
          </w:tcPr>
          <w:p w14:paraId="7B03D61F">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lang w:val="en-US" w:eastAsia="zh-CN"/>
              </w:rPr>
              <w:t>申请人身份证</w:t>
            </w:r>
          </w:p>
        </w:tc>
        <w:tc>
          <w:tcPr>
            <w:tcW w:w="2085" w:type="dxa"/>
          </w:tcPr>
          <w:p w14:paraId="2F3784A1">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lang w:val="en-US" w:eastAsia="zh-CN"/>
              </w:rPr>
              <w:t>验原件交复印件</w:t>
            </w:r>
          </w:p>
        </w:tc>
        <w:tc>
          <w:tcPr>
            <w:tcW w:w="930" w:type="dxa"/>
          </w:tcPr>
          <w:p w14:paraId="0F4C11AD">
            <w:pPr>
              <w:spacing w:line="300" w:lineRule="exact"/>
              <w:ind w:firstLine="0" w:firstLineChars="0"/>
              <w:jc w:val="center"/>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1</w:t>
            </w:r>
          </w:p>
        </w:tc>
        <w:tc>
          <w:tcPr>
            <w:tcW w:w="1685" w:type="dxa"/>
          </w:tcPr>
          <w:p w14:paraId="15F7F5FF">
            <w:pPr>
              <w:spacing w:line="300" w:lineRule="exact"/>
              <w:ind w:firstLine="480" w:firstLineChars="200"/>
              <w:jc w:val="both"/>
              <w:rPr>
                <w:rFonts w:hint="eastAsia" w:ascii="仿宋_GB2312" w:hAnsi="仿宋_GB2312" w:eastAsia="仿宋_GB2312" w:cs="仿宋_GB2312"/>
                <w:color w:val="auto"/>
                <w:sz w:val="24"/>
                <w:szCs w:val="24"/>
                <w:highlight w:val="none"/>
                <w:u w:val="none"/>
                <w:shd w:val="clear"/>
                <w:vertAlign w:val="baseline"/>
                <w:lang w:val="en-US" w:eastAsia="zh-CN"/>
              </w:rPr>
            </w:pPr>
          </w:p>
        </w:tc>
      </w:tr>
      <w:tr w14:paraId="35E1E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70" w:type="dxa"/>
          </w:tcPr>
          <w:p w14:paraId="2DADEFF2">
            <w:pPr>
              <w:spacing w:line="300" w:lineRule="exact"/>
              <w:ind w:firstLine="240" w:firstLineChars="100"/>
              <w:jc w:val="both"/>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3</w:t>
            </w:r>
          </w:p>
        </w:tc>
        <w:tc>
          <w:tcPr>
            <w:tcW w:w="2949" w:type="dxa"/>
          </w:tcPr>
          <w:p w14:paraId="2B6B9420">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lang w:val="en-US" w:eastAsia="zh-CN"/>
              </w:rPr>
              <w:t>律师</w:t>
            </w:r>
            <w:r>
              <w:rPr>
                <w:rFonts w:hint="eastAsia" w:ascii="仿宋_GB2312" w:hAnsi="仿宋_GB2312" w:eastAsia="仿宋_GB2312" w:cs="仿宋_GB2312"/>
                <w:color w:val="auto"/>
                <w:sz w:val="24"/>
                <w:szCs w:val="24"/>
                <w:highlight w:val="none"/>
                <w:u w:val="none"/>
                <w:shd w:val="clear"/>
                <w:lang w:eastAsia="zh-CN"/>
              </w:rPr>
              <w:t>执业证</w:t>
            </w:r>
          </w:p>
        </w:tc>
        <w:tc>
          <w:tcPr>
            <w:tcW w:w="2085" w:type="dxa"/>
          </w:tcPr>
          <w:p w14:paraId="277DE356">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lang w:val="en-US" w:eastAsia="zh-CN"/>
              </w:rPr>
              <w:t>验原件交复印件</w:t>
            </w:r>
          </w:p>
        </w:tc>
        <w:tc>
          <w:tcPr>
            <w:tcW w:w="930" w:type="dxa"/>
          </w:tcPr>
          <w:p w14:paraId="1F927AE1">
            <w:pPr>
              <w:spacing w:line="300" w:lineRule="exact"/>
              <w:ind w:firstLine="0" w:firstLineChars="0"/>
              <w:jc w:val="center"/>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1</w:t>
            </w:r>
          </w:p>
        </w:tc>
        <w:tc>
          <w:tcPr>
            <w:tcW w:w="1685" w:type="dxa"/>
          </w:tcPr>
          <w:p w14:paraId="0AD08C4C">
            <w:pPr>
              <w:spacing w:line="300" w:lineRule="exact"/>
              <w:ind w:firstLine="480" w:firstLineChars="200"/>
              <w:jc w:val="center"/>
              <w:rPr>
                <w:rFonts w:hint="eastAsia" w:ascii="仿宋_GB2312" w:hAnsi="仿宋_GB2312" w:eastAsia="仿宋_GB2312" w:cs="仿宋_GB2312"/>
                <w:color w:val="auto"/>
                <w:sz w:val="24"/>
                <w:szCs w:val="24"/>
                <w:highlight w:val="none"/>
                <w:u w:val="none"/>
                <w:shd w:val="clear"/>
                <w:vertAlign w:val="baseline"/>
                <w:lang w:val="en-US" w:eastAsia="zh-CN"/>
              </w:rPr>
            </w:pPr>
          </w:p>
        </w:tc>
      </w:tr>
      <w:tr w14:paraId="4AF38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trPr>
        <w:tc>
          <w:tcPr>
            <w:tcW w:w="870" w:type="dxa"/>
          </w:tcPr>
          <w:p w14:paraId="21B9505C">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20CB519C">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697F05C7">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68C98D3B">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3AE797B1">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4</w:t>
            </w:r>
          </w:p>
        </w:tc>
        <w:tc>
          <w:tcPr>
            <w:tcW w:w="2949" w:type="dxa"/>
          </w:tcPr>
          <w:p w14:paraId="0D8B3DC6">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181C1790">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0ECE576C">
            <w:pPr>
              <w:spacing w:line="300" w:lineRule="exact"/>
              <w:ind w:firstLine="0" w:firstLineChars="0"/>
              <w:jc w:val="center"/>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上年度QS排名前100的境外法学院榜单、毕业证明及相关学习证明</w:t>
            </w:r>
          </w:p>
        </w:tc>
        <w:tc>
          <w:tcPr>
            <w:tcW w:w="2085" w:type="dxa"/>
          </w:tcPr>
          <w:p w14:paraId="71055D8A">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75F730EA">
            <w:pPr>
              <w:spacing w:line="300" w:lineRule="exact"/>
              <w:ind w:firstLine="0" w:firstLineChars="0"/>
              <w:jc w:val="both"/>
              <w:rPr>
                <w:rFonts w:hint="eastAsia" w:ascii="仿宋_GB2312" w:hAnsi="仿宋_GB2312" w:eastAsia="仿宋_GB2312" w:cs="仿宋_GB2312"/>
                <w:color w:val="auto"/>
                <w:sz w:val="24"/>
                <w:szCs w:val="24"/>
                <w:highlight w:val="none"/>
                <w:u w:val="none"/>
                <w:shd w:val="clear"/>
                <w:vertAlign w:val="baseline"/>
                <w:lang w:val="en-US" w:eastAsia="zh-CN"/>
              </w:rPr>
            </w:pPr>
          </w:p>
          <w:p w14:paraId="13F29446">
            <w:pPr>
              <w:spacing w:line="300" w:lineRule="exact"/>
              <w:ind w:firstLine="0" w:firstLineChars="0"/>
              <w:jc w:val="both"/>
              <w:rPr>
                <w:rFonts w:hint="eastAsia" w:ascii="仿宋_GB2312" w:hAnsi="仿宋_GB2312" w:eastAsia="仿宋_GB2312" w:cs="仿宋_GB2312"/>
                <w:color w:val="auto"/>
                <w:sz w:val="24"/>
                <w:szCs w:val="24"/>
                <w:highlight w:val="none"/>
                <w:u w:val="none"/>
                <w:shd w:val="clear"/>
                <w:vertAlign w:val="baseline"/>
                <w:lang w:val="en-US" w:eastAsia="zh-CN"/>
              </w:rPr>
            </w:pPr>
          </w:p>
          <w:p w14:paraId="475358DC">
            <w:pPr>
              <w:spacing w:line="300" w:lineRule="exact"/>
              <w:ind w:firstLine="0" w:firstLineChars="0"/>
              <w:jc w:val="both"/>
              <w:rPr>
                <w:rFonts w:hint="eastAsia" w:ascii="仿宋_GB2312" w:hAnsi="仿宋_GB2312" w:eastAsia="仿宋_GB2312" w:cs="仿宋_GB2312"/>
                <w:color w:val="auto"/>
                <w:sz w:val="24"/>
                <w:szCs w:val="24"/>
                <w:highlight w:val="none"/>
                <w:u w:val="none"/>
                <w:shd w:val="clear"/>
                <w:vertAlign w:val="baseline"/>
                <w:lang w:val="en-US" w:eastAsia="zh-CN"/>
              </w:rPr>
            </w:pPr>
          </w:p>
          <w:p w14:paraId="05E83CCF">
            <w:pPr>
              <w:spacing w:line="300" w:lineRule="exact"/>
              <w:ind w:firstLine="0" w:firstLineChars="0"/>
              <w:jc w:val="both"/>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交复印件</w:t>
            </w:r>
            <w:r>
              <w:rPr>
                <w:rFonts w:hint="eastAsia" w:ascii="FangSong_GB2312" w:hAnsi="FangSong_GB2312" w:eastAsia="FangSong_GB2312" w:cs="FangSong_GB2312"/>
                <w:color w:val="auto"/>
                <w:kern w:val="0"/>
                <w:sz w:val="24"/>
                <w:szCs w:val="24"/>
                <w:highlight w:val="none"/>
                <w:lang w:val="en-US" w:eastAsia="zh-CN" w:bidi="ar-SA"/>
              </w:rPr>
              <w:t>（首页签字）</w:t>
            </w:r>
          </w:p>
        </w:tc>
        <w:tc>
          <w:tcPr>
            <w:tcW w:w="930" w:type="dxa"/>
          </w:tcPr>
          <w:p w14:paraId="566CE414">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62E7EF59">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134A9194">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0436415A">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7C2CC564">
            <w:pPr>
              <w:spacing w:line="300" w:lineRule="exact"/>
              <w:ind w:firstLine="0" w:firstLineChars="0"/>
              <w:jc w:val="center"/>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1</w:t>
            </w:r>
          </w:p>
        </w:tc>
        <w:tc>
          <w:tcPr>
            <w:tcW w:w="1685" w:type="dxa"/>
          </w:tcPr>
          <w:p w14:paraId="4410AD77">
            <w:pPr>
              <w:spacing w:line="300" w:lineRule="exact"/>
              <w:ind w:firstLine="0" w:firstLineChars="0"/>
              <w:jc w:val="left"/>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①QS China官网或其他专业机构网站查询的上年度QS境外法学院排名榜单截图；</w:t>
            </w:r>
          </w:p>
          <w:p w14:paraId="767D33E6">
            <w:pPr>
              <w:spacing w:line="300" w:lineRule="exact"/>
              <w:ind w:firstLine="0" w:firstLineChars="0"/>
              <w:jc w:val="left"/>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②需提供教育部留学中心出具的“国外学历学位认证书”</w:t>
            </w:r>
          </w:p>
        </w:tc>
      </w:tr>
      <w:tr w14:paraId="389BF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0" w:type="dxa"/>
          </w:tcPr>
          <w:p w14:paraId="08DD8975">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3D31AE94">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0A8EC521">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339F8418">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5</w:t>
            </w:r>
          </w:p>
        </w:tc>
        <w:tc>
          <w:tcPr>
            <w:tcW w:w="2949" w:type="dxa"/>
            <w:vAlign w:val="top"/>
          </w:tcPr>
          <w:p w14:paraId="3DD8006C">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673E5E7B">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1B17805D">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5292D1D7">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1种以上外语水平</w:t>
            </w:r>
          </w:p>
          <w:p w14:paraId="51D9C95C">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证明材料</w:t>
            </w:r>
          </w:p>
        </w:tc>
        <w:tc>
          <w:tcPr>
            <w:tcW w:w="2085" w:type="dxa"/>
            <w:vAlign w:val="top"/>
          </w:tcPr>
          <w:p w14:paraId="4C880FD0">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49AD0962">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5EE2E94E">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5AF7A602">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验原件交</w:t>
            </w:r>
          </w:p>
          <w:p w14:paraId="3BCE38A7">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复印件</w:t>
            </w:r>
          </w:p>
        </w:tc>
        <w:tc>
          <w:tcPr>
            <w:tcW w:w="930" w:type="dxa"/>
            <w:vAlign w:val="top"/>
          </w:tcPr>
          <w:p w14:paraId="0F90D715">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74BB1F06">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48C74990">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2A7958FC">
            <w:pPr>
              <w:spacing w:line="300" w:lineRule="exact"/>
              <w:ind w:firstLine="0" w:firstLineChars="0"/>
              <w:jc w:val="center"/>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1</w:t>
            </w:r>
          </w:p>
        </w:tc>
        <w:tc>
          <w:tcPr>
            <w:tcW w:w="1685" w:type="dxa"/>
            <w:vAlign w:val="top"/>
          </w:tcPr>
          <w:p w14:paraId="66F3F529">
            <w:pPr>
              <w:spacing w:line="300" w:lineRule="exact"/>
              <w:ind w:firstLine="0" w:firstLineChars="0"/>
              <w:jc w:val="both"/>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申请人可提供雅思、托福或其他有同等水平证明的语言成绩证书，特别优秀者可适当放宽要求</w:t>
            </w:r>
          </w:p>
        </w:tc>
      </w:tr>
      <w:tr w14:paraId="7A43C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870" w:type="dxa"/>
          </w:tcPr>
          <w:p w14:paraId="77398FA9">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593E381E">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6</w:t>
            </w:r>
          </w:p>
        </w:tc>
        <w:tc>
          <w:tcPr>
            <w:tcW w:w="2949" w:type="dxa"/>
            <w:vAlign w:val="top"/>
          </w:tcPr>
          <w:p w14:paraId="7274D6FF">
            <w:pPr>
              <w:spacing w:line="300" w:lineRule="exact"/>
              <w:ind w:firstLine="0" w:firstLineChars="0"/>
              <w:jc w:val="center"/>
              <w:rPr>
                <w:rFonts w:hint="eastAsia" w:ascii="仿宋_GB2312" w:hAnsi="仿宋_GB2312" w:eastAsia="仿宋_GB2312" w:cs="仿宋_GB2312"/>
                <w:color w:val="auto"/>
                <w:sz w:val="24"/>
                <w:szCs w:val="24"/>
                <w:highlight w:val="none"/>
                <w:u w:val="none"/>
                <w:lang w:val="en-US" w:eastAsia="zh-CN"/>
              </w:rPr>
            </w:pPr>
          </w:p>
          <w:p w14:paraId="2F009F12">
            <w:pPr>
              <w:spacing w:line="300" w:lineRule="exact"/>
              <w:ind w:firstLine="0" w:firstLineChars="0"/>
              <w:jc w:val="center"/>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律师事务所最新</w:t>
            </w:r>
          </w:p>
          <w:p w14:paraId="35CAC98A">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lang w:eastAsia="zh-CN"/>
              </w:rPr>
              <w:t>聘用合</w:t>
            </w:r>
            <w:r>
              <w:rPr>
                <w:rFonts w:hint="eastAsia" w:ascii="仿宋_GB2312" w:hAnsi="仿宋_GB2312" w:eastAsia="仿宋_GB2312" w:cs="仿宋_GB2312"/>
                <w:color w:val="auto"/>
                <w:sz w:val="24"/>
                <w:szCs w:val="24"/>
                <w:highlight w:val="none"/>
                <w:u w:val="none"/>
                <w:shd w:val="clear"/>
                <w:lang w:val="en-US" w:eastAsia="zh-CN"/>
              </w:rPr>
              <w:t>同</w:t>
            </w:r>
          </w:p>
        </w:tc>
        <w:tc>
          <w:tcPr>
            <w:tcW w:w="2085" w:type="dxa"/>
            <w:vAlign w:val="top"/>
          </w:tcPr>
          <w:p w14:paraId="1FBF7385">
            <w:pPr>
              <w:spacing w:line="300" w:lineRule="exact"/>
              <w:ind w:firstLine="0" w:firstLineChars="0"/>
              <w:jc w:val="center"/>
              <w:rPr>
                <w:rFonts w:hint="eastAsia" w:ascii="仿宋_GB2312" w:hAnsi="仿宋_GB2312" w:eastAsia="仿宋_GB2312" w:cs="仿宋_GB2312"/>
                <w:color w:val="auto"/>
                <w:sz w:val="24"/>
                <w:szCs w:val="24"/>
                <w:highlight w:val="none"/>
                <w:u w:val="none"/>
                <w:lang w:val="en-US" w:eastAsia="zh-CN"/>
              </w:rPr>
            </w:pPr>
          </w:p>
          <w:p w14:paraId="4CB3A471">
            <w:pPr>
              <w:spacing w:line="300" w:lineRule="exact"/>
              <w:ind w:firstLine="0" w:firstLineChars="0"/>
              <w:jc w:val="center"/>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lang w:val="en-US" w:eastAsia="zh-CN"/>
              </w:rPr>
              <w:t>复印件</w:t>
            </w:r>
          </w:p>
        </w:tc>
        <w:tc>
          <w:tcPr>
            <w:tcW w:w="930" w:type="dxa"/>
            <w:vAlign w:val="top"/>
          </w:tcPr>
          <w:p w14:paraId="6BA695BE">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69B4050F">
            <w:pPr>
              <w:spacing w:line="300" w:lineRule="exact"/>
              <w:ind w:firstLine="0" w:firstLineChars="0"/>
              <w:jc w:val="center"/>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1</w:t>
            </w:r>
          </w:p>
        </w:tc>
        <w:tc>
          <w:tcPr>
            <w:tcW w:w="1685" w:type="dxa"/>
            <w:vAlign w:val="top"/>
          </w:tcPr>
          <w:p w14:paraId="0EA30259">
            <w:pPr>
              <w:spacing w:line="300" w:lineRule="exact"/>
              <w:ind w:firstLine="480" w:firstLineChars="200"/>
              <w:jc w:val="both"/>
              <w:rPr>
                <w:rFonts w:hint="default" w:ascii="仿宋_GB2312" w:hAnsi="仿宋_GB2312" w:eastAsia="仿宋_GB2312" w:cs="仿宋_GB2312"/>
                <w:color w:val="auto"/>
                <w:sz w:val="24"/>
                <w:szCs w:val="24"/>
                <w:highlight w:val="none"/>
                <w:u w:val="none"/>
                <w:shd w:val="clear"/>
                <w:vertAlign w:val="baseline"/>
                <w:lang w:val="en-US" w:eastAsia="zh-CN"/>
              </w:rPr>
            </w:pPr>
          </w:p>
        </w:tc>
      </w:tr>
      <w:tr w14:paraId="5A321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70" w:type="dxa"/>
          </w:tcPr>
          <w:p w14:paraId="5ED69D0D">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22FFB532">
            <w:pPr>
              <w:spacing w:line="300" w:lineRule="exact"/>
              <w:jc w:val="center"/>
              <w:rPr>
                <w:rFonts w:hint="default"/>
                <w:color w:val="auto"/>
                <w:highlight w:val="no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7</w:t>
            </w:r>
          </w:p>
        </w:tc>
        <w:tc>
          <w:tcPr>
            <w:tcW w:w="2949" w:type="dxa"/>
            <w:vAlign w:val="top"/>
          </w:tcPr>
          <w:p w14:paraId="098DED16">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lang w:val="en-US" w:eastAsia="zh-CN"/>
              </w:rPr>
              <w:t>在福田累计缴满3个月的社保（或个税）清单</w:t>
            </w:r>
          </w:p>
        </w:tc>
        <w:tc>
          <w:tcPr>
            <w:tcW w:w="2085" w:type="dxa"/>
            <w:vAlign w:val="top"/>
          </w:tcPr>
          <w:p w14:paraId="210EF79A">
            <w:pPr>
              <w:spacing w:line="300" w:lineRule="exact"/>
              <w:ind w:firstLine="480" w:firstLineChars="20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6E64EBB2">
            <w:pPr>
              <w:spacing w:line="300" w:lineRule="exact"/>
              <w:ind w:firstLine="720" w:firstLineChars="300"/>
              <w:jc w:val="both"/>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原件</w:t>
            </w:r>
          </w:p>
        </w:tc>
        <w:tc>
          <w:tcPr>
            <w:tcW w:w="930" w:type="dxa"/>
            <w:vAlign w:val="top"/>
          </w:tcPr>
          <w:p w14:paraId="2A0B862B">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3EC12DC3">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1</w:t>
            </w:r>
          </w:p>
        </w:tc>
        <w:tc>
          <w:tcPr>
            <w:tcW w:w="1685" w:type="dxa"/>
            <w:vAlign w:val="top"/>
          </w:tcPr>
          <w:p w14:paraId="3CE5AB15">
            <w:pPr>
              <w:spacing w:line="300" w:lineRule="exact"/>
              <w:ind w:firstLine="480" w:firstLineChars="200"/>
              <w:jc w:val="both"/>
              <w:rPr>
                <w:rFonts w:hint="default" w:ascii="仿宋_GB2312" w:hAnsi="仿宋_GB2312" w:eastAsia="仿宋_GB2312" w:cs="仿宋_GB2312"/>
                <w:color w:val="auto"/>
                <w:sz w:val="24"/>
                <w:szCs w:val="24"/>
                <w:highlight w:val="none"/>
                <w:u w:val="none"/>
                <w:shd w:val="clear"/>
                <w:vertAlign w:val="baseline"/>
                <w:lang w:val="en-US" w:eastAsia="zh-CN"/>
              </w:rPr>
            </w:pPr>
          </w:p>
        </w:tc>
      </w:tr>
      <w:tr w14:paraId="1B784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1" w:hRule="atLeast"/>
        </w:trPr>
        <w:tc>
          <w:tcPr>
            <w:tcW w:w="870" w:type="dxa"/>
          </w:tcPr>
          <w:p w14:paraId="36657DEA">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25CD297C">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217D9F9A">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7EF2FF12">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43904032">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2F2C89EB">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3BA98444">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741491D6">
            <w:pPr>
              <w:spacing w:line="300" w:lineRule="exact"/>
              <w:jc w:val="center"/>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8</w:t>
            </w:r>
          </w:p>
        </w:tc>
        <w:tc>
          <w:tcPr>
            <w:tcW w:w="2949" w:type="dxa"/>
          </w:tcPr>
          <w:p w14:paraId="046A0C32">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11B3051C">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4A7967FE">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31C2CA06">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177C78AE">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4E867306">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655F63AE">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3 年以上涉外服务工作期间的出入境记录证明材料</w:t>
            </w:r>
          </w:p>
        </w:tc>
        <w:tc>
          <w:tcPr>
            <w:tcW w:w="2085" w:type="dxa"/>
          </w:tcPr>
          <w:p w14:paraId="3A3CD8BE">
            <w:pPr>
              <w:spacing w:line="300" w:lineRule="exact"/>
              <w:ind w:firstLine="240" w:firstLineChars="100"/>
              <w:jc w:val="both"/>
              <w:rPr>
                <w:rFonts w:hint="eastAsia" w:ascii="仿宋_GB2312" w:hAnsi="仿宋_GB2312" w:eastAsia="仿宋_GB2312" w:cs="仿宋_GB2312"/>
                <w:color w:val="auto"/>
                <w:sz w:val="24"/>
                <w:szCs w:val="24"/>
                <w:highlight w:val="none"/>
                <w:u w:val="none"/>
                <w:shd w:val="clear"/>
                <w:vertAlign w:val="baseline"/>
                <w:lang w:val="en-US" w:eastAsia="zh-CN"/>
              </w:rPr>
            </w:pPr>
          </w:p>
          <w:p w14:paraId="66B5BF3E">
            <w:pPr>
              <w:spacing w:line="300" w:lineRule="exact"/>
              <w:ind w:firstLine="240" w:firstLineChars="100"/>
              <w:jc w:val="both"/>
              <w:rPr>
                <w:rFonts w:hint="eastAsia" w:ascii="仿宋_GB2312" w:hAnsi="仿宋_GB2312" w:eastAsia="仿宋_GB2312" w:cs="仿宋_GB2312"/>
                <w:color w:val="auto"/>
                <w:sz w:val="24"/>
                <w:szCs w:val="24"/>
                <w:highlight w:val="none"/>
                <w:u w:val="none"/>
                <w:shd w:val="clear"/>
                <w:vertAlign w:val="baseline"/>
                <w:lang w:val="en-US" w:eastAsia="zh-CN"/>
              </w:rPr>
            </w:pPr>
          </w:p>
          <w:p w14:paraId="29953544">
            <w:pPr>
              <w:spacing w:line="300" w:lineRule="exact"/>
              <w:ind w:firstLine="240" w:firstLineChars="100"/>
              <w:jc w:val="both"/>
              <w:rPr>
                <w:rFonts w:hint="eastAsia" w:ascii="仿宋_GB2312" w:hAnsi="仿宋_GB2312" w:eastAsia="仿宋_GB2312" w:cs="仿宋_GB2312"/>
                <w:color w:val="auto"/>
                <w:sz w:val="24"/>
                <w:szCs w:val="24"/>
                <w:highlight w:val="none"/>
                <w:u w:val="none"/>
                <w:shd w:val="clear"/>
                <w:vertAlign w:val="baseline"/>
                <w:lang w:val="en-US" w:eastAsia="zh-CN"/>
              </w:rPr>
            </w:pPr>
          </w:p>
          <w:p w14:paraId="486552A4">
            <w:pPr>
              <w:spacing w:line="300" w:lineRule="exact"/>
              <w:ind w:firstLine="240" w:firstLineChars="100"/>
              <w:jc w:val="both"/>
              <w:rPr>
                <w:rFonts w:hint="eastAsia" w:ascii="仿宋_GB2312" w:hAnsi="仿宋_GB2312" w:eastAsia="仿宋_GB2312" w:cs="仿宋_GB2312"/>
                <w:color w:val="auto"/>
                <w:sz w:val="24"/>
                <w:szCs w:val="24"/>
                <w:highlight w:val="none"/>
                <w:u w:val="none"/>
                <w:shd w:val="clear"/>
                <w:vertAlign w:val="baseline"/>
                <w:lang w:val="en-US" w:eastAsia="zh-CN"/>
              </w:rPr>
            </w:pPr>
          </w:p>
          <w:p w14:paraId="2B251C05">
            <w:pPr>
              <w:spacing w:line="300" w:lineRule="exact"/>
              <w:ind w:firstLine="240" w:firstLineChars="100"/>
              <w:jc w:val="both"/>
              <w:rPr>
                <w:rFonts w:hint="eastAsia" w:ascii="仿宋_GB2312" w:hAnsi="仿宋_GB2312" w:eastAsia="仿宋_GB2312" w:cs="仿宋_GB2312"/>
                <w:color w:val="auto"/>
                <w:sz w:val="24"/>
                <w:szCs w:val="24"/>
                <w:highlight w:val="none"/>
                <w:u w:val="none"/>
                <w:shd w:val="clear"/>
                <w:vertAlign w:val="baseline"/>
                <w:lang w:val="en-US" w:eastAsia="zh-CN"/>
              </w:rPr>
            </w:pPr>
          </w:p>
          <w:p w14:paraId="3DF3E3A6">
            <w:pPr>
              <w:spacing w:line="300" w:lineRule="exact"/>
              <w:ind w:firstLine="240" w:firstLineChars="100"/>
              <w:jc w:val="both"/>
              <w:rPr>
                <w:rFonts w:hint="eastAsia" w:ascii="仿宋_GB2312" w:hAnsi="仿宋_GB2312" w:eastAsia="仿宋_GB2312" w:cs="仿宋_GB2312"/>
                <w:color w:val="auto"/>
                <w:sz w:val="24"/>
                <w:szCs w:val="24"/>
                <w:highlight w:val="none"/>
                <w:u w:val="none"/>
                <w:shd w:val="clear"/>
                <w:vertAlign w:val="baseline"/>
                <w:lang w:val="en-US" w:eastAsia="zh-CN"/>
              </w:rPr>
            </w:pPr>
          </w:p>
          <w:p w14:paraId="044A3CFE">
            <w:pPr>
              <w:spacing w:line="300" w:lineRule="exact"/>
              <w:ind w:firstLine="240" w:firstLineChars="100"/>
              <w:jc w:val="both"/>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原件（签字）</w:t>
            </w:r>
          </w:p>
        </w:tc>
        <w:tc>
          <w:tcPr>
            <w:tcW w:w="930" w:type="dxa"/>
          </w:tcPr>
          <w:p w14:paraId="0D7CFD7C">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7897CADB">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6935192B">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7D32B1C9">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5CB22918">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45E0B8B1">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311C66AD">
            <w:pPr>
              <w:spacing w:line="300" w:lineRule="exact"/>
              <w:ind w:firstLine="0" w:firstLineChars="0"/>
              <w:jc w:val="center"/>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1</w:t>
            </w:r>
          </w:p>
        </w:tc>
        <w:tc>
          <w:tcPr>
            <w:tcW w:w="1685" w:type="dxa"/>
          </w:tcPr>
          <w:p w14:paraId="398ACDF1">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可提供国家移民管理局线上出具的电子签章版出入境记录，或线下出入境管理部门出具的纸质版证明，证明需清晰体现服务期内出入境时间、次数及停留时长等关键信息</w:t>
            </w:r>
          </w:p>
        </w:tc>
      </w:tr>
      <w:tr w14:paraId="5D68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870" w:type="dxa"/>
          </w:tcPr>
          <w:p w14:paraId="362D4E6F">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0E9A2B0F">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6BAFF256">
            <w:pPr>
              <w:spacing w:line="300" w:lineRule="exact"/>
              <w:jc w:val="center"/>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9</w:t>
            </w:r>
          </w:p>
        </w:tc>
        <w:tc>
          <w:tcPr>
            <w:tcW w:w="2949" w:type="dxa"/>
          </w:tcPr>
          <w:p w14:paraId="5E6E71FE">
            <w:pPr>
              <w:spacing w:line="300" w:lineRule="exact"/>
              <w:ind w:firstLine="0" w:firstLineChars="0"/>
              <w:jc w:val="center"/>
              <w:rPr>
                <w:rFonts w:hint="default" w:ascii="仿宋_GB2312" w:hAnsi="仿宋_GB2312" w:eastAsia="仿宋_GB2312" w:cs="仿宋_GB2312"/>
                <w:color w:val="auto"/>
                <w:sz w:val="24"/>
                <w:szCs w:val="24"/>
                <w:highlight w:val="none"/>
                <w:u w:val="none"/>
                <w:shd w:val="clear"/>
                <w:vertAlign w:val="baseline"/>
                <w:lang w:val="en-US" w:eastAsia="zh-CN"/>
              </w:rPr>
            </w:pPr>
            <w:r>
              <w:rPr>
                <w:rFonts w:hint="default" w:ascii="仿宋_GB2312" w:hAnsi="仿宋_GB2312" w:eastAsia="仿宋_GB2312" w:cs="仿宋_GB2312"/>
                <w:color w:val="auto"/>
                <w:sz w:val="24"/>
                <w:szCs w:val="24"/>
                <w:highlight w:val="none"/>
                <w:u w:val="none"/>
                <w:shd w:val="clear"/>
                <w:vertAlign w:val="baseline"/>
                <w:lang w:val="en-US" w:eastAsia="zh-CN"/>
              </w:rPr>
              <w:t>3年以上涉外法律服务</w:t>
            </w:r>
            <w:r>
              <w:rPr>
                <w:rFonts w:hint="eastAsia" w:ascii="仿宋_GB2312" w:hAnsi="仿宋_GB2312" w:eastAsia="仿宋_GB2312" w:cs="仿宋_GB2312"/>
                <w:color w:val="auto"/>
                <w:sz w:val="24"/>
                <w:szCs w:val="24"/>
                <w:highlight w:val="none"/>
                <w:u w:val="none"/>
                <w:shd w:val="clear"/>
                <w:vertAlign w:val="baseline"/>
                <w:lang w:val="en-US" w:eastAsia="zh-CN"/>
              </w:rPr>
              <w:t>工作</w:t>
            </w:r>
            <w:r>
              <w:rPr>
                <w:rFonts w:hint="default" w:ascii="仿宋_GB2312" w:hAnsi="仿宋_GB2312" w:eastAsia="仿宋_GB2312" w:cs="仿宋_GB2312"/>
                <w:color w:val="auto"/>
                <w:sz w:val="24"/>
                <w:szCs w:val="24"/>
                <w:highlight w:val="none"/>
                <w:u w:val="none"/>
                <w:shd w:val="clear"/>
                <w:vertAlign w:val="baseline"/>
                <w:lang w:val="en-US" w:eastAsia="zh-CN"/>
              </w:rPr>
              <w:t>证明（含聘用合同及10个以上涉外案件/项目材料）</w:t>
            </w:r>
          </w:p>
        </w:tc>
        <w:tc>
          <w:tcPr>
            <w:tcW w:w="2085" w:type="dxa"/>
          </w:tcPr>
          <w:p w14:paraId="70F76318">
            <w:pPr>
              <w:spacing w:line="300" w:lineRule="exact"/>
              <w:ind w:firstLine="0" w:firstLineChars="0"/>
              <w:jc w:val="both"/>
              <w:rPr>
                <w:rFonts w:hint="eastAsia" w:ascii="仿宋_GB2312" w:hAnsi="仿宋_GB2312" w:eastAsia="仿宋_GB2312" w:cs="仿宋_GB2312"/>
                <w:color w:val="auto"/>
                <w:sz w:val="24"/>
                <w:szCs w:val="24"/>
                <w:highlight w:val="none"/>
                <w:u w:val="none"/>
                <w:shd w:val="clear"/>
                <w:vertAlign w:val="baseline"/>
                <w:lang w:val="en-US" w:eastAsia="zh-CN"/>
              </w:rPr>
            </w:pPr>
          </w:p>
          <w:p w14:paraId="0189F74C">
            <w:pPr>
              <w:spacing w:line="300" w:lineRule="exact"/>
              <w:ind w:firstLine="0" w:firstLineChars="0"/>
              <w:jc w:val="both"/>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复印件（首页签字，）；</w:t>
            </w:r>
          </w:p>
        </w:tc>
        <w:tc>
          <w:tcPr>
            <w:tcW w:w="930" w:type="dxa"/>
          </w:tcPr>
          <w:p w14:paraId="2A7C0FD4">
            <w:pPr>
              <w:spacing w:line="300" w:lineRule="exact"/>
              <w:ind w:firstLine="0" w:firstLineChars="0"/>
              <w:jc w:val="both"/>
              <w:rPr>
                <w:rFonts w:hint="eastAsia" w:ascii="仿宋_GB2312" w:hAnsi="仿宋_GB2312" w:eastAsia="仿宋_GB2312" w:cs="仿宋_GB2312"/>
                <w:color w:val="auto"/>
                <w:sz w:val="24"/>
                <w:szCs w:val="24"/>
                <w:highlight w:val="none"/>
                <w:u w:val="none"/>
                <w:shd w:val="clear"/>
                <w:vertAlign w:val="baseline"/>
                <w:lang w:val="en-US" w:eastAsia="zh-CN"/>
              </w:rPr>
            </w:pPr>
          </w:p>
          <w:p w14:paraId="10EB7E0A">
            <w:pPr>
              <w:spacing w:line="300" w:lineRule="exact"/>
              <w:ind w:firstLine="240" w:firstLineChars="100"/>
              <w:jc w:val="both"/>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1</w:t>
            </w:r>
          </w:p>
        </w:tc>
        <w:tc>
          <w:tcPr>
            <w:tcW w:w="1685" w:type="dxa"/>
          </w:tcPr>
          <w:p w14:paraId="0EE4C01F">
            <w:pPr>
              <w:spacing w:line="300" w:lineRule="exact"/>
              <w:ind w:firstLine="0" w:firstLineChars="0"/>
              <w:jc w:val="both"/>
              <w:rPr>
                <w:rFonts w:hint="default" w:ascii="仿宋_GB2312" w:hAnsi="仿宋_GB2312" w:eastAsia="仿宋_GB2312" w:cs="仿宋_GB2312"/>
                <w:color w:val="auto"/>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提供的外文资料，关键信息请提供翻译件</w:t>
            </w:r>
          </w:p>
        </w:tc>
      </w:tr>
      <w:tr w14:paraId="66000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70" w:type="dxa"/>
          </w:tcPr>
          <w:p w14:paraId="658C8305">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0BBE1C24">
            <w:pPr>
              <w:pStyle w:val="10"/>
              <w:rPr>
                <w:rFonts w:hint="default"/>
                <w:color w:val="auto"/>
                <w:highlight w:val="no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10</w:t>
            </w:r>
          </w:p>
        </w:tc>
        <w:tc>
          <w:tcPr>
            <w:tcW w:w="2949" w:type="dxa"/>
            <w:shd w:val="clear" w:color="auto" w:fill="auto"/>
            <w:vAlign w:val="top"/>
          </w:tcPr>
          <w:p w14:paraId="1E6B375E">
            <w:pPr>
              <w:spacing w:line="300" w:lineRule="exact"/>
              <w:ind w:firstLine="240" w:firstLineChars="100"/>
              <w:jc w:val="center"/>
              <w:rPr>
                <w:rFonts w:hint="eastAsia" w:ascii="仿宋_GB2312" w:hAnsi="仿宋_GB2312" w:eastAsia="仿宋_GB2312" w:cs="仿宋_GB2312"/>
                <w:color w:val="auto"/>
                <w:sz w:val="24"/>
                <w:szCs w:val="24"/>
                <w:highlight w:val="none"/>
                <w:u w:val="none"/>
                <w:lang w:val="en-US" w:eastAsia="zh-CN"/>
              </w:rPr>
            </w:pPr>
          </w:p>
          <w:p w14:paraId="29BDF261">
            <w:pPr>
              <w:spacing w:line="300" w:lineRule="exact"/>
              <w:ind w:firstLine="0" w:firstLineChars="0"/>
              <w:jc w:val="center"/>
              <w:rPr>
                <w:rFonts w:hint="eastAsia" w:ascii="仿宋_GB2312" w:hAnsi="仿宋_GB2312" w:eastAsia="仿宋_GB2312" w:cs="仿宋_GB2312"/>
                <w:color w:val="auto"/>
                <w:kern w:val="2"/>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lang w:val="en-US" w:eastAsia="zh-CN"/>
              </w:rPr>
              <w:t>本人</w:t>
            </w:r>
            <w:r>
              <w:rPr>
                <w:rFonts w:hint="eastAsia" w:ascii="仿宋_GB2312" w:hAnsi="仿宋_GB2312" w:eastAsia="仿宋_GB2312" w:cs="仿宋_GB2312"/>
                <w:color w:val="auto"/>
                <w:sz w:val="24"/>
                <w:szCs w:val="24"/>
                <w:highlight w:val="none"/>
                <w:u w:val="none"/>
                <w:shd w:val="clear" w:color="auto" w:fill="auto"/>
                <w:lang w:eastAsia="zh-CN"/>
              </w:rPr>
              <w:t>银行卡正反面复印件</w:t>
            </w:r>
          </w:p>
        </w:tc>
        <w:tc>
          <w:tcPr>
            <w:tcW w:w="2085" w:type="dxa"/>
            <w:shd w:val="clear" w:color="auto" w:fill="auto"/>
            <w:vAlign w:val="top"/>
          </w:tcPr>
          <w:p w14:paraId="2FEB8A8D">
            <w:pPr>
              <w:spacing w:line="300" w:lineRule="exact"/>
              <w:ind w:firstLine="0" w:firstLineChars="0"/>
              <w:jc w:val="center"/>
              <w:rPr>
                <w:rFonts w:hint="eastAsia" w:ascii="仿宋_GB2312" w:hAnsi="仿宋_GB2312" w:eastAsia="仿宋_GB2312" w:cs="仿宋_GB2312"/>
                <w:color w:val="auto"/>
                <w:kern w:val="2"/>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color="auto" w:fill="auto"/>
                <w:lang w:val="en-US" w:eastAsia="zh-CN"/>
              </w:rPr>
              <w:t>（需手抄完整开户行信息、银行卡账号，签名）</w:t>
            </w:r>
          </w:p>
        </w:tc>
        <w:tc>
          <w:tcPr>
            <w:tcW w:w="930" w:type="dxa"/>
            <w:shd w:val="clear" w:color="auto" w:fill="auto"/>
            <w:vAlign w:val="top"/>
          </w:tcPr>
          <w:p w14:paraId="4EDA4536">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5DFCFDD5">
            <w:pPr>
              <w:spacing w:line="300" w:lineRule="exact"/>
              <w:ind w:firstLine="0" w:firstLineChars="0"/>
              <w:jc w:val="center"/>
              <w:rPr>
                <w:rFonts w:hint="eastAsia" w:ascii="仿宋_GB2312" w:hAnsi="仿宋_GB2312" w:eastAsia="仿宋_GB2312" w:cs="仿宋_GB2312"/>
                <w:color w:val="auto"/>
                <w:kern w:val="2"/>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1</w:t>
            </w:r>
          </w:p>
        </w:tc>
        <w:tc>
          <w:tcPr>
            <w:tcW w:w="1685" w:type="dxa"/>
            <w:shd w:val="clear" w:color="auto" w:fill="auto"/>
            <w:vAlign w:val="top"/>
          </w:tcPr>
          <w:p w14:paraId="5544C43F">
            <w:pPr>
              <w:spacing w:line="300" w:lineRule="exact"/>
              <w:ind w:firstLine="480" w:firstLineChars="200"/>
              <w:jc w:val="both"/>
              <w:rPr>
                <w:rFonts w:hint="default" w:ascii="仿宋_GB2312" w:hAnsi="仿宋_GB2312" w:eastAsia="仿宋_GB2312" w:cs="仿宋_GB2312"/>
                <w:color w:val="auto"/>
                <w:kern w:val="2"/>
                <w:sz w:val="24"/>
                <w:szCs w:val="24"/>
                <w:highlight w:val="none"/>
                <w:u w:val="none"/>
                <w:shd w:val="clear"/>
                <w:vertAlign w:val="baseline"/>
                <w:lang w:val="en-US" w:eastAsia="zh-CN"/>
              </w:rPr>
            </w:pPr>
          </w:p>
        </w:tc>
      </w:tr>
      <w:tr w14:paraId="3E39E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70" w:type="dxa"/>
            <w:shd w:val="clear" w:color="auto" w:fill="auto"/>
            <w:vAlign w:val="top"/>
          </w:tcPr>
          <w:p w14:paraId="0B419B47">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3ADC5E32">
            <w:pPr>
              <w:spacing w:line="300" w:lineRule="exact"/>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176AF59D">
            <w:pPr>
              <w:spacing w:line="300" w:lineRule="exact"/>
              <w:jc w:val="center"/>
              <w:rPr>
                <w:rFonts w:hint="default" w:ascii="仿宋_GB2312" w:hAnsi="仿宋_GB2312" w:eastAsia="仿宋_GB2312" w:cs="仿宋_GB2312"/>
                <w:color w:val="auto"/>
                <w:kern w:val="2"/>
                <w:sz w:val="24"/>
                <w:szCs w:val="24"/>
                <w:highlight w:val="none"/>
                <w:u w:val="none"/>
                <w:shd w:val="clear"/>
                <w:vertAlign w:val="baseline"/>
                <w:lang w:val="en-US" w:eastAsia="zh-CN"/>
              </w:rPr>
            </w:pPr>
            <w:r>
              <w:rPr>
                <w:rFonts w:hint="eastAsia" w:ascii="仿宋_GB2312" w:hAnsi="仿宋_GB2312" w:eastAsia="仿宋_GB2312" w:cs="仿宋_GB2312"/>
                <w:color w:val="auto"/>
                <w:kern w:val="2"/>
                <w:sz w:val="24"/>
                <w:szCs w:val="24"/>
                <w:highlight w:val="none"/>
                <w:u w:val="none"/>
                <w:shd w:val="clear"/>
                <w:vertAlign w:val="baseline"/>
                <w:lang w:val="en-US" w:eastAsia="zh-CN"/>
              </w:rPr>
              <w:t>11</w:t>
            </w:r>
          </w:p>
        </w:tc>
        <w:tc>
          <w:tcPr>
            <w:tcW w:w="2949" w:type="dxa"/>
            <w:shd w:val="clear" w:color="auto" w:fill="auto"/>
            <w:vAlign w:val="top"/>
          </w:tcPr>
          <w:p w14:paraId="56919EE1">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43D8AF03">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230B84B3">
            <w:pPr>
              <w:spacing w:line="300" w:lineRule="exact"/>
              <w:ind w:firstLine="0" w:firstLineChars="0"/>
              <w:jc w:val="center"/>
              <w:rPr>
                <w:rFonts w:hint="eastAsia" w:ascii="仿宋_GB2312" w:hAnsi="仿宋_GB2312" w:eastAsia="仿宋_GB2312" w:cs="仿宋_GB2312"/>
                <w:color w:val="auto"/>
                <w:kern w:val="2"/>
                <w:sz w:val="24"/>
                <w:szCs w:val="24"/>
                <w:highlight w:val="none"/>
                <w:u w:val="no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授权委托书</w:t>
            </w:r>
          </w:p>
        </w:tc>
        <w:tc>
          <w:tcPr>
            <w:tcW w:w="2085" w:type="dxa"/>
            <w:shd w:val="clear" w:color="auto" w:fill="auto"/>
            <w:vAlign w:val="top"/>
          </w:tcPr>
          <w:p w14:paraId="2F353709">
            <w:pPr>
              <w:spacing w:line="300" w:lineRule="exact"/>
              <w:ind w:firstLine="480" w:firstLineChars="200"/>
              <w:jc w:val="both"/>
              <w:rPr>
                <w:rFonts w:hint="eastAsia" w:ascii="仿宋_GB2312" w:hAnsi="仿宋_GB2312" w:eastAsia="仿宋_GB2312" w:cs="仿宋_GB2312"/>
                <w:color w:val="auto"/>
                <w:sz w:val="24"/>
                <w:szCs w:val="24"/>
                <w:highlight w:val="none"/>
                <w:u w:val="none"/>
                <w:shd w:val="clear" w:color="auto" w:fill="auto"/>
                <w:lang w:val="en-US" w:eastAsia="zh-CN"/>
              </w:rPr>
            </w:pPr>
          </w:p>
          <w:p w14:paraId="3737C04C">
            <w:pPr>
              <w:spacing w:line="300" w:lineRule="exact"/>
              <w:ind w:firstLine="480" w:firstLineChars="200"/>
              <w:jc w:val="both"/>
              <w:rPr>
                <w:rFonts w:hint="eastAsia" w:ascii="仿宋_GB2312" w:hAnsi="仿宋_GB2312" w:eastAsia="仿宋_GB2312" w:cs="仿宋_GB2312"/>
                <w:color w:val="auto"/>
                <w:sz w:val="24"/>
                <w:szCs w:val="24"/>
                <w:highlight w:val="none"/>
                <w:u w:val="none"/>
                <w:shd w:val="clear" w:color="auto" w:fill="auto"/>
                <w:lang w:val="en-US" w:eastAsia="zh-CN"/>
              </w:rPr>
            </w:pPr>
          </w:p>
          <w:p w14:paraId="1425FEB0">
            <w:pPr>
              <w:spacing w:line="300" w:lineRule="exact"/>
              <w:ind w:firstLine="720" w:firstLineChars="300"/>
              <w:jc w:val="both"/>
              <w:rPr>
                <w:rFonts w:hint="eastAsia" w:ascii="仿宋_GB2312" w:hAnsi="仿宋_GB2312" w:eastAsia="仿宋_GB2312" w:cs="仿宋_GB2312"/>
                <w:color w:val="auto"/>
                <w:kern w:val="2"/>
                <w:sz w:val="24"/>
                <w:szCs w:val="24"/>
                <w:highlight w:val="none"/>
                <w:u w:val="none"/>
                <w:shd w:val="clear" w:color="auto" w:fill="auto"/>
                <w:lang w:val="en-US" w:eastAsia="zh-CN"/>
              </w:rPr>
            </w:pPr>
            <w:r>
              <w:rPr>
                <w:rFonts w:hint="eastAsia" w:ascii="仿宋_GB2312" w:hAnsi="仿宋_GB2312" w:eastAsia="仿宋_GB2312" w:cs="仿宋_GB2312"/>
                <w:color w:val="auto"/>
                <w:sz w:val="24"/>
                <w:szCs w:val="24"/>
                <w:highlight w:val="none"/>
                <w:u w:val="none"/>
                <w:shd w:val="clear" w:color="auto" w:fill="auto"/>
                <w:lang w:val="en-US" w:eastAsia="zh-CN"/>
              </w:rPr>
              <w:t>原件</w:t>
            </w:r>
          </w:p>
        </w:tc>
        <w:tc>
          <w:tcPr>
            <w:tcW w:w="930" w:type="dxa"/>
            <w:shd w:val="clear" w:color="auto" w:fill="auto"/>
            <w:vAlign w:val="top"/>
          </w:tcPr>
          <w:p w14:paraId="2419F918">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4BAF780B">
            <w:pPr>
              <w:spacing w:line="300" w:lineRule="exact"/>
              <w:ind w:firstLine="0" w:firstLineChars="0"/>
              <w:jc w:val="center"/>
              <w:rPr>
                <w:rFonts w:hint="eastAsia" w:ascii="仿宋_GB2312" w:hAnsi="仿宋_GB2312" w:eastAsia="仿宋_GB2312" w:cs="仿宋_GB2312"/>
                <w:color w:val="auto"/>
                <w:sz w:val="24"/>
                <w:szCs w:val="24"/>
                <w:highlight w:val="none"/>
                <w:u w:val="none"/>
                <w:shd w:val="clear"/>
                <w:vertAlign w:val="baseline"/>
                <w:lang w:val="en-US" w:eastAsia="zh-CN"/>
              </w:rPr>
            </w:pPr>
          </w:p>
          <w:p w14:paraId="24847B56">
            <w:pPr>
              <w:spacing w:line="300" w:lineRule="exact"/>
              <w:ind w:firstLine="0" w:firstLineChars="0"/>
              <w:jc w:val="center"/>
              <w:rPr>
                <w:rFonts w:hint="eastAsia" w:ascii="仿宋_GB2312" w:hAnsi="仿宋_GB2312" w:eastAsia="仿宋_GB2312" w:cs="仿宋_GB2312"/>
                <w:color w:val="auto"/>
                <w:kern w:val="2"/>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1</w:t>
            </w:r>
          </w:p>
        </w:tc>
        <w:tc>
          <w:tcPr>
            <w:tcW w:w="1685" w:type="dxa"/>
            <w:shd w:val="clear" w:color="auto" w:fill="auto"/>
            <w:vAlign w:val="top"/>
          </w:tcPr>
          <w:p w14:paraId="1705A535">
            <w:pPr>
              <w:spacing w:line="300" w:lineRule="exact"/>
              <w:ind w:firstLine="0" w:firstLineChars="0"/>
              <w:jc w:val="center"/>
              <w:rPr>
                <w:rFonts w:hint="default" w:ascii="仿宋_GB2312" w:hAnsi="仿宋_GB2312" w:eastAsia="仿宋_GB2312" w:cs="仿宋_GB2312"/>
                <w:color w:val="auto"/>
                <w:kern w:val="2"/>
                <w:sz w:val="24"/>
                <w:szCs w:val="24"/>
                <w:highlight w:val="none"/>
                <w:u w:val="none"/>
                <w:shd w:val="clear"/>
                <w:vertAlign w:val="baseline"/>
                <w:lang w:val="en-US" w:eastAsia="zh-CN"/>
              </w:rPr>
            </w:pPr>
            <w:r>
              <w:rPr>
                <w:rFonts w:hint="eastAsia" w:ascii="仿宋_GB2312" w:hAnsi="仿宋_GB2312" w:eastAsia="仿宋_GB2312" w:cs="仿宋_GB2312"/>
                <w:color w:val="auto"/>
                <w:sz w:val="24"/>
                <w:szCs w:val="24"/>
                <w:highlight w:val="none"/>
                <w:u w:val="none"/>
                <w:shd w:val="clear"/>
                <w:vertAlign w:val="baseline"/>
                <w:lang w:val="en-US" w:eastAsia="zh-CN"/>
              </w:rPr>
              <w:t>非</w:t>
            </w:r>
            <w:r>
              <w:rPr>
                <w:rFonts w:hint="eastAsia" w:ascii="仿宋_GB2312" w:hAnsi="仿宋_GB2312" w:eastAsia="仿宋_GB2312" w:cs="仿宋_GB2312"/>
                <w:color w:val="auto"/>
                <w:sz w:val="24"/>
                <w:szCs w:val="24"/>
                <w:highlight w:val="none"/>
                <w:u w:val="none"/>
                <w:shd w:val="clear" w:color="auto" w:fill="auto"/>
                <w:vertAlign w:val="baseline"/>
                <w:lang w:val="en-US" w:eastAsia="zh-CN"/>
              </w:rPr>
              <w:t>必要材料，如申请人委托他人代为提交纸质申请材料，则需提供</w:t>
            </w:r>
          </w:p>
        </w:tc>
      </w:tr>
    </w:tbl>
    <w:p w14:paraId="3ACA05CF">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right="0" w:rightChars="0" w:firstLine="320" w:firstLineChars="100"/>
        <w:jc w:val="both"/>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二</w:t>
      </w:r>
      <w:r>
        <w:rPr>
          <w:rFonts w:hint="eastAsia" w:ascii="黑体" w:hAnsi="黑体" w:eastAsia="黑体" w:cs="黑体"/>
          <w:b w:val="0"/>
          <w:bCs w:val="0"/>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材料提交要求：</w:t>
      </w:r>
      <w:r>
        <w:rPr>
          <w:rFonts w:hint="eastAsia" w:ascii="仿宋_GB2312" w:hAnsi="仿宋_GB2312" w:eastAsia="仿宋_GB2312" w:cs="仿宋_GB2312"/>
          <w:i w:val="0"/>
          <w:iCs w:val="0"/>
          <w:caps w:val="0"/>
          <w:color w:val="auto"/>
          <w:spacing w:val="0"/>
          <w:sz w:val="32"/>
          <w:szCs w:val="32"/>
          <w:highlight w:val="none"/>
          <w:shd w:val="clear" w:fill="auto"/>
        </w:rPr>
        <w:t>请申请人严格按材料清单及相关附件要求准备材料，为每个附件排序并编写文件名，确保内容清晰，</w:t>
      </w:r>
      <w:r>
        <w:rPr>
          <w:rFonts w:hint="eastAsia" w:ascii="仿宋_GB2312" w:hAnsi="仿宋_GB2312" w:eastAsia="仿宋_GB2312" w:cs="仿宋_GB2312"/>
          <w:i w:val="0"/>
          <w:iCs w:val="0"/>
          <w:caps w:val="0"/>
          <w:color w:val="auto"/>
          <w:spacing w:val="0"/>
          <w:sz w:val="32"/>
          <w:szCs w:val="32"/>
          <w:highlight w:val="none"/>
          <w:shd w:val="clear"/>
          <w:lang w:val="en-US" w:eastAsia="zh-CN"/>
        </w:rPr>
        <w:t>并</w:t>
      </w:r>
      <w:r>
        <w:rPr>
          <w:rFonts w:hint="eastAsia" w:ascii="仿宋_GB2312" w:hAnsi="仿宋_GB2312" w:eastAsia="仿宋_GB2312" w:cs="仿宋_GB2312"/>
          <w:i w:val="0"/>
          <w:iCs w:val="0"/>
          <w:caps w:val="0"/>
          <w:color w:val="auto"/>
          <w:spacing w:val="0"/>
          <w:sz w:val="32"/>
          <w:szCs w:val="32"/>
          <w:highlight w:val="none"/>
          <w:shd w:val="clear" w:fill="auto"/>
        </w:rPr>
        <w:t>以PDF格式扫描上传。</w:t>
      </w:r>
    </w:p>
    <w:p w14:paraId="5D1A3D40">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办理流程</w:t>
      </w:r>
    </w:p>
    <w:p w14:paraId="2E368BCC">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right="0" w:rightChars="0" w:firstLine="420" w:firstLineChars="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网上申请。</w:t>
      </w:r>
      <w:r>
        <w:rPr>
          <w:rFonts w:hint="eastAsia" w:ascii="仿宋_GB2312" w:hAnsi="仿宋_GB2312" w:eastAsia="仿宋_GB2312" w:cs="仿宋_GB2312"/>
          <w:b w:val="0"/>
          <w:bCs w:val="0"/>
          <w:color w:val="auto"/>
          <w:kern w:val="2"/>
          <w:sz w:val="32"/>
          <w:szCs w:val="32"/>
          <w:highlight w:val="none"/>
          <w:lang w:val="en-US" w:eastAsia="zh-CN" w:bidi="ar-SA"/>
        </w:rPr>
        <w:t>申请人在福田区企业服务平台（https://qfzx.szft.gov.cn）注册、提交申请并上传相关资料。</w:t>
      </w:r>
    </w:p>
    <w:p w14:paraId="5491FABB">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right="0" w:rightChars="0" w:firstLine="420" w:firstLineChars="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预审。</w:t>
      </w:r>
      <w:r>
        <w:rPr>
          <w:rFonts w:hint="eastAsia" w:ascii="仿宋_GB2312" w:hAnsi="仿宋_GB2312" w:eastAsia="仿宋_GB2312" w:cs="仿宋_GB2312"/>
          <w:b w:val="0"/>
          <w:bCs w:val="0"/>
          <w:color w:val="auto"/>
          <w:kern w:val="2"/>
          <w:sz w:val="32"/>
          <w:szCs w:val="32"/>
          <w:highlight w:val="none"/>
          <w:lang w:val="en-US" w:eastAsia="zh-CN" w:bidi="ar-SA"/>
        </w:rPr>
        <w:t>福田区司法局根据申请人提交的材料进行预审，就是否符合申报主体资格在5个工作日内作出受理、不受理、退回处理的决定。</w:t>
      </w:r>
    </w:p>
    <w:p w14:paraId="450C1E44">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right="0" w:rightChars="0" w:firstLine="420" w:firstLineChars="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提交材料。</w:t>
      </w:r>
      <w:r>
        <w:rPr>
          <w:rFonts w:hint="eastAsia" w:ascii="仿宋_GB2312" w:hAnsi="仿宋_GB2312" w:eastAsia="仿宋_GB2312" w:cs="仿宋_GB2312"/>
          <w:b w:val="0"/>
          <w:bCs w:val="0"/>
          <w:color w:val="auto"/>
          <w:kern w:val="2"/>
          <w:sz w:val="32"/>
          <w:szCs w:val="32"/>
          <w:highlight w:val="none"/>
          <w:lang w:val="en-US" w:eastAsia="zh-CN" w:bidi="ar-SA"/>
        </w:rPr>
        <w:t>在网上申请并接到预审通过短信通知后，将纸质材料提交至福田区行政服务大厅综合窗口。</w:t>
      </w:r>
    </w:p>
    <w:p w14:paraId="656E61E0">
      <w:pPr>
        <w:keepNext w:val="0"/>
        <w:keepLines w:val="0"/>
        <w:pageBreakBefore w:val="0"/>
        <w:widowControl/>
        <w:numPr>
          <w:ilvl w:val="-1"/>
          <w:numId w:val="0"/>
        </w:numPr>
        <w:kinsoku/>
        <w:wordWrap/>
        <w:overflowPunct/>
        <w:topLinePunct w:val="0"/>
        <w:autoSpaceDE/>
        <w:autoSpaceDN/>
        <w:bidi w:val="0"/>
        <w:adjustRightInd w:val="0"/>
        <w:snapToGrid w:val="0"/>
        <w:spacing w:line="560" w:lineRule="exact"/>
        <w:ind w:left="0" w:leftChars="0" w:right="0" w:rightChars="0" w:firstLine="643" w:firstLineChars="200"/>
        <w:jc w:val="left"/>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（四）审核。</w:t>
      </w:r>
      <w:r>
        <w:rPr>
          <w:rFonts w:hint="eastAsia" w:ascii="仿宋_GB2312" w:hAnsi="仿宋_GB2312" w:eastAsia="仿宋_GB2312" w:cs="仿宋_GB2312"/>
          <w:sz w:val="32"/>
          <w:szCs w:val="32"/>
          <w:highlight w:val="none"/>
        </w:rPr>
        <w:t>福田区</w:t>
      </w:r>
      <w:r>
        <w:rPr>
          <w:rFonts w:hint="eastAsia" w:ascii="仿宋_GB2312" w:hAnsi="仿宋_GB2312" w:eastAsia="仿宋_GB2312" w:cs="仿宋_GB2312"/>
          <w:sz w:val="32"/>
          <w:szCs w:val="32"/>
          <w:highlight w:val="none"/>
          <w:lang w:val="en-US" w:eastAsia="zh-CN"/>
        </w:rPr>
        <w:t>司法局</w:t>
      </w:r>
      <w:r>
        <w:rPr>
          <w:rFonts w:hint="eastAsia" w:ascii="仿宋_GB2312" w:hAnsi="仿宋_GB2312" w:eastAsia="仿宋_GB2312" w:cs="仿宋_GB2312"/>
          <w:sz w:val="32"/>
          <w:szCs w:val="32"/>
          <w:highlight w:val="none"/>
        </w:rPr>
        <w:t>根据提交的申请材料，按照相关政策规定和本申请指南规定的条件对纸质材料和申请信息进行审核。</w:t>
      </w:r>
    </w:p>
    <w:p w14:paraId="4A4D95B7">
      <w:pPr>
        <w:keepNext w:val="0"/>
        <w:keepLines w:val="0"/>
        <w:pageBreakBefore w:val="0"/>
        <w:widowControl/>
        <w:numPr>
          <w:ilvl w:val="-1"/>
          <w:numId w:val="0"/>
        </w:numPr>
        <w:kinsoku/>
        <w:wordWrap/>
        <w:overflowPunct/>
        <w:topLinePunct w:val="0"/>
        <w:autoSpaceDE/>
        <w:autoSpaceDN/>
        <w:bidi w:val="0"/>
        <w:adjustRightInd w:val="0"/>
        <w:snapToGrid w:val="0"/>
        <w:spacing w:line="560" w:lineRule="exact"/>
        <w:ind w:left="0" w:leftChars="0" w:right="0" w:rightChars="0" w:firstLine="643" w:firstLineChars="200"/>
        <w:jc w:val="left"/>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（五）公示。</w:t>
      </w:r>
      <w:r>
        <w:rPr>
          <w:rFonts w:hint="eastAsia" w:ascii="仿宋_GB2312" w:hAnsi="仿宋_GB2312" w:eastAsia="仿宋_GB2312" w:cs="仿宋_GB2312"/>
          <w:b w:val="0"/>
          <w:bCs w:val="0"/>
          <w:color w:val="auto"/>
          <w:kern w:val="2"/>
          <w:sz w:val="32"/>
          <w:szCs w:val="32"/>
          <w:highlight w:val="none"/>
          <w:lang w:val="en-US" w:eastAsia="zh-CN" w:bidi="ar-SA"/>
        </w:rPr>
        <w:t>对审核通过的申请项目，在福田政府在线网站公示5个工作日</w:t>
      </w:r>
      <w:r>
        <w:rPr>
          <w:rFonts w:hint="eastAsia" w:ascii="仿宋_GB2312" w:hAnsi="仿宋_GB2312" w:eastAsia="仿宋_GB2312" w:cs="仿宋_GB2312"/>
          <w:color w:val="auto"/>
          <w:sz w:val="32"/>
          <w:szCs w:val="32"/>
          <w:highlight w:val="none"/>
          <w:lang w:val="en-US" w:eastAsia="zh-CN" w:bidi="ar-SA"/>
        </w:rPr>
        <w:t>（不计入承诺时限）</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lang w:val="en-US" w:eastAsia="zh-CN" w:bidi="ar-SA"/>
        </w:rPr>
        <w:t>审核不通过的，予以退件并说明理由。</w:t>
      </w:r>
    </w:p>
    <w:p w14:paraId="4276D4C9">
      <w:pPr>
        <w:widowControl/>
        <w:numPr>
          <w:ilvl w:val="-1"/>
          <w:numId w:val="0"/>
        </w:numPr>
        <w:adjustRightInd w:val="0"/>
        <w:snapToGrid w:val="0"/>
        <w:spacing w:line="560" w:lineRule="exact"/>
        <w:ind w:left="0" w:firstLine="643" w:firstLineChars="200"/>
        <w:jc w:val="left"/>
        <w:outlineLvl w:val="9"/>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（六）拨款。</w:t>
      </w:r>
      <w:r>
        <w:rPr>
          <w:rFonts w:hint="eastAsia" w:ascii="仿宋_GB2312" w:hAnsi="仿宋_GB2312" w:eastAsia="仿宋_GB2312" w:cs="仿宋_GB2312"/>
          <w:b w:val="0"/>
          <w:bCs w:val="0"/>
          <w:color w:val="auto"/>
          <w:kern w:val="2"/>
          <w:sz w:val="32"/>
          <w:szCs w:val="32"/>
          <w:highlight w:val="none"/>
          <w:lang w:val="en-US" w:eastAsia="zh-CN" w:bidi="ar-SA"/>
        </w:rPr>
        <w:t>对公示后无异议或异议不成立的申请对象，按照规定对审核通过的项目发放资金。</w:t>
      </w:r>
    </w:p>
    <w:p w14:paraId="77D726CC">
      <w:pPr>
        <w:widowControl w:val="0"/>
        <w:wordWrap/>
        <w:adjustRightInd w:val="0"/>
        <w:snapToGrid w:val="0"/>
        <w:spacing w:line="560" w:lineRule="exact"/>
        <w:ind w:left="0" w:leftChars="0" w:right="0" w:firstLine="640" w:firstLineChars="200"/>
        <w:jc w:val="both"/>
        <w:textAlignment w:val="auto"/>
        <w:outlineLvl w:val="9"/>
        <w:rPr>
          <w:rFonts w:hint="eastAsia" w:ascii="黑体" w:hAnsi="黑体" w:eastAsia="黑体" w:cs="黑体"/>
          <w:color w:val="auto"/>
          <w:sz w:val="32"/>
          <w:szCs w:val="32"/>
          <w:highlight w:val="none"/>
          <w:lang w:val="en-US" w:eastAsia="zh-CN"/>
        </w:rPr>
      </w:pPr>
      <w:r>
        <w:rPr>
          <w:rStyle w:val="19"/>
          <w:rFonts w:hint="eastAsia" w:ascii="黑体" w:hAnsi="黑体" w:eastAsia="黑体" w:cs="黑体"/>
          <w:b w:val="0"/>
          <w:bCs/>
          <w:color w:val="auto"/>
          <w:sz w:val="32"/>
          <w:szCs w:val="32"/>
          <w:highlight w:val="none"/>
          <w:lang w:val="en-US" w:eastAsia="zh-CN"/>
        </w:rPr>
        <w:t>七、办理</w:t>
      </w:r>
      <w:r>
        <w:rPr>
          <w:rFonts w:hint="eastAsia" w:ascii="黑体" w:hAnsi="黑体" w:eastAsia="黑体" w:cs="黑体"/>
          <w:color w:val="auto"/>
          <w:sz w:val="32"/>
          <w:szCs w:val="32"/>
          <w:highlight w:val="none"/>
          <w:lang w:eastAsia="zh-CN"/>
        </w:rPr>
        <w:t>时间及</w:t>
      </w:r>
      <w:r>
        <w:rPr>
          <w:rFonts w:hint="eastAsia" w:ascii="黑体" w:hAnsi="黑体" w:eastAsia="黑体" w:cs="黑体"/>
          <w:color w:val="auto"/>
          <w:sz w:val="32"/>
          <w:szCs w:val="32"/>
          <w:highlight w:val="none"/>
          <w:lang w:val="en-US" w:eastAsia="zh-CN"/>
        </w:rPr>
        <w:t>地点</w:t>
      </w:r>
    </w:p>
    <w:p w14:paraId="3288C8C7">
      <w:pPr>
        <w:keepNext w:val="0"/>
        <w:keepLines w:val="0"/>
        <w:numPr>
          <w:ilvl w:val="0"/>
          <w:numId w:val="7"/>
        </w:numPr>
        <w:adjustRightInd w:val="0"/>
        <w:snapToGrid w:val="0"/>
        <w:spacing w:line="560" w:lineRule="exact"/>
        <w:ind w:firstLine="420" w:firstLineChars="0"/>
        <w:jc w:val="left"/>
        <w:outlineLvl w:val="9"/>
        <w:rPr>
          <w:rFonts w:hint="eastAsia" w:ascii="仿宋_GB2312" w:hAnsi="仿宋_GB2312" w:eastAsia="仿宋_GB2312" w:cs="仿宋_GB2312"/>
          <w:i w:val="0"/>
          <w:iCs w:val="0"/>
          <w:caps w:val="0"/>
          <w:color w:val="auto"/>
          <w:spacing w:val="0"/>
          <w:sz w:val="32"/>
          <w:szCs w:val="32"/>
          <w:highlight w:val="none"/>
          <w:shd w:val="clear"/>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lang w:val="en-US" w:eastAsia="zh-CN"/>
        </w:rPr>
        <w:t>受理时间：</w:t>
      </w:r>
      <w:r>
        <w:rPr>
          <w:rFonts w:hint="eastAsia" w:ascii="仿宋_GB2312" w:hAnsi="仿宋_GB2312" w:eastAsia="仿宋_GB2312" w:cs="仿宋_GB2312"/>
          <w:i w:val="0"/>
          <w:iCs w:val="0"/>
          <w:caps w:val="0"/>
          <w:color w:val="auto"/>
          <w:spacing w:val="0"/>
          <w:sz w:val="32"/>
          <w:szCs w:val="32"/>
          <w:highlight w:val="none"/>
          <w:shd w:val="clear"/>
          <w:lang w:val="en-US" w:eastAsia="zh-CN"/>
        </w:rPr>
        <w:t>自印发之日起，常年受理。</w:t>
      </w:r>
      <w:r>
        <w:rPr>
          <w:rFonts w:hint="eastAsia" w:ascii="仿宋_GB2312" w:hAnsi="仿宋_GB2312" w:eastAsia="仿宋_GB2312" w:cs="仿宋_GB2312"/>
          <w:i w:val="0"/>
          <w:iCs w:val="0"/>
          <w:caps w:val="0"/>
          <w:color w:val="auto"/>
          <w:spacing w:val="0"/>
          <w:sz w:val="32"/>
          <w:szCs w:val="32"/>
          <w:highlight w:val="none"/>
          <w:shd w:val="clear"/>
        </w:rPr>
        <w:t>自有效受理日起</w:t>
      </w:r>
      <w:r>
        <w:rPr>
          <w:rFonts w:hint="eastAsia" w:ascii="仿宋_GB2312" w:hAnsi="仿宋_GB2312" w:eastAsia="仿宋_GB2312" w:cs="仿宋_GB2312"/>
          <w:i w:val="0"/>
          <w:iCs w:val="0"/>
          <w:caps w:val="0"/>
          <w:color w:val="auto"/>
          <w:spacing w:val="0"/>
          <w:sz w:val="32"/>
          <w:szCs w:val="32"/>
          <w:highlight w:val="none"/>
          <w:shd w:val="clear"/>
          <w:lang w:eastAsia="zh-CN"/>
        </w:rPr>
        <w:t>，</w:t>
      </w:r>
      <w:r>
        <w:rPr>
          <w:rFonts w:hint="eastAsia" w:ascii="仿宋_GB2312" w:hAnsi="仿宋_GB2312" w:eastAsia="仿宋_GB2312" w:cs="仿宋_GB2312"/>
          <w:i w:val="0"/>
          <w:iCs w:val="0"/>
          <w:caps w:val="0"/>
          <w:color w:val="auto"/>
          <w:spacing w:val="0"/>
          <w:sz w:val="32"/>
          <w:szCs w:val="32"/>
          <w:highlight w:val="none"/>
          <w:shd w:val="clear"/>
          <w:lang w:val="en-US" w:eastAsia="zh-CN"/>
        </w:rPr>
        <w:t>承诺20个工作日办结。</w:t>
      </w:r>
    </w:p>
    <w:p w14:paraId="433C500A">
      <w:pPr>
        <w:keepNext w:val="0"/>
        <w:keepLines w:val="0"/>
        <w:numPr>
          <w:ilvl w:val="0"/>
          <w:numId w:val="7"/>
        </w:numPr>
        <w:adjustRightInd w:val="0"/>
        <w:snapToGrid w:val="0"/>
        <w:spacing w:line="560" w:lineRule="exact"/>
        <w:ind w:firstLine="420"/>
        <w:jc w:val="left"/>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递交材料地址：</w:t>
      </w:r>
      <w:r>
        <w:rPr>
          <w:rFonts w:hint="eastAsia" w:ascii="仿宋_GB2312" w:hAnsi="仿宋_GB2312" w:eastAsia="仿宋_GB2312" w:cs="仿宋_GB2312"/>
          <w:color w:val="auto"/>
          <w:sz w:val="32"/>
          <w:szCs w:val="32"/>
          <w:highlight w:val="none"/>
          <w:lang w:val="en-US" w:eastAsia="zh-CN"/>
        </w:rPr>
        <w:t>福田区深南大道1006号国际创新中心F座3层综合窗口。</w:t>
      </w:r>
    </w:p>
    <w:p w14:paraId="2DBB6A91">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0" w:rightChars="0" w:firstLine="640" w:firstLineChars="20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i w:val="0"/>
          <w:iCs w:val="0"/>
          <w:caps w:val="0"/>
          <w:color w:val="auto"/>
          <w:spacing w:val="0"/>
          <w:sz w:val="32"/>
          <w:szCs w:val="32"/>
          <w:highlight w:val="none"/>
          <w:shd w:val="clear"/>
          <w:lang w:val="en-US" w:eastAsia="zh-CN"/>
        </w:rPr>
        <w:t>八、</w:t>
      </w:r>
      <w:r>
        <w:rPr>
          <w:rFonts w:hint="eastAsia" w:ascii="黑体" w:hAnsi="黑体" w:eastAsia="黑体" w:cs="黑体"/>
          <w:color w:val="auto"/>
          <w:sz w:val="32"/>
          <w:szCs w:val="32"/>
          <w:highlight w:val="none"/>
          <w:lang w:val="en-US" w:eastAsia="zh-CN"/>
        </w:rPr>
        <w:t>其他说明</w:t>
      </w:r>
    </w:p>
    <w:p w14:paraId="2E2160AE">
      <w:pPr>
        <w:keepNext w:val="0"/>
        <w:keepLines w:val="0"/>
        <w:pageBreakBefore w:val="0"/>
        <w:widowControl w:val="0"/>
        <w:numPr>
          <w:ilvl w:val="0"/>
          <w:numId w:val="8"/>
        </w:numPr>
        <w:kinsoku/>
        <w:wordWrap/>
        <w:overflowPunct/>
        <w:topLinePunct w:val="0"/>
        <w:autoSpaceDE/>
        <w:autoSpaceDN/>
        <w:bidi w:val="0"/>
        <w:adjustRightInd w:val="0"/>
        <w:snapToGrid w:val="0"/>
        <w:spacing w:line="560" w:lineRule="exact"/>
        <w:ind w:left="0" w:leftChars="0" w:right="0" w:rightChars="0" w:firstLine="420" w:firstLineChars="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rPr>
        <w:t>本指南所指支持资金为税前金额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项目受年度财政预算限制，支持标准存在调整可能。</w:t>
      </w:r>
    </w:p>
    <w:p w14:paraId="261D6DAB">
      <w:pPr>
        <w:keepNext w:val="0"/>
        <w:keepLines w:val="0"/>
        <w:pageBreakBefore w:val="0"/>
        <w:widowControl/>
        <w:numPr>
          <w:ilvl w:val="0"/>
          <w:numId w:val="8"/>
        </w:numPr>
        <w:kinsoku/>
        <w:wordWrap/>
        <w:overflowPunct/>
        <w:topLinePunct w:val="0"/>
        <w:autoSpaceDE/>
        <w:autoSpaceDN/>
        <w:bidi w:val="0"/>
        <w:adjustRightInd/>
        <w:snapToGrid/>
        <w:spacing w:line="560" w:lineRule="exact"/>
        <w:ind w:right="0" w:rightChars="0" w:firstLine="420" w:firstLineChars="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其他说明：</w:t>
      </w:r>
    </w:p>
    <w:p w14:paraId="0A31FA44">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曾领取过《关于进一步实施福田英才荟计划的若干措施》《福田区关于加强新时代人才工作赋能高质量发展的若干措施》中关于司法部“全国千名涉外律师”“广东省涉外律师”“全国优秀律师”和“广东省优秀律师”奖励的，本政策不予重复支持；以往申请过“新执业律师”奖励并初次申请“涉外高端法律服务人才支持”的，对领取过0.5万元的，给予2.5万元进阶支持，对领取过1万元的，给予2万元进阶支持，奖励仅能领取一次。</w:t>
      </w:r>
    </w:p>
    <w:p w14:paraId="4C128CA4">
      <w:pPr>
        <w:keepNext w:val="0"/>
        <w:keepLines w:val="0"/>
        <w:numPr>
          <w:ilvl w:val="0"/>
          <w:numId w:val="9"/>
        </w:numPr>
        <w:spacing w:line="560" w:lineRule="exact"/>
        <w:ind w:firstLine="640" w:firstLineChars="200"/>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申请人同时符合青年优秀律师支持、涉外高端法律服务人才支持、法律行业经营管理人才支持条件的，或者同时符合我市其他同类性质人才政策支持的，按照“就高不重复”原则发放奖励。</w:t>
      </w:r>
    </w:p>
    <w:p w14:paraId="63E24A67">
      <w:pPr>
        <w:keepNext w:val="0"/>
        <w:keepLines w:val="0"/>
        <w:numPr>
          <w:ilvl w:val="0"/>
          <w:numId w:val="9"/>
        </w:numPr>
        <w:spacing w:line="560" w:lineRule="exact"/>
        <w:ind w:firstLine="640" w:firstLineChars="200"/>
        <w:outlineLvl w:val="9"/>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本指南中提到的“上年度”为2025年度，“</w:t>
      </w:r>
      <w:r>
        <w:rPr>
          <w:rStyle w:val="13"/>
          <w:rFonts w:hint="eastAsia" w:ascii="仿宋_GB2312" w:hAnsi="仿宋" w:eastAsia="仿宋_GB2312" w:cs="Times New Roman"/>
          <w:i w:val="0"/>
          <w:iCs w:val="0"/>
          <w:caps w:val="0"/>
          <w:snapToGrid w:val="0"/>
          <w:color w:val="auto"/>
          <w:spacing w:val="0"/>
          <w:kern w:val="0"/>
          <w:sz w:val="32"/>
          <w:szCs w:val="32"/>
          <w:highlight w:val="none"/>
          <w:lang w:val="en-US" w:eastAsia="zh-CN" w:bidi="ar-SA"/>
        </w:rPr>
        <w:t>近3年”是指2023-2025年，“近5年”是指2021-2025年；</w:t>
      </w:r>
      <w:r>
        <w:rPr>
          <w:rFonts w:hint="eastAsia" w:ascii="仿宋_GB2312" w:hAnsi="仿宋_GB2312" w:eastAsia="仿宋_GB2312" w:cs="仿宋_GB2312"/>
          <w:i w:val="0"/>
          <w:iCs w:val="0"/>
          <w:caps w:val="0"/>
          <w:snapToGrid/>
          <w:color w:val="auto"/>
          <w:spacing w:val="0"/>
          <w:kern w:val="2"/>
          <w:sz w:val="32"/>
          <w:szCs w:val="32"/>
          <w:highlight w:val="none"/>
          <w:lang w:val="en-US" w:eastAsia="zh-CN" w:bidi="ar-SA"/>
        </w:rPr>
        <w:t>“XX个/年/万元以上”，则表示含本数。</w:t>
      </w:r>
    </w:p>
    <w:p w14:paraId="422696B6">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w:t>
      </w:r>
      <w:bookmarkStart w:id="0" w:name="_Hlk194063527"/>
      <w:r>
        <w:rPr>
          <w:rFonts w:hint="eastAsia" w:ascii="仿宋_GB2312" w:hAnsi="仿宋_GB2312" w:eastAsia="仿宋_GB2312" w:cs="仿宋_GB2312"/>
          <w:sz w:val="32"/>
          <w:szCs w:val="32"/>
        </w:rPr>
        <w:t>申请单位及申请人对申请材料的真实性、准确性、完整性、有效性和合法性负责，并接受有关部门的监督检查。对</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单位及申请人存在弄虚作假、骗取财政资金及其它违规申请行为的，由有关部门取消其</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资格和人才待遇；对已经发放支持资金的，由有关部门</w:t>
      </w:r>
      <w:r>
        <w:rPr>
          <w:rFonts w:hint="eastAsia" w:ascii="仿宋_GB2312" w:hAnsi="仿宋_GB2312" w:eastAsia="仿宋_GB2312" w:cs="仿宋_GB2312"/>
          <w:sz w:val="32"/>
          <w:szCs w:val="32"/>
          <w:lang w:eastAsia="zh-CN"/>
        </w:rPr>
        <w:t>追回</w:t>
      </w:r>
      <w:r>
        <w:rPr>
          <w:rFonts w:hint="eastAsia" w:ascii="仿宋_GB2312" w:hAnsi="仿宋_GB2312" w:eastAsia="仿宋_GB2312" w:cs="仿宋_GB2312"/>
          <w:sz w:val="32"/>
          <w:szCs w:val="32"/>
        </w:rPr>
        <w:t>本政策支持资金，并对其依照相关规定处理；同时，</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单位及</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五年内不得申请福田区</w:t>
      </w:r>
      <w:r>
        <w:rPr>
          <w:rFonts w:hint="eastAsia" w:ascii="仿宋_GB2312" w:hAnsi="仿宋_GB2312" w:eastAsia="仿宋_GB2312" w:cs="仿宋_GB2312"/>
          <w:sz w:val="32"/>
          <w:szCs w:val="32"/>
          <w:lang w:eastAsia="zh-CN"/>
        </w:rPr>
        <w:t>人才</w:t>
      </w:r>
      <w:r>
        <w:rPr>
          <w:rFonts w:hint="eastAsia" w:ascii="仿宋_GB2312" w:hAnsi="仿宋_GB2312" w:eastAsia="仿宋_GB2312" w:cs="仿宋_GB2312"/>
          <w:sz w:val="32"/>
          <w:szCs w:val="32"/>
        </w:rPr>
        <w:t>政策支持。存在违法行为的，依法追究申请单位和申请人的法律责任。涉嫌犯罪的，移送司法机关依法处理。单位、个人应当积极配合有关部门就所申请</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事宜开展的核查、审计等工作，按要求提供有关材料。经查实，属于不符合</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申领条件的，应积极配合退回已申领的</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资金。</w:t>
      </w:r>
      <w:bookmarkEnd w:id="0"/>
    </w:p>
    <w:p w14:paraId="0BEC225C">
      <w:pPr>
        <w:keepNext w:val="0"/>
        <w:keepLines w:val="0"/>
        <w:numPr>
          <w:ilvl w:val="-1"/>
          <w:numId w:val="0"/>
        </w:numPr>
        <w:adjustRightInd/>
        <w:snapToGrid/>
        <w:spacing w:line="560" w:lineRule="exact"/>
        <w:ind w:left="0" w:leftChars="0" w:firstLine="640" w:firstLineChars="200"/>
        <w:jc w:val="left"/>
        <w:outlineLvl w:val="9"/>
        <w:rPr>
          <w:rFonts w:hint="eastAsia" w:ascii="仿宋_GB2312" w:hAnsi="仿宋_GB2312" w:eastAsia="仿宋_GB2312" w:cs="仿宋_GB2312"/>
          <w:i w:val="0"/>
          <w:iCs w:val="0"/>
          <w:caps w:val="0"/>
          <w:color w:val="auto"/>
          <w:spacing w:val="0"/>
          <w:sz w:val="32"/>
          <w:szCs w:val="32"/>
          <w:highlight w:val="none"/>
          <w:shd w:val="clear"/>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eastAsia="zh-CN"/>
        </w:rPr>
        <w:t>）本指南有效期自发布之日起至2026年12月31日。在《关于实施福田英才荟政策的若干措施（2025）》以及《</w:t>
      </w:r>
      <w:r>
        <w:rPr>
          <w:rFonts w:hint="eastAsia" w:ascii="仿宋_GB2312" w:hAnsi="仿宋_GB2312" w:eastAsia="仿宋_GB2312" w:cs="仿宋_GB2312"/>
          <w:color w:val="auto"/>
          <w:sz w:val="32"/>
          <w:szCs w:val="32"/>
          <w:highlight w:val="none"/>
        </w:rPr>
        <w:t>福田区重点行业人才支持与认定办法</w:t>
      </w:r>
      <w:r>
        <w:rPr>
          <w:rFonts w:hint="eastAsia" w:ascii="仿宋_GB2312" w:hAnsi="仿宋_GB2312" w:eastAsia="仿宋_GB2312" w:cs="仿宋_GB2312"/>
          <w:color w:val="auto"/>
          <w:sz w:val="32"/>
          <w:szCs w:val="32"/>
          <w:highlight w:val="none"/>
          <w:lang w:eastAsia="zh-CN"/>
        </w:rPr>
        <w:t>》有效期内，本指南将按年度更新。</w:t>
      </w:r>
    </w:p>
    <w:p w14:paraId="574D342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Theme="minorEastAsia"/>
        </w:rPr>
      </w:pPr>
      <w:r>
        <w:rPr>
          <w:rFonts w:hint="eastAsia" w:ascii="仿宋_GB2312" w:hAnsi="仿宋_GB2312" w:eastAsia="仿宋_GB2312" w:cs="仿宋_GB2312"/>
          <w:b w:val="0"/>
          <w:bCs w:val="0"/>
          <w:color w:val="auto"/>
          <w:kern w:val="2"/>
          <w:sz w:val="32"/>
          <w:szCs w:val="32"/>
          <w:highlight w:val="none"/>
          <w:lang w:val="en-US" w:eastAsia="zh-CN" w:bidi="ar-SA"/>
        </w:rPr>
        <w:t>（五）</w:t>
      </w:r>
      <w:r>
        <w:rPr>
          <w:rFonts w:hint="eastAsia" w:ascii="仿宋_GB2312" w:hAnsi="仿宋_GB2312" w:eastAsia="仿宋_GB2312" w:cs="仿宋_GB2312"/>
          <w:sz w:val="32"/>
          <w:szCs w:val="32"/>
        </w:rPr>
        <w:t>本指南由福田区</w:t>
      </w:r>
      <w:r>
        <w:rPr>
          <w:rFonts w:hint="eastAsia" w:ascii="仿宋_GB2312" w:hAnsi="仿宋_GB2312" w:eastAsia="仿宋_GB2312" w:cs="仿宋_GB2312"/>
          <w:sz w:val="32"/>
          <w:szCs w:val="32"/>
          <w:lang w:val="en-US" w:eastAsia="zh-CN"/>
        </w:rPr>
        <w:t>司法局</w:t>
      </w:r>
      <w:r>
        <w:rPr>
          <w:rFonts w:hint="eastAsia" w:ascii="仿宋_GB2312" w:hAnsi="仿宋_GB2312" w:eastAsia="仿宋_GB2312" w:cs="仿宋_GB2312"/>
          <w:sz w:val="32"/>
          <w:szCs w:val="32"/>
        </w:rPr>
        <w:t>负责解释，期间</w:t>
      </w:r>
      <w:r>
        <w:rPr>
          <w:rFonts w:hint="eastAsia" w:ascii="仿宋_GB2312" w:hAnsi="仿宋_GB2312" w:eastAsia="仿宋_GB2312" w:cs="仿宋_GB2312"/>
          <w:sz w:val="32"/>
          <w:szCs w:val="32"/>
          <w:highlight w:val="none"/>
        </w:rPr>
        <w:t>福田区</w:t>
      </w:r>
      <w:r>
        <w:rPr>
          <w:rFonts w:hint="eastAsia" w:ascii="仿宋_GB2312" w:hAnsi="仿宋_GB2312" w:eastAsia="仿宋_GB2312" w:cs="仿宋_GB2312"/>
          <w:sz w:val="32"/>
          <w:szCs w:val="32"/>
          <w:highlight w:val="none"/>
          <w:lang w:val="en-US" w:eastAsia="zh-CN"/>
        </w:rPr>
        <w:t>司法</w:t>
      </w:r>
      <w:r>
        <w:rPr>
          <w:rFonts w:hint="eastAsia" w:ascii="仿宋_GB2312" w:hAnsi="仿宋_GB2312" w:eastAsia="仿宋_GB2312" w:cs="仿宋_GB2312"/>
          <w:sz w:val="32"/>
          <w:szCs w:val="32"/>
          <w:highlight w:val="none"/>
        </w:rPr>
        <w:t>局可根据市、区相关政策调整及</w:t>
      </w:r>
      <w:r>
        <w:rPr>
          <w:rFonts w:hint="eastAsia" w:ascii="仿宋_GB2312" w:hAnsi="仿宋_GB2312" w:eastAsia="仿宋_GB2312" w:cs="仿宋_GB2312"/>
          <w:sz w:val="32"/>
          <w:szCs w:val="32"/>
        </w:rPr>
        <w:t>实际工作需要，对本指南内容进行修订并及时公布，咨询电话：</w:t>
      </w:r>
      <w:r>
        <w:rPr>
          <w:rFonts w:hint="eastAsia" w:ascii="仿宋_GB2312" w:hAnsi="仿宋_GB2312" w:eastAsia="仿宋_GB2312" w:cs="仿宋_GB2312"/>
          <w:color w:val="auto"/>
          <w:sz w:val="32"/>
          <w:szCs w:val="32"/>
          <w:highlight w:val="none"/>
          <w:lang w:val="en-US" w:eastAsia="zh-CN"/>
        </w:rPr>
        <w:t>0755-83529912</w:t>
      </w:r>
      <w:r>
        <w:rPr>
          <w:rFonts w:hint="eastAsia" w:ascii="仿宋_GB2312" w:hAnsi="仿宋_GB2312" w:eastAsia="仿宋_GB2312" w:cs="仿宋_GB2312"/>
          <w:sz w:val="32"/>
          <w:szCs w:val="32"/>
        </w:rPr>
        <w:t>。</w:t>
      </w:r>
    </w:p>
    <w:p w14:paraId="22B07063">
      <w:pPr>
        <w:keepNext w:val="0"/>
        <w:keepLines w:val="0"/>
        <w:pageBreakBefore w:val="0"/>
        <w:widowControl/>
        <w:numPr>
          <w:ilvl w:val="-1"/>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仿宋_GB2312" w:hAnsi="仿宋_GB2312" w:eastAsia="仿宋_GB2312" w:cs="仿宋_GB2312"/>
          <w:b w:val="0"/>
          <w:bCs w:val="0"/>
          <w:color w:val="auto"/>
          <w:kern w:val="2"/>
          <w:sz w:val="32"/>
          <w:szCs w:val="32"/>
          <w:highlight w:val="none"/>
          <w:lang w:val="en-US" w:eastAsia="zh-CN" w:bidi="ar-SA"/>
        </w:rPr>
      </w:pPr>
    </w:p>
    <w:p w14:paraId="29B55FA8">
      <w:pPr>
        <w:shd w:val="solid" w:color="FFFFFF" w:fill="auto"/>
        <w:autoSpaceDN w:val="0"/>
        <w:spacing w:after="216" w:line="560" w:lineRule="exact"/>
        <w:rPr>
          <w:rFonts w:hint="eastAsia" w:ascii="黑体" w:hAnsi="宋体" w:eastAsia="黑体" w:cs="黑体"/>
          <w:sz w:val="32"/>
          <w:szCs w:val="32"/>
          <w:shd w:val="solid" w:color="FFFFFF" w:fill="auto"/>
        </w:rPr>
      </w:pPr>
      <w:r>
        <w:rPr>
          <w:rFonts w:hint="eastAsia" w:ascii="仿宋_GB2312" w:hAnsi="仿宋_GB2312" w:eastAsia="仿宋_GB2312" w:cs="仿宋_GB2312"/>
          <w:color w:val="auto"/>
          <w:sz w:val="32"/>
          <w:szCs w:val="32"/>
          <w:highlight w:val="none"/>
          <w:lang w:val="en-US" w:eastAsia="zh-CN"/>
        </w:rPr>
        <w:br w:type="page"/>
      </w:r>
      <w:r>
        <w:rPr>
          <w:rFonts w:hint="eastAsia" w:ascii="黑体" w:hAnsi="黑体" w:eastAsia="黑体" w:cs="黑体"/>
          <w:sz w:val="32"/>
          <w:szCs w:val="32"/>
          <w:shd w:val="solid" w:color="FFFFFF" w:fill="auto"/>
          <w:lang w:eastAsia="zh-CN"/>
        </w:rPr>
        <w:t>附件</w:t>
      </w:r>
      <w:r>
        <w:rPr>
          <w:rFonts w:hint="eastAsia" w:ascii="黑体" w:hAnsi="黑体" w:eastAsia="黑体" w:cs="黑体"/>
          <w:sz w:val="32"/>
          <w:szCs w:val="32"/>
          <w:shd w:val="solid" w:color="FFFFFF" w:fill="auto"/>
          <w:lang w:val="en-US" w:eastAsia="zh-CN"/>
        </w:rPr>
        <w:t>1</w:t>
      </w:r>
    </w:p>
    <w:p w14:paraId="6DE8AFF6">
      <w:pPr>
        <w:spacing w:line="560" w:lineRule="exact"/>
        <w:jc w:val="center"/>
        <w:rPr>
          <w:rFonts w:hint="eastAsia" w:ascii="Times New Roman" w:hAnsi="Times New Roman" w:eastAsia="方正小标宋简体" w:cs="方正小标宋简体"/>
          <w:b w:val="0"/>
          <w:bCs w:val="0"/>
          <w:color w:val="auto"/>
          <w:sz w:val="44"/>
          <w:szCs w:val="44"/>
          <w:highlight w:val="none"/>
          <w:shd w:val="clear" w:color="050000" w:fill="auto"/>
          <w:lang w:val="en-US" w:eastAsia="zh-CN"/>
        </w:rPr>
      </w:pPr>
      <w:r>
        <w:rPr>
          <w:rFonts w:hint="eastAsia" w:ascii="方正小标宋简体" w:hAnsi="方正小标宋简体" w:eastAsia="方正小标宋简体" w:cs="方正小标宋简体"/>
          <w:b w:val="0"/>
          <w:bCs w:val="0"/>
          <w:sz w:val="44"/>
        </w:rPr>
        <w:t>福田英才荟</w:t>
      </w:r>
      <w:r>
        <w:rPr>
          <w:rFonts w:hint="eastAsia" w:ascii="Times New Roman" w:hAnsi="Times New Roman" w:eastAsia="方正小标宋简体" w:cs="方正小标宋简体"/>
          <w:b w:val="0"/>
          <w:bCs w:val="0"/>
          <w:color w:val="auto"/>
          <w:sz w:val="44"/>
          <w:szCs w:val="44"/>
          <w:highlight w:val="none"/>
          <w:shd w:val="clear" w:color="050000" w:fill="auto"/>
          <w:lang w:val="en-US" w:eastAsia="zh-CN"/>
        </w:rPr>
        <w:t>涉外高端法律服务人才支持</w:t>
      </w:r>
    </w:p>
    <w:p w14:paraId="09552140">
      <w:pPr>
        <w:spacing w:line="560" w:lineRule="exact"/>
        <w:jc w:val="center"/>
        <w:rPr>
          <w:rFonts w:hint="eastAsia" w:ascii="仿宋" w:hAnsi="仿宋" w:eastAsia="仿宋" w:cs="仿宋"/>
          <w:color w:val="auto"/>
          <w:sz w:val="24"/>
          <w:highlight w:val="none"/>
        </w:rPr>
      </w:pPr>
      <w:r>
        <w:rPr>
          <w:rFonts w:hint="eastAsia" w:ascii="方正小标宋简体" w:hAnsi="方正小标宋简体" w:eastAsia="方正小标宋简体" w:cs="方正小标宋简体"/>
          <w:b w:val="0"/>
          <w:bCs w:val="0"/>
          <w:color w:val="auto"/>
          <w:sz w:val="44"/>
          <w:highlight w:val="none"/>
        </w:rPr>
        <w:t>申请表</w:t>
      </w:r>
      <w:r>
        <w:rPr>
          <w:rFonts w:hint="eastAsia" w:ascii="仿宋" w:hAnsi="仿宋" w:eastAsia="仿宋" w:cs="仿宋"/>
          <w:color w:val="auto"/>
          <w:sz w:val="24"/>
          <w:highlight w:val="none"/>
        </w:rPr>
        <w:t xml:space="preserve">                                             </w:t>
      </w:r>
    </w:p>
    <w:tbl>
      <w:tblPr>
        <w:tblStyle w:val="11"/>
        <w:tblW w:w="9636"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1509"/>
        <w:gridCol w:w="1500"/>
        <w:gridCol w:w="1875"/>
        <w:gridCol w:w="3201"/>
      </w:tblGrid>
      <w:tr w14:paraId="307E9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551" w:type="dxa"/>
            <w:noWrap w:val="0"/>
            <w:vAlign w:val="center"/>
          </w:tcPr>
          <w:p w14:paraId="2E68A916">
            <w:pPr>
              <w:spacing w:line="56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姓名</w:t>
            </w:r>
          </w:p>
        </w:tc>
        <w:tc>
          <w:tcPr>
            <w:tcW w:w="1509" w:type="dxa"/>
            <w:noWrap w:val="0"/>
            <w:vAlign w:val="center"/>
          </w:tcPr>
          <w:p w14:paraId="0F22692E">
            <w:pPr>
              <w:spacing w:line="560" w:lineRule="exact"/>
              <w:jc w:val="center"/>
              <w:rPr>
                <w:rFonts w:hint="eastAsia" w:ascii="仿宋_GB2312" w:hAnsi="仿宋_GB2312" w:eastAsia="仿宋_GB2312" w:cs="仿宋_GB2312"/>
                <w:color w:val="auto"/>
                <w:sz w:val="28"/>
                <w:szCs w:val="28"/>
                <w:highlight w:val="none"/>
              </w:rPr>
            </w:pPr>
          </w:p>
        </w:tc>
        <w:tc>
          <w:tcPr>
            <w:tcW w:w="1500" w:type="dxa"/>
            <w:noWrap w:val="0"/>
            <w:vAlign w:val="center"/>
          </w:tcPr>
          <w:p w14:paraId="0BE5BD49">
            <w:pPr>
              <w:spacing w:line="56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性别</w:t>
            </w:r>
          </w:p>
        </w:tc>
        <w:tc>
          <w:tcPr>
            <w:tcW w:w="1875" w:type="dxa"/>
            <w:noWrap w:val="0"/>
            <w:vAlign w:val="center"/>
          </w:tcPr>
          <w:p w14:paraId="7E3F52E1">
            <w:pPr>
              <w:spacing w:line="560" w:lineRule="exact"/>
              <w:jc w:val="center"/>
              <w:rPr>
                <w:rFonts w:hint="eastAsia" w:ascii="仿宋_GB2312" w:hAnsi="仿宋_GB2312" w:eastAsia="仿宋_GB2312" w:cs="仿宋_GB2312"/>
                <w:color w:val="auto"/>
                <w:sz w:val="28"/>
                <w:szCs w:val="28"/>
                <w:highlight w:val="none"/>
              </w:rPr>
            </w:pPr>
          </w:p>
        </w:tc>
        <w:tc>
          <w:tcPr>
            <w:tcW w:w="3201" w:type="dxa"/>
            <w:vMerge w:val="restart"/>
            <w:noWrap w:val="0"/>
            <w:vAlign w:val="center"/>
          </w:tcPr>
          <w:p w14:paraId="6BC71CE1">
            <w:pPr>
              <w:spacing w:line="560" w:lineRule="exact"/>
              <w:jc w:val="center"/>
              <w:rPr>
                <w:rFonts w:hint="eastAsia" w:ascii="仿宋_GB2312" w:hAnsi="仿宋_GB2312" w:eastAsia="仿宋_GB2312" w:cs="仿宋_GB2312"/>
                <w:color w:val="auto"/>
                <w:sz w:val="28"/>
                <w:szCs w:val="28"/>
                <w:highlight w:val="none"/>
              </w:rPr>
            </w:pPr>
          </w:p>
          <w:p w14:paraId="07D7543F">
            <w:pPr>
              <w:spacing w:line="56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（照片）</w:t>
            </w:r>
          </w:p>
          <w:p w14:paraId="2FE9C8AE">
            <w:pPr>
              <w:spacing w:line="56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1寸白底证件照</w:t>
            </w:r>
          </w:p>
        </w:tc>
      </w:tr>
      <w:tr w14:paraId="5AAEA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551" w:type="dxa"/>
            <w:noWrap w:val="0"/>
            <w:vAlign w:val="center"/>
          </w:tcPr>
          <w:p w14:paraId="274F3DB2">
            <w:pPr>
              <w:spacing w:line="560" w:lineRule="exact"/>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出生年月</w:t>
            </w:r>
          </w:p>
        </w:tc>
        <w:tc>
          <w:tcPr>
            <w:tcW w:w="1509" w:type="dxa"/>
            <w:noWrap w:val="0"/>
            <w:vAlign w:val="center"/>
          </w:tcPr>
          <w:p w14:paraId="712B862B">
            <w:pPr>
              <w:spacing w:line="560" w:lineRule="exact"/>
              <w:jc w:val="center"/>
              <w:rPr>
                <w:rFonts w:hint="eastAsia" w:ascii="仿宋_GB2312" w:hAnsi="仿宋_GB2312" w:eastAsia="仿宋_GB2312" w:cs="仿宋_GB2312"/>
                <w:color w:val="auto"/>
                <w:sz w:val="28"/>
                <w:szCs w:val="28"/>
                <w:highlight w:val="none"/>
              </w:rPr>
            </w:pPr>
          </w:p>
        </w:tc>
        <w:tc>
          <w:tcPr>
            <w:tcW w:w="1500" w:type="dxa"/>
            <w:noWrap w:val="0"/>
            <w:vAlign w:val="center"/>
          </w:tcPr>
          <w:p w14:paraId="57FB746B">
            <w:pPr>
              <w:spacing w:line="56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学历</w:t>
            </w:r>
          </w:p>
        </w:tc>
        <w:tc>
          <w:tcPr>
            <w:tcW w:w="1875" w:type="dxa"/>
            <w:noWrap w:val="0"/>
            <w:vAlign w:val="center"/>
          </w:tcPr>
          <w:p w14:paraId="1AA34C15">
            <w:pPr>
              <w:spacing w:line="560" w:lineRule="exact"/>
              <w:jc w:val="center"/>
              <w:rPr>
                <w:rFonts w:hint="eastAsia" w:ascii="仿宋_GB2312" w:hAnsi="仿宋_GB2312" w:eastAsia="仿宋_GB2312" w:cs="仿宋_GB2312"/>
                <w:color w:val="auto"/>
                <w:sz w:val="28"/>
                <w:szCs w:val="28"/>
                <w:highlight w:val="none"/>
              </w:rPr>
            </w:pPr>
          </w:p>
        </w:tc>
        <w:tc>
          <w:tcPr>
            <w:tcW w:w="3201" w:type="dxa"/>
            <w:vMerge w:val="continue"/>
            <w:noWrap w:val="0"/>
            <w:vAlign w:val="center"/>
          </w:tcPr>
          <w:p w14:paraId="1E78467F">
            <w:pPr>
              <w:spacing w:line="560" w:lineRule="exact"/>
              <w:jc w:val="center"/>
              <w:rPr>
                <w:rFonts w:hint="eastAsia" w:ascii="仿宋_GB2312" w:hAnsi="仿宋_GB2312" w:eastAsia="仿宋_GB2312" w:cs="仿宋_GB2312"/>
                <w:color w:val="auto"/>
                <w:sz w:val="28"/>
                <w:szCs w:val="28"/>
                <w:highlight w:val="none"/>
              </w:rPr>
            </w:pPr>
          </w:p>
        </w:tc>
      </w:tr>
      <w:tr w14:paraId="432DA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551" w:type="dxa"/>
            <w:noWrap w:val="0"/>
            <w:vAlign w:val="center"/>
          </w:tcPr>
          <w:p w14:paraId="68ADB172">
            <w:pPr>
              <w:spacing w:line="560" w:lineRule="exact"/>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职务</w:t>
            </w:r>
          </w:p>
        </w:tc>
        <w:tc>
          <w:tcPr>
            <w:tcW w:w="1509" w:type="dxa"/>
            <w:noWrap w:val="0"/>
            <w:vAlign w:val="center"/>
          </w:tcPr>
          <w:p w14:paraId="3CFF7426">
            <w:pPr>
              <w:spacing w:line="560" w:lineRule="exact"/>
              <w:jc w:val="center"/>
              <w:rPr>
                <w:rFonts w:hint="eastAsia" w:ascii="仿宋_GB2312" w:hAnsi="仿宋_GB2312" w:eastAsia="仿宋_GB2312" w:cs="仿宋_GB2312"/>
                <w:color w:val="auto"/>
                <w:sz w:val="28"/>
                <w:szCs w:val="28"/>
                <w:highlight w:val="none"/>
              </w:rPr>
            </w:pPr>
          </w:p>
        </w:tc>
        <w:tc>
          <w:tcPr>
            <w:tcW w:w="1500" w:type="dxa"/>
            <w:noWrap w:val="0"/>
            <w:vAlign w:val="center"/>
          </w:tcPr>
          <w:p w14:paraId="439EA6B2">
            <w:pPr>
              <w:spacing w:line="56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联系电话</w:t>
            </w:r>
          </w:p>
        </w:tc>
        <w:tc>
          <w:tcPr>
            <w:tcW w:w="1875" w:type="dxa"/>
            <w:noWrap w:val="0"/>
            <w:vAlign w:val="center"/>
          </w:tcPr>
          <w:p w14:paraId="0FD3B874">
            <w:pPr>
              <w:spacing w:line="560" w:lineRule="exact"/>
              <w:jc w:val="center"/>
              <w:rPr>
                <w:rFonts w:hint="eastAsia" w:ascii="仿宋_GB2312" w:hAnsi="仿宋_GB2312" w:eastAsia="仿宋_GB2312" w:cs="仿宋_GB2312"/>
                <w:color w:val="auto"/>
                <w:sz w:val="28"/>
                <w:szCs w:val="28"/>
                <w:highlight w:val="none"/>
              </w:rPr>
            </w:pPr>
          </w:p>
        </w:tc>
        <w:tc>
          <w:tcPr>
            <w:tcW w:w="3201" w:type="dxa"/>
            <w:vMerge w:val="continue"/>
            <w:noWrap w:val="0"/>
            <w:vAlign w:val="center"/>
          </w:tcPr>
          <w:p w14:paraId="20A8922C">
            <w:pPr>
              <w:spacing w:line="560" w:lineRule="exact"/>
              <w:jc w:val="center"/>
              <w:rPr>
                <w:rFonts w:hint="eastAsia" w:ascii="仿宋_GB2312" w:hAnsi="仿宋_GB2312" w:eastAsia="仿宋_GB2312" w:cs="仿宋_GB2312"/>
                <w:color w:val="auto"/>
                <w:sz w:val="28"/>
                <w:szCs w:val="28"/>
                <w:highlight w:val="none"/>
              </w:rPr>
            </w:pPr>
          </w:p>
        </w:tc>
      </w:tr>
      <w:tr w14:paraId="71118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551" w:type="dxa"/>
            <w:noWrap w:val="0"/>
            <w:vAlign w:val="center"/>
          </w:tcPr>
          <w:p w14:paraId="240FA51B">
            <w:pPr>
              <w:spacing w:line="40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身份证件类型</w:t>
            </w:r>
          </w:p>
        </w:tc>
        <w:tc>
          <w:tcPr>
            <w:tcW w:w="1509" w:type="dxa"/>
            <w:noWrap w:val="0"/>
            <w:vAlign w:val="center"/>
          </w:tcPr>
          <w:p w14:paraId="76FEFC0C">
            <w:pPr>
              <w:spacing w:line="40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p>
        </w:tc>
        <w:tc>
          <w:tcPr>
            <w:tcW w:w="1500" w:type="dxa"/>
            <w:noWrap w:val="0"/>
            <w:vAlign w:val="center"/>
          </w:tcPr>
          <w:p w14:paraId="1EC805E3">
            <w:pPr>
              <w:spacing w:line="40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身份证件</w:t>
            </w:r>
          </w:p>
          <w:p w14:paraId="7194B388">
            <w:pPr>
              <w:spacing w:line="40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号码</w:t>
            </w:r>
          </w:p>
        </w:tc>
        <w:tc>
          <w:tcPr>
            <w:tcW w:w="1875" w:type="dxa"/>
            <w:noWrap w:val="0"/>
            <w:vAlign w:val="center"/>
          </w:tcPr>
          <w:p w14:paraId="5B1CE1A7">
            <w:pPr>
              <w:spacing w:line="560" w:lineRule="exact"/>
              <w:jc w:val="center"/>
              <w:rPr>
                <w:rFonts w:hint="eastAsia" w:ascii="仿宋_GB2312" w:hAnsi="仿宋_GB2312" w:eastAsia="仿宋_GB2312" w:cs="仿宋_GB2312"/>
                <w:color w:val="auto"/>
                <w:sz w:val="28"/>
                <w:szCs w:val="28"/>
                <w:highlight w:val="none"/>
              </w:rPr>
            </w:pPr>
          </w:p>
        </w:tc>
        <w:tc>
          <w:tcPr>
            <w:tcW w:w="3201" w:type="dxa"/>
            <w:vMerge w:val="continue"/>
            <w:noWrap w:val="0"/>
            <w:vAlign w:val="center"/>
          </w:tcPr>
          <w:p w14:paraId="049CBFBE">
            <w:pPr>
              <w:spacing w:line="560" w:lineRule="exact"/>
              <w:jc w:val="center"/>
              <w:rPr>
                <w:rFonts w:hint="eastAsia" w:ascii="仿宋_GB2312" w:hAnsi="仿宋_GB2312" w:eastAsia="仿宋_GB2312" w:cs="仿宋_GB2312"/>
                <w:color w:val="auto"/>
                <w:sz w:val="28"/>
                <w:szCs w:val="28"/>
                <w:highlight w:val="none"/>
              </w:rPr>
            </w:pPr>
          </w:p>
        </w:tc>
      </w:tr>
      <w:tr w14:paraId="18218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1551" w:type="dxa"/>
            <w:noWrap w:val="0"/>
            <w:vAlign w:val="center"/>
          </w:tcPr>
          <w:p w14:paraId="4F3B090C">
            <w:pPr>
              <w:adjustRightInd/>
              <w:snapToGrid/>
              <w:spacing w:line="40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银行卡</w:t>
            </w:r>
          </w:p>
          <w:p w14:paraId="5C4C24AF">
            <w:pPr>
              <w:spacing w:line="40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开户行</w:t>
            </w:r>
          </w:p>
        </w:tc>
        <w:tc>
          <w:tcPr>
            <w:tcW w:w="1509" w:type="dxa"/>
            <w:noWrap w:val="0"/>
            <w:vAlign w:val="center"/>
          </w:tcPr>
          <w:p w14:paraId="2FFB7A6A">
            <w:pPr>
              <w:spacing w:line="400" w:lineRule="exact"/>
              <w:jc w:val="center"/>
              <w:rPr>
                <w:rFonts w:hint="eastAsia" w:ascii="仿宋_GB2312" w:hAnsi="仿宋_GB2312" w:eastAsia="仿宋_GB2312" w:cs="仿宋_GB2312"/>
                <w:color w:val="auto"/>
                <w:sz w:val="28"/>
                <w:szCs w:val="28"/>
                <w:highlight w:val="none"/>
              </w:rPr>
            </w:pPr>
          </w:p>
        </w:tc>
        <w:tc>
          <w:tcPr>
            <w:tcW w:w="1500" w:type="dxa"/>
            <w:noWrap w:val="0"/>
            <w:vAlign w:val="center"/>
          </w:tcPr>
          <w:p w14:paraId="77EC89D7">
            <w:pPr>
              <w:spacing w:line="400" w:lineRule="exact"/>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银行卡</w:t>
            </w:r>
          </w:p>
          <w:p w14:paraId="49E9473A">
            <w:pPr>
              <w:spacing w:line="40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账号</w:t>
            </w:r>
          </w:p>
        </w:tc>
        <w:tc>
          <w:tcPr>
            <w:tcW w:w="1875" w:type="dxa"/>
            <w:noWrap w:val="0"/>
            <w:vAlign w:val="center"/>
          </w:tcPr>
          <w:p w14:paraId="63978E21">
            <w:pPr>
              <w:spacing w:line="560" w:lineRule="exact"/>
              <w:jc w:val="center"/>
              <w:rPr>
                <w:rFonts w:hint="eastAsia" w:ascii="仿宋_GB2312" w:hAnsi="仿宋_GB2312" w:eastAsia="仿宋_GB2312" w:cs="仿宋_GB2312"/>
                <w:color w:val="auto"/>
                <w:sz w:val="28"/>
                <w:szCs w:val="28"/>
                <w:highlight w:val="none"/>
              </w:rPr>
            </w:pPr>
          </w:p>
        </w:tc>
        <w:tc>
          <w:tcPr>
            <w:tcW w:w="3201" w:type="dxa"/>
            <w:vMerge w:val="continue"/>
            <w:noWrap w:val="0"/>
            <w:vAlign w:val="center"/>
          </w:tcPr>
          <w:p w14:paraId="11A06FA2">
            <w:pPr>
              <w:spacing w:line="560" w:lineRule="exact"/>
              <w:jc w:val="center"/>
              <w:rPr>
                <w:rFonts w:hint="eastAsia" w:ascii="仿宋_GB2312" w:hAnsi="仿宋_GB2312" w:eastAsia="仿宋_GB2312" w:cs="仿宋_GB2312"/>
                <w:color w:val="auto"/>
                <w:sz w:val="28"/>
                <w:szCs w:val="28"/>
                <w:highlight w:val="none"/>
              </w:rPr>
            </w:pPr>
          </w:p>
        </w:tc>
      </w:tr>
      <w:tr w14:paraId="7DCB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1551" w:type="dxa"/>
            <w:noWrap w:val="0"/>
            <w:vAlign w:val="center"/>
          </w:tcPr>
          <w:p w14:paraId="7BC7397E">
            <w:pPr>
              <w:spacing w:line="40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现执业律师事务所</w:t>
            </w:r>
            <w:r>
              <w:rPr>
                <w:rFonts w:hint="eastAsia" w:ascii="仿宋_GB2312" w:hAnsi="仿宋_GB2312" w:eastAsia="仿宋_GB2312" w:cs="仿宋_GB2312"/>
                <w:color w:val="auto"/>
                <w:sz w:val="28"/>
                <w:szCs w:val="28"/>
                <w:highlight w:val="none"/>
                <w:lang w:val="en-US" w:eastAsia="zh-CN"/>
              </w:rPr>
              <w:t>/机构/单位</w:t>
            </w:r>
            <w:r>
              <w:rPr>
                <w:rFonts w:hint="eastAsia" w:ascii="仿宋_GB2312" w:hAnsi="仿宋_GB2312" w:eastAsia="仿宋_GB2312" w:cs="仿宋_GB2312"/>
                <w:color w:val="auto"/>
                <w:sz w:val="28"/>
                <w:szCs w:val="28"/>
                <w:highlight w:val="none"/>
              </w:rPr>
              <w:t>名称</w:t>
            </w:r>
          </w:p>
        </w:tc>
        <w:tc>
          <w:tcPr>
            <w:tcW w:w="8085" w:type="dxa"/>
            <w:gridSpan w:val="4"/>
            <w:noWrap w:val="0"/>
            <w:vAlign w:val="center"/>
          </w:tcPr>
          <w:p w14:paraId="3B0AE4C9">
            <w:pPr>
              <w:spacing w:line="560" w:lineRule="exact"/>
              <w:jc w:val="center"/>
              <w:rPr>
                <w:rFonts w:hint="eastAsia" w:ascii="仿宋_GB2312" w:hAnsi="仿宋_GB2312" w:eastAsia="仿宋_GB2312" w:cs="仿宋_GB2312"/>
                <w:color w:val="auto"/>
                <w:sz w:val="28"/>
                <w:szCs w:val="28"/>
                <w:highlight w:val="none"/>
              </w:rPr>
            </w:pPr>
          </w:p>
        </w:tc>
      </w:tr>
      <w:tr w14:paraId="10A5A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1551" w:type="dxa"/>
            <w:noWrap w:val="0"/>
            <w:vAlign w:val="center"/>
          </w:tcPr>
          <w:p w14:paraId="796BA3AD">
            <w:pPr>
              <w:spacing w:line="40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律师执业证证号</w:t>
            </w:r>
          </w:p>
        </w:tc>
        <w:tc>
          <w:tcPr>
            <w:tcW w:w="8085" w:type="dxa"/>
            <w:gridSpan w:val="4"/>
            <w:noWrap w:val="0"/>
            <w:vAlign w:val="center"/>
          </w:tcPr>
          <w:p w14:paraId="74200D41">
            <w:pPr>
              <w:spacing w:line="560" w:lineRule="exact"/>
              <w:jc w:val="center"/>
              <w:rPr>
                <w:rFonts w:hint="eastAsia" w:ascii="仿宋_GB2312" w:hAnsi="仿宋_GB2312" w:eastAsia="仿宋_GB2312" w:cs="仿宋_GB2312"/>
                <w:color w:val="auto"/>
                <w:sz w:val="28"/>
                <w:szCs w:val="28"/>
                <w:highlight w:val="none"/>
              </w:rPr>
            </w:pPr>
          </w:p>
        </w:tc>
      </w:tr>
      <w:tr w14:paraId="0318F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0" w:hRule="atLeast"/>
        </w:trPr>
        <w:tc>
          <w:tcPr>
            <w:tcW w:w="1551" w:type="dxa"/>
            <w:noWrap w:val="0"/>
            <w:vAlign w:val="center"/>
          </w:tcPr>
          <w:p w14:paraId="0C731F28">
            <w:pPr>
              <w:adjustRightInd w:val="0"/>
              <w:snapToGrid w:val="0"/>
              <w:spacing w:line="40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申请何种</w:t>
            </w:r>
          </w:p>
          <w:p w14:paraId="6AD7D534">
            <w:pPr>
              <w:adjustRightInd w:val="0"/>
              <w:snapToGrid w:val="0"/>
              <w:spacing w:line="400" w:lineRule="exact"/>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奖励（如港澳涉外律师支持、涉外急需人才支持、涉外潜力人才支持）</w:t>
            </w:r>
          </w:p>
        </w:tc>
        <w:tc>
          <w:tcPr>
            <w:tcW w:w="8085" w:type="dxa"/>
            <w:gridSpan w:val="4"/>
            <w:noWrap w:val="0"/>
            <w:vAlign w:val="center"/>
          </w:tcPr>
          <w:p w14:paraId="4A86BA6F">
            <w:pPr>
              <w:adjustRightInd w:val="0"/>
              <w:snapToGrid w:val="0"/>
              <w:spacing w:line="560" w:lineRule="exact"/>
              <w:jc w:val="center"/>
              <w:rPr>
                <w:rFonts w:hint="eastAsia" w:ascii="仿宋_GB2312" w:hAnsi="仿宋_GB2312" w:eastAsia="仿宋_GB2312" w:cs="仿宋_GB2312"/>
                <w:color w:val="auto"/>
                <w:sz w:val="28"/>
                <w:szCs w:val="28"/>
                <w:highlight w:val="none"/>
              </w:rPr>
            </w:pPr>
          </w:p>
        </w:tc>
      </w:tr>
      <w:tr w14:paraId="7384C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551" w:type="dxa"/>
            <w:vMerge w:val="restart"/>
            <w:noWrap w:val="0"/>
            <w:textDirection w:val="tbRlV"/>
            <w:vAlign w:val="center"/>
          </w:tcPr>
          <w:p w14:paraId="0E58766F">
            <w:pPr>
              <w:spacing w:line="560" w:lineRule="exact"/>
              <w:ind w:left="113" w:right="113"/>
              <w:jc w:val="both"/>
              <w:rPr>
                <w:rFonts w:hint="eastAsia" w:ascii="仿宋_GB2312" w:hAnsi="仿宋_GB2312" w:eastAsia="仿宋_GB2312" w:cs="仿宋_GB2312"/>
                <w:color w:val="auto"/>
                <w:sz w:val="28"/>
                <w:szCs w:val="28"/>
                <w:highlight w:val="none"/>
              </w:rPr>
            </w:pPr>
            <w:r>
              <w:rPr>
                <w:color w:val="auto"/>
                <w:sz w:val="28"/>
                <w:highlight w:val="none"/>
              </w:rPr>
              <mc:AlternateContent>
                <mc:Choice Requires="wps">
                  <w:drawing>
                    <wp:anchor distT="0" distB="0" distL="114300" distR="114300" simplePos="0" relativeHeight="251659264" behindDoc="0" locked="0" layoutInCell="1" allowOverlap="1">
                      <wp:simplePos x="0" y="0"/>
                      <wp:positionH relativeFrom="column">
                        <wp:posOffset>-859155</wp:posOffset>
                      </wp:positionH>
                      <wp:positionV relativeFrom="paragraph">
                        <wp:posOffset>784225</wp:posOffset>
                      </wp:positionV>
                      <wp:extent cx="913130" cy="657860"/>
                      <wp:effectExtent l="0" t="0" r="1270" b="8890"/>
                      <wp:wrapNone/>
                      <wp:docPr id="3" name="文本框 3"/>
                      <wp:cNvGraphicFramePr/>
                      <a:graphic xmlns:a="http://schemas.openxmlformats.org/drawingml/2006/main">
                        <a:graphicData uri="http://schemas.microsoft.com/office/word/2010/wordprocessingShape">
                          <wps:wsp>
                            <wps:cNvSpPr txBox="1"/>
                            <wps:spPr>
                              <a:xfrm>
                                <a:off x="842010" y="9143365"/>
                                <a:ext cx="913130" cy="6578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5C75F06">
                                  <w:pPr>
                                    <w:adjustRightInd w:val="0"/>
                                    <w:snapToGrid w:val="0"/>
                                    <w:spacing w:line="4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律师个人执业经历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65pt;margin-top:61.75pt;height:51.8pt;width:71.9pt;z-index:251659264;mso-width-relative:page;mso-height-relative:page;" fillcolor="#FFFFFF [3201]" filled="t" stroked="f" coordsize="21600,21600" o:gfxdata="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irwei1QAA&#10;AAoBAAAPAAAAAAAAAAEAIAAAACIAAABkcnMvZG93bnJldi54bWxQSwECFAAUAAAACACHTuJAiZ4t&#10;y1oCAACZBAAADgAAAAAAAAABACAAAAAkAQAAZHJzL2Uyb0RvYy54bWxQSwUGAAAAAAYABgBZAQAA&#10;8AUAAAAA&#10;">
                      <v:fill on="t" focussize="0,0"/>
                      <v:stroke on="f" weight="0.5pt"/>
                      <v:imagedata o:title=""/>
                      <o:lock v:ext="edit" aspectratio="f"/>
                      <v:textbox>
                        <w:txbxContent>
                          <w:p w14:paraId="05C75F06">
                            <w:pPr>
                              <w:adjustRightInd w:val="0"/>
                              <w:snapToGrid w:val="0"/>
                              <w:spacing w:line="4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律师个人执业经历</w:t>
                            </w:r>
                          </w:p>
                        </w:txbxContent>
                      </v:textbox>
                    </v:shape>
                  </w:pict>
                </mc:Fallback>
              </mc:AlternateContent>
            </w:r>
          </w:p>
        </w:tc>
        <w:tc>
          <w:tcPr>
            <w:tcW w:w="1509" w:type="dxa"/>
            <w:noWrap w:val="0"/>
            <w:vAlign w:val="center"/>
          </w:tcPr>
          <w:p w14:paraId="5F3C3C9E">
            <w:pPr>
              <w:spacing w:line="56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执业时间</w:t>
            </w:r>
          </w:p>
        </w:tc>
        <w:tc>
          <w:tcPr>
            <w:tcW w:w="1500" w:type="dxa"/>
            <w:noWrap w:val="0"/>
            <w:vAlign w:val="center"/>
          </w:tcPr>
          <w:p w14:paraId="276ABCD9">
            <w:pPr>
              <w:spacing w:line="400" w:lineRule="exact"/>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执业地</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省、市、区</w:t>
            </w:r>
            <w:r>
              <w:rPr>
                <w:rFonts w:hint="eastAsia" w:ascii="仿宋_GB2312" w:hAnsi="仿宋_GB2312" w:eastAsia="仿宋_GB2312" w:cs="仿宋_GB2312"/>
                <w:color w:val="auto"/>
                <w:sz w:val="28"/>
                <w:szCs w:val="28"/>
                <w:highlight w:val="none"/>
                <w:lang w:eastAsia="zh-CN"/>
              </w:rPr>
              <w:t>）</w:t>
            </w:r>
          </w:p>
        </w:tc>
        <w:tc>
          <w:tcPr>
            <w:tcW w:w="1875" w:type="dxa"/>
            <w:noWrap w:val="0"/>
            <w:vAlign w:val="center"/>
          </w:tcPr>
          <w:p w14:paraId="1451C37E">
            <w:pPr>
              <w:spacing w:line="40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律师事务所</w:t>
            </w:r>
            <w:r>
              <w:rPr>
                <w:rFonts w:hint="eastAsia" w:ascii="仿宋_GB2312" w:hAnsi="仿宋_GB2312" w:eastAsia="仿宋_GB2312" w:cs="仿宋_GB2312"/>
                <w:color w:val="auto"/>
                <w:sz w:val="28"/>
                <w:szCs w:val="28"/>
                <w:highlight w:val="none"/>
                <w:lang w:val="en-US" w:eastAsia="zh-CN"/>
              </w:rPr>
              <w:t>/机构/单位</w:t>
            </w:r>
          </w:p>
          <w:p w14:paraId="65676F44">
            <w:pPr>
              <w:spacing w:line="40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名称</w:t>
            </w:r>
          </w:p>
        </w:tc>
        <w:tc>
          <w:tcPr>
            <w:tcW w:w="3201" w:type="dxa"/>
            <w:noWrap w:val="0"/>
            <w:vAlign w:val="center"/>
          </w:tcPr>
          <w:p w14:paraId="6043D258">
            <w:pPr>
              <w:spacing w:line="560" w:lineRule="exact"/>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合同编号</w:t>
            </w:r>
            <w:r>
              <w:rPr>
                <w:rFonts w:hint="eastAsia" w:ascii="仿宋_GB2312" w:hAnsi="仿宋_GB2312" w:eastAsia="仿宋_GB2312" w:cs="仿宋_GB2312"/>
                <w:color w:val="auto"/>
                <w:sz w:val="28"/>
                <w:szCs w:val="28"/>
                <w:highlight w:val="none"/>
                <w:lang w:eastAsia="zh-CN"/>
              </w:rPr>
              <w:t>（如无可不填）</w:t>
            </w:r>
          </w:p>
        </w:tc>
      </w:tr>
      <w:tr w14:paraId="107F0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551" w:type="dxa"/>
            <w:vMerge w:val="continue"/>
            <w:noWrap w:val="0"/>
            <w:vAlign w:val="center"/>
          </w:tcPr>
          <w:p w14:paraId="1B18C6A6">
            <w:pPr>
              <w:spacing w:line="560" w:lineRule="exact"/>
              <w:jc w:val="left"/>
              <w:rPr>
                <w:rFonts w:hint="eastAsia" w:ascii="仿宋_GB2312" w:hAnsi="仿宋_GB2312" w:eastAsia="仿宋_GB2312" w:cs="仿宋_GB2312"/>
                <w:color w:val="auto"/>
                <w:sz w:val="28"/>
                <w:szCs w:val="28"/>
                <w:highlight w:val="none"/>
              </w:rPr>
            </w:pPr>
          </w:p>
        </w:tc>
        <w:tc>
          <w:tcPr>
            <w:tcW w:w="1509" w:type="dxa"/>
            <w:noWrap w:val="0"/>
            <w:vAlign w:val="center"/>
          </w:tcPr>
          <w:p w14:paraId="2E156E40">
            <w:pPr>
              <w:spacing w:line="560" w:lineRule="exact"/>
              <w:jc w:val="left"/>
              <w:rPr>
                <w:rFonts w:hint="eastAsia" w:ascii="仿宋_GB2312" w:hAnsi="仿宋_GB2312" w:eastAsia="仿宋_GB2312" w:cs="仿宋_GB2312"/>
                <w:color w:val="auto"/>
                <w:sz w:val="28"/>
                <w:szCs w:val="28"/>
                <w:highlight w:val="none"/>
              </w:rPr>
            </w:pPr>
          </w:p>
        </w:tc>
        <w:tc>
          <w:tcPr>
            <w:tcW w:w="1500" w:type="dxa"/>
            <w:noWrap w:val="0"/>
            <w:vAlign w:val="center"/>
          </w:tcPr>
          <w:p w14:paraId="118A2CD8">
            <w:pPr>
              <w:spacing w:line="560" w:lineRule="exact"/>
              <w:jc w:val="left"/>
              <w:rPr>
                <w:rFonts w:hint="eastAsia" w:ascii="仿宋_GB2312" w:hAnsi="仿宋_GB2312" w:eastAsia="仿宋_GB2312" w:cs="仿宋_GB2312"/>
                <w:color w:val="auto"/>
                <w:sz w:val="28"/>
                <w:szCs w:val="28"/>
                <w:highlight w:val="none"/>
              </w:rPr>
            </w:pPr>
          </w:p>
        </w:tc>
        <w:tc>
          <w:tcPr>
            <w:tcW w:w="1875" w:type="dxa"/>
            <w:noWrap w:val="0"/>
            <w:vAlign w:val="center"/>
          </w:tcPr>
          <w:p w14:paraId="707C545A">
            <w:pPr>
              <w:spacing w:line="560" w:lineRule="exact"/>
              <w:jc w:val="left"/>
              <w:rPr>
                <w:rFonts w:hint="eastAsia" w:ascii="仿宋_GB2312" w:hAnsi="仿宋_GB2312" w:eastAsia="仿宋_GB2312" w:cs="仿宋_GB2312"/>
                <w:color w:val="auto"/>
                <w:sz w:val="28"/>
                <w:szCs w:val="28"/>
                <w:highlight w:val="none"/>
              </w:rPr>
            </w:pPr>
          </w:p>
        </w:tc>
        <w:tc>
          <w:tcPr>
            <w:tcW w:w="3201" w:type="dxa"/>
            <w:noWrap w:val="0"/>
            <w:vAlign w:val="center"/>
          </w:tcPr>
          <w:p w14:paraId="53CCE18B">
            <w:pPr>
              <w:spacing w:line="560" w:lineRule="exact"/>
              <w:jc w:val="left"/>
              <w:rPr>
                <w:rFonts w:hint="eastAsia" w:ascii="仿宋_GB2312" w:hAnsi="仿宋_GB2312" w:eastAsia="仿宋_GB2312" w:cs="仿宋_GB2312"/>
                <w:color w:val="auto"/>
                <w:sz w:val="28"/>
                <w:szCs w:val="28"/>
                <w:highlight w:val="none"/>
              </w:rPr>
            </w:pPr>
          </w:p>
        </w:tc>
      </w:tr>
      <w:tr w14:paraId="5839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551" w:type="dxa"/>
            <w:vMerge w:val="continue"/>
            <w:noWrap w:val="0"/>
            <w:vAlign w:val="center"/>
          </w:tcPr>
          <w:p w14:paraId="7120B555">
            <w:pPr>
              <w:spacing w:line="560" w:lineRule="exact"/>
              <w:jc w:val="left"/>
              <w:rPr>
                <w:rFonts w:hint="eastAsia" w:ascii="仿宋_GB2312" w:hAnsi="仿宋_GB2312" w:eastAsia="仿宋_GB2312" w:cs="仿宋_GB2312"/>
                <w:color w:val="auto"/>
                <w:sz w:val="28"/>
                <w:szCs w:val="28"/>
                <w:highlight w:val="none"/>
              </w:rPr>
            </w:pPr>
          </w:p>
        </w:tc>
        <w:tc>
          <w:tcPr>
            <w:tcW w:w="1509" w:type="dxa"/>
            <w:noWrap w:val="0"/>
            <w:vAlign w:val="center"/>
          </w:tcPr>
          <w:p w14:paraId="78366C75">
            <w:pPr>
              <w:spacing w:line="560" w:lineRule="exact"/>
              <w:jc w:val="left"/>
              <w:rPr>
                <w:rFonts w:hint="eastAsia" w:ascii="仿宋_GB2312" w:hAnsi="仿宋_GB2312" w:eastAsia="仿宋_GB2312" w:cs="仿宋_GB2312"/>
                <w:color w:val="auto"/>
                <w:sz w:val="28"/>
                <w:szCs w:val="28"/>
                <w:highlight w:val="none"/>
              </w:rPr>
            </w:pPr>
          </w:p>
        </w:tc>
        <w:tc>
          <w:tcPr>
            <w:tcW w:w="1500" w:type="dxa"/>
            <w:noWrap w:val="0"/>
            <w:vAlign w:val="center"/>
          </w:tcPr>
          <w:p w14:paraId="1A75A0E8">
            <w:pPr>
              <w:spacing w:line="560" w:lineRule="exact"/>
              <w:jc w:val="left"/>
              <w:rPr>
                <w:rFonts w:hint="eastAsia" w:ascii="仿宋_GB2312" w:hAnsi="仿宋_GB2312" w:eastAsia="仿宋_GB2312" w:cs="仿宋_GB2312"/>
                <w:color w:val="auto"/>
                <w:sz w:val="28"/>
                <w:szCs w:val="28"/>
                <w:highlight w:val="none"/>
              </w:rPr>
            </w:pPr>
          </w:p>
        </w:tc>
        <w:tc>
          <w:tcPr>
            <w:tcW w:w="1875" w:type="dxa"/>
            <w:noWrap w:val="0"/>
            <w:vAlign w:val="center"/>
          </w:tcPr>
          <w:p w14:paraId="079F2A0C">
            <w:pPr>
              <w:spacing w:line="560" w:lineRule="exact"/>
              <w:jc w:val="left"/>
              <w:rPr>
                <w:rFonts w:hint="eastAsia" w:ascii="仿宋_GB2312" w:hAnsi="仿宋_GB2312" w:eastAsia="仿宋_GB2312" w:cs="仿宋_GB2312"/>
                <w:color w:val="auto"/>
                <w:sz w:val="28"/>
                <w:szCs w:val="28"/>
                <w:highlight w:val="none"/>
              </w:rPr>
            </w:pPr>
          </w:p>
        </w:tc>
        <w:tc>
          <w:tcPr>
            <w:tcW w:w="3201" w:type="dxa"/>
            <w:noWrap w:val="0"/>
            <w:vAlign w:val="center"/>
          </w:tcPr>
          <w:p w14:paraId="4E157295">
            <w:pPr>
              <w:spacing w:line="560" w:lineRule="exact"/>
              <w:jc w:val="left"/>
              <w:rPr>
                <w:rFonts w:hint="eastAsia" w:ascii="仿宋_GB2312" w:hAnsi="仿宋_GB2312" w:eastAsia="仿宋_GB2312" w:cs="仿宋_GB2312"/>
                <w:color w:val="auto"/>
                <w:sz w:val="28"/>
                <w:szCs w:val="28"/>
                <w:highlight w:val="none"/>
              </w:rPr>
            </w:pPr>
          </w:p>
        </w:tc>
      </w:tr>
      <w:tr w14:paraId="140DD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551" w:type="dxa"/>
            <w:vMerge w:val="continue"/>
            <w:noWrap w:val="0"/>
            <w:vAlign w:val="center"/>
          </w:tcPr>
          <w:p w14:paraId="32EA361A">
            <w:pPr>
              <w:spacing w:line="560" w:lineRule="exact"/>
              <w:jc w:val="left"/>
              <w:rPr>
                <w:rFonts w:hint="eastAsia" w:ascii="仿宋_GB2312" w:hAnsi="仿宋_GB2312" w:eastAsia="仿宋_GB2312" w:cs="仿宋_GB2312"/>
                <w:color w:val="auto"/>
                <w:sz w:val="28"/>
                <w:szCs w:val="28"/>
                <w:highlight w:val="none"/>
              </w:rPr>
            </w:pPr>
          </w:p>
        </w:tc>
        <w:tc>
          <w:tcPr>
            <w:tcW w:w="1509" w:type="dxa"/>
            <w:noWrap w:val="0"/>
            <w:vAlign w:val="center"/>
          </w:tcPr>
          <w:p w14:paraId="1ED0B418">
            <w:pPr>
              <w:spacing w:line="560" w:lineRule="exact"/>
              <w:jc w:val="left"/>
              <w:rPr>
                <w:rFonts w:hint="eastAsia" w:ascii="仿宋_GB2312" w:hAnsi="仿宋_GB2312" w:eastAsia="仿宋_GB2312" w:cs="仿宋_GB2312"/>
                <w:color w:val="auto"/>
                <w:sz w:val="28"/>
                <w:szCs w:val="28"/>
                <w:highlight w:val="none"/>
              </w:rPr>
            </w:pPr>
          </w:p>
        </w:tc>
        <w:tc>
          <w:tcPr>
            <w:tcW w:w="1500" w:type="dxa"/>
            <w:noWrap w:val="0"/>
            <w:vAlign w:val="center"/>
          </w:tcPr>
          <w:p w14:paraId="2640E181">
            <w:pPr>
              <w:spacing w:line="560" w:lineRule="exact"/>
              <w:jc w:val="left"/>
              <w:rPr>
                <w:rFonts w:hint="eastAsia" w:ascii="仿宋_GB2312" w:hAnsi="仿宋_GB2312" w:eastAsia="仿宋_GB2312" w:cs="仿宋_GB2312"/>
                <w:color w:val="auto"/>
                <w:sz w:val="28"/>
                <w:szCs w:val="28"/>
                <w:highlight w:val="none"/>
              </w:rPr>
            </w:pPr>
          </w:p>
        </w:tc>
        <w:tc>
          <w:tcPr>
            <w:tcW w:w="1875" w:type="dxa"/>
            <w:noWrap w:val="0"/>
            <w:vAlign w:val="center"/>
          </w:tcPr>
          <w:p w14:paraId="79435E66">
            <w:pPr>
              <w:spacing w:line="560" w:lineRule="exact"/>
              <w:jc w:val="left"/>
              <w:rPr>
                <w:rFonts w:hint="eastAsia" w:ascii="仿宋_GB2312" w:hAnsi="仿宋_GB2312" w:eastAsia="仿宋_GB2312" w:cs="仿宋_GB2312"/>
                <w:color w:val="auto"/>
                <w:sz w:val="28"/>
                <w:szCs w:val="28"/>
                <w:highlight w:val="none"/>
              </w:rPr>
            </w:pPr>
          </w:p>
        </w:tc>
        <w:tc>
          <w:tcPr>
            <w:tcW w:w="3201" w:type="dxa"/>
            <w:noWrap w:val="0"/>
            <w:vAlign w:val="center"/>
          </w:tcPr>
          <w:p w14:paraId="2BA1FBEC">
            <w:pPr>
              <w:spacing w:line="560" w:lineRule="exact"/>
              <w:jc w:val="left"/>
              <w:rPr>
                <w:rFonts w:hint="eastAsia" w:ascii="仿宋_GB2312" w:hAnsi="仿宋_GB2312" w:eastAsia="仿宋_GB2312" w:cs="仿宋_GB2312"/>
                <w:color w:val="auto"/>
                <w:sz w:val="28"/>
                <w:szCs w:val="28"/>
                <w:highlight w:val="none"/>
              </w:rPr>
            </w:pPr>
          </w:p>
        </w:tc>
      </w:tr>
      <w:tr w14:paraId="4A54C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0" w:hRule="atLeast"/>
        </w:trPr>
        <w:tc>
          <w:tcPr>
            <w:tcW w:w="1551" w:type="dxa"/>
            <w:noWrap w:val="0"/>
            <w:textDirection w:val="tbRlV"/>
            <w:vAlign w:val="center"/>
          </w:tcPr>
          <w:p w14:paraId="3F056175">
            <w:pPr>
              <w:adjustRightInd w:val="0"/>
              <w:snapToGrid w:val="0"/>
              <w:spacing w:line="560" w:lineRule="exact"/>
              <w:ind w:left="113" w:right="113"/>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申请人</w:t>
            </w:r>
            <w:r>
              <w:rPr>
                <w:rFonts w:hint="eastAsia" w:ascii="仿宋_GB2312" w:hAnsi="仿宋_GB2312" w:eastAsia="仿宋_GB2312" w:cs="仿宋_GB2312"/>
                <w:color w:val="auto"/>
                <w:sz w:val="28"/>
                <w:szCs w:val="28"/>
                <w:highlight w:val="none"/>
              </w:rPr>
              <w:t>个人承诺</w:t>
            </w:r>
          </w:p>
        </w:tc>
        <w:tc>
          <w:tcPr>
            <w:tcW w:w="8085" w:type="dxa"/>
            <w:gridSpan w:val="4"/>
            <w:noWrap w:val="0"/>
            <w:vAlign w:val="center"/>
          </w:tcPr>
          <w:p w14:paraId="7A474F64">
            <w:pPr>
              <w:numPr>
                <w:ilvl w:val="0"/>
                <w:numId w:val="10"/>
              </w:numPr>
              <w:adjustRightInd w:val="0"/>
              <w:snapToGrid w:val="0"/>
              <w:spacing w:line="56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本人在深圳首次执业至提出申请期间，未受到行政处罚和行业处分；</w:t>
            </w:r>
          </w:p>
          <w:p w14:paraId="7688299D">
            <w:pPr>
              <w:numPr>
                <w:ilvl w:val="0"/>
                <w:numId w:val="10"/>
              </w:numPr>
              <w:adjustRightInd w:val="0"/>
              <w:snapToGrid w:val="0"/>
              <w:spacing w:line="56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本人对申报材料真实性、准确性负责，并承诺无弄虚作假及其它违规申报行为，否则取消支持，退回已获资金。触犯法律的，依法承担法律责任。</w:t>
            </w:r>
          </w:p>
          <w:p w14:paraId="350407A5">
            <w:pPr>
              <w:adjustRightInd w:val="0"/>
              <w:snapToGrid w:val="0"/>
              <w:spacing w:line="560" w:lineRule="exact"/>
              <w:jc w:val="left"/>
              <w:rPr>
                <w:rFonts w:hint="eastAsia" w:ascii="仿宋_GB2312" w:hAnsi="仿宋_GB2312" w:eastAsia="仿宋_GB2312" w:cs="仿宋_GB2312"/>
                <w:color w:val="auto"/>
                <w:sz w:val="28"/>
                <w:szCs w:val="28"/>
                <w:highlight w:val="none"/>
              </w:rPr>
            </w:pPr>
          </w:p>
          <w:p w14:paraId="4747EA22">
            <w:pPr>
              <w:adjustRightInd w:val="0"/>
              <w:snapToGrid w:val="0"/>
              <w:spacing w:line="560" w:lineRule="exact"/>
              <w:jc w:val="left"/>
              <w:rPr>
                <w:rFonts w:hint="default" w:eastAsia="仿宋_GB2312"/>
                <w:color w:val="auto"/>
                <w:highlight w:val="none"/>
                <w:lang w:val="en-US" w:eastAsia="zh-CN"/>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eastAsia="zh-CN"/>
              </w:rPr>
              <w:t>申请</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楷体" w:eastAsia="仿宋_GB2312" w:cs="Times New Roman"/>
                <w:color w:val="auto"/>
                <w:sz w:val="28"/>
                <w:szCs w:val="28"/>
                <w:highlight w:val="none"/>
                <w:lang w:eastAsia="zh-CN"/>
              </w:rPr>
              <w:t>签字，手印</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3700207C">
            <w:pPr>
              <w:adjustRightInd w:val="0"/>
              <w:snapToGrid w:val="0"/>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年    月    日</w:t>
            </w:r>
          </w:p>
        </w:tc>
      </w:tr>
      <w:tr w14:paraId="53F9B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atLeast"/>
        </w:trPr>
        <w:tc>
          <w:tcPr>
            <w:tcW w:w="1551" w:type="dxa"/>
            <w:noWrap w:val="0"/>
            <w:textDirection w:val="tbRlV"/>
            <w:vAlign w:val="center"/>
          </w:tcPr>
          <w:p w14:paraId="748C2BBC">
            <w:pPr>
              <w:adjustRightInd w:val="0"/>
              <w:snapToGrid w:val="0"/>
              <w:spacing w:line="560" w:lineRule="exact"/>
              <w:ind w:left="113" w:right="113"/>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区司法局意见</w:t>
            </w:r>
          </w:p>
        </w:tc>
        <w:tc>
          <w:tcPr>
            <w:tcW w:w="8085" w:type="dxa"/>
            <w:gridSpan w:val="4"/>
            <w:noWrap w:val="0"/>
            <w:vAlign w:val="center"/>
          </w:tcPr>
          <w:p w14:paraId="001A8034">
            <w:pPr>
              <w:keepNext w:val="0"/>
              <w:keepLines w:val="0"/>
              <w:pageBreakBefore w:val="0"/>
              <w:widowControl w:val="0"/>
              <w:kinsoku/>
              <w:wordWrap/>
              <w:overflowPunct/>
              <w:topLinePunct w:val="0"/>
              <w:autoSpaceDE/>
              <w:autoSpaceDN/>
              <w:bidi w:val="0"/>
              <w:adjustRightInd/>
              <w:snapToGrid/>
              <w:spacing w:line="400" w:lineRule="exact"/>
              <w:ind w:right="0" w:rightChars="0" w:firstLine="2160" w:firstLineChars="900"/>
              <w:jc w:val="both"/>
              <w:textAlignment w:val="auto"/>
              <w:rPr>
                <w:rFonts w:hint="eastAsia" w:ascii="仿宋_GB2312" w:hAnsi="仿宋_GB2312" w:eastAsia="仿宋_GB2312" w:cs="仿宋_GB2312"/>
                <w:color w:val="auto"/>
                <w:sz w:val="24"/>
                <w:szCs w:val="24"/>
                <w:highlight w:val="none"/>
                <w:u w:val="none"/>
                <w:vertAlign w:val="baseline"/>
                <w:lang w:val="en-US" w:eastAsia="zh-CN"/>
              </w:rPr>
            </w:pPr>
          </w:p>
          <w:p w14:paraId="3A65DE3F">
            <w:pPr>
              <w:keepNext w:val="0"/>
              <w:keepLines w:val="0"/>
              <w:pageBreakBefore w:val="0"/>
              <w:widowControl w:val="0"/>
              <w:kinsoku/>
              <w:wordWrap/>
              <w:overflowPunct/>
              <w:topLinePunct w:val="0"/>
              <w:autoSpaceDE/>
              <w:autoSpaceDN/>
              <w:bidi w:val="0"/>
              <w:adjustRightInd/>
              <w:snapToGrid/>
              <w:spacing w:line="400" w:lineRule="exact"/>
              <w:ind w:right="0" w:rightChars="0" w:firstLine="2160" w:firstLineChars="900"/>
              <w:jc w:val="both"/>
              <w:textAlignment w:val="auto"/>
              <w:rPr>
                <w:rFonts w:hint="eastAsia" w:ascii="仿宋_GB2312" w:hAnsi="仿宋_GB2312" w:eastAsia="仿宋_GB2312" w:cs="仿宋_GB2312"/>
                <w:color w:val="auto"/>
                <w:sz w:val="24"/>
                <w:szCs w:val="24"/>
                <w:highlight w:val="none"/>
                <w:u w:val="none"/>
                <w:vertAlign w:val="baseline"/>
                <w:lang w:val="en-US" w:eastAsia="zh-CN"/>
              </w:rPr>
            </w:pPr>
          </w:p>
          <w:p w14:paraId="2A61221E">
            <w:pPr>
              <w:keepNext w:val="0"/>
              <w:keepLines w:val="0"/>
              <w:pageBreakBefore w:val="0"/>
              <w:widowControl w:val="0"/>
              <w:kinsoku/>
              <w:wordWrap/>
              <w:overflowPunct/>
              <w:topLinePunct w:val="0"/>
              <w:autoSpaceDE/>
              <w:autoSpaceDN/>
              <w:bidi w:val="0"/>
              <w:adjustRightInd/>
              <w:snapToGrid/>
              <w:spacing w:line="400" w:lineRule="exact"/>
              <w:ind w:right="0" w:rightChars="0" w:firstLine="2160" w:firstLineChars="900"/>
              <w:jc w:val="both"/>
              <w:textAlignment w:val="auto"/>
              <w:rPr>
                <w:rFonts w:hint="eastAsia" w:ascii="仿宋_GB2312" w:hAnsi="仿宋_GB2312" w:eastAsia="仿宋_GB2312" w:cs="仿宋_GB2312"/>
                <w:color w:val="auto"/>
                <w:sz w:val="24"/>
                <w:szCs w:val="24"/>
                <w:highlight w:val="none"/>
                <w:u w:val="none"/>
                <w:vertAlign w:val="baseline"/>
                <w:lang w:val="en-US" w:eastAsia="zh-CN"/>
              </w:rPr>
            </w:pPr>
          </w:p>
          <w:p w14:paraId="32C25C4C">
            <w:pPr>
              <w:keepNext w:val="0"/>
              <w:keepLines w:val="0"/>
              <w:pageBreakBefore w:val="0"/>
              <w:widowControl w:val="0"/>
              <w:kinsoku/>
              <w:wordWrap/>
              <w:overflowPunct/>
              <w:topLinePunct w:val="0"/>
              <w:autoSpaceDE/>
              <w:autoSpaceDN/>
              <w:bidi w:val="0"/>
              <w:adjustRightInd/>
              <w:snapToGrid/>
              <w:spacing w:line="400" w:lineRule="exact"/>
              <w:ind w:right="0" w:rightChars="0" w:firstLine="2160" w:firstLineChars="900"/>
              <w:jc w:val="both"/>
              <w:textAlignment w:val="auto"/>
              <w:rPr>
                <w:rFonts w:hint="eastAsia" w:ascii="仿宋_GB2312" w:hAnsi="仿宋_GB2312" w:eastAsia="仿宋_GB2312" w:cs="仿宋_GB2312"/>
                <w:color w:val="auto"/>
                <w:sz w:val="24"/>
                <w:szCs w:val="24"/>
                <w:highlight w:val="none"/>
                <w:u w:val="none"/>
                <w:vertAlign w:val="baseline"/>
                <w:lang w:val="en-US" w:eastAsia="zh-CN"/>
              </w:rPr>
            </w:pPr>
          </w:p>
          <w:p w14:paraId="2BD933BB">
            <w:pPr>
              <w:keepNext w:val="0"/>
              <w:keepLines w:val="0"/>
              <w:pageBreakBefore w:val="0"/>
              <w:widowControl w:val="0"/>
              <w:kinsoku/>
              <w:wordWrap/>
              <w:overflowPunct/>
              <w:topLinePunct w:val="0"/>
              <w:autoSpaceDE/>
              <w:autoSpaceDN/>
              <w:bidi w:val="0"/>
              <w:adjustRightInd/>
              <w:snapToGrid/>
              <w:spacing w:line="400" w:lineRule="exact"/>
              <w:ind w:right="0" w:rightChars="0" w:firstLine="2160" w:firstLineChars="900"/>
              <w:jc w:val="both"/>
              <w:textAlignment w:val="auto"/>
              <w:rPr>
                <w:rFonts w:hint="eastAsia" w:ascii="仿宋_GB2312" w:hAnsi="仿宋_GB2312" w:eastAsia="仿宋_GB2312" w:cs="仿宋_GB2312"/>
                <w:color w:val="auto"/>
                <w:sz w:val="24"/>
                <w:szCs w:val="24"/>
                <w:highlight w:val="none"/>
                <w:u w:val="none"/>
                <w:vertAlign w:val="baseline"/>
                <w:lang w:val="en-US" w:eastAsia="zh-CN"/>
              </w:rPr>
            </w:pPr>
          </w:p>
          <w:p w14:paraId="06E4F199">
            <w:pPr>
              <w:keepNext w:val="0"/>
              <w:keepLines w:val="0"/>
              <w:pageBreakBefore w:val="0"/>
              <w:widowControl w:val="0"/>
              <w:kinsoku/>
              <w:wordWrap/>
              <w:overflowPunct/>
              <w:topLinePunct w:val="0"/>
              <w:autoSpaceDE/>
              <w:autoSpaceDN/>
              <w:bidi w:val="0"/>
              <w:adjustRightInd/>
              <w:snapToGrid/>
              <w:spacing w:line="400" w:lineRule="exact"/>
              <w:ind w:right="0" w:rightChars="0" w:firstLine="3080" w:firstLineChars="1100"/>
              <w:jc w:val="both"/>
              <w:textAlignment w:val="auto"/>
              <w:rPr>
                <w:rFonts w:hint="eastAsia"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 xml:space="preserve">单位名称（盖章）：                 </w:t>
            </w:r>
          </w:p>
          <w:p w14:paraId="5DDEE491">
            <w:pPr>
              <w:adjustRightInd w:val="0"/>
              <w:snapToGrid w:val="0"/>
              <w:spacing w:line="56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none"/>
                <w:vertAlign w:val="baseline"/>
                <w:lang w:val="en-US" w:eastAsia="zh-CN"/>
              </w:rPr>
              <w:t xml:space="preserve">                             　         年    月   日</w:t>
            </w:r>
          </w:p>
        </w:tc>
      </w:tr>
    </w:tbl>
    <w:p w14:paraId="30A7A1AD">
      <w:pPr>
        <w:rPr>
          <w:color w:val="auto"/>
          <w:highlight w:val="none"/>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F20B99-BEF7-47EC-A8E1-D5C4F21DE2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54CAF45C-5BC8-4682-83B9-26E85216C297}"/>
  </w:font>
  <w:font w:name="Verdana">
    <w:panose1 w:val="020B0604030504040204"/>
    <w:charset w:val="00"/>
    <w:family w:val="auto"/>
    <w:pitch w:val="default"/>
    <w:sig w:usb0="A0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embedRegular r:id="rId3" w:fontKey="{DA3399B1-070B-4894-9E54-E141038F8D97}"/>
  </w:font>
  <w:font w:name="楷体_GB2312">
    <w:panose1 w:val="02010609030101010101"/>
    <w:charset w:val="86"/>
    <w:family w:val="auto"/>
    <w:pitch w:val="default"/>
    <w:sig w:usb0="00000001" w:usb1="080E0000" w:usb2="00000000" w:usb3="00000000" w:csb0="00040000" w:csb1="00000000"/>
    <w:embedRegular r:id="rId4" w:fontKey="{BD5698CE-9907-466F-937D-89E39676D002}"/>
  </w:font>
  <w:font w:name="楷体">
    <w:panose1 w:val="02010609060101010101"/>
    <w:charset w:val="86"/>
    <w:family w:val="auto"/>
    <w:pitch w:val="default"/>
    <w:sig w:usb0="800002BF" w:usb1="38CF7CFA" w:usb2="00000016" w:usb3="00000000" w:csb0="00040001" w:csb1="00000000"/>
    <w:embedRegular r:id="rId5" w:fontKey="{F2D4D777-442E-4785-BA25-F9A69EBCF28C}"/>
  </w:font>
  <w:font w:name="FangSong_GB2312">
    <w:altName w:val="仿宋_GB2312"/>
    <w:panose1 w:val="02010609030101010101"/>
    <w:charset w:val="86"/>
    <w:family w:val="modern"/>
    <w:pitch w:val="default"/>
    <w:sig w:usb0="00000000" w:usb1="00000000" w:usb2="00000000" w:usb3="00000000" w:csb0="00040000" w:csb1="00000000"/>
    <w:embedRegular r:id="rId6" w:fontKey="{6B1CAC9C-42E7-4811-95D5-DD7F77CE720D}"/>
  </w:font>
  <w:font w:name="仿宋">
    <w:panose1 w:val="02010609060101010101"/>
    <w:charset w:val="86"/>
    <w:family w:val="auto"/>
    <w:pitch w:val="default"/>
    <w:sig w:usb0="800002BF" w:usb1="38CF7CFA" w:usb2="00000016" w:usb3="00000000" w:csb0="00040001" w:csb1="00000000"/>
    <w:embedRegular r:id="rId7" w:fontKey="{EE1B395F-887D-48C1-B147-936737155D69}"/>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B5801">
    <w:pPr>
      <w:widowControl w:val="0"/>
      <w:tabs>
        <w:tab w:val="center" w:pos="4153"/>
        <w:tab w:val="right" w:pos="8306"/>
      </w:tabs>
      <w:snapToGrid w:val="0"/>
      <w:jc w:val="left"/>
      <w:rPr>
        <w:rFonts w:ascii="Times New Roman" w:hAnsi="Times New Roman" w:eastAsia="宋体" w:cs="Times New Roman"/>
        <w:kern w:val="2"/>
        <w:sz w:val="18"/>
        <w:lang w:val="en-US" w:eastAsia="zh-CN"/>
      </w:rPr>
    </w:pPr>
    <w:r>
      <w:rPr>
        <w:rFonts w:ascii="Times New Roman" w:hAnsi="Times New Roman" w:eastAsia="宋体" w:cs="Times New Roman"/>
        <w:kern w:val="2"/>
        <w:sz w:val="18"/>
        <w:lang w:val="en-US"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56C19D">
                          <w:pPr>
                            <w:widowControl w:val="0"/>
                            <w:tabs>
                              <w:tab w:val="center" w:pos="4153"/>
                              <w:tab w:val="right" w:pos="8306"/>
                            </w:tabs>
                            <w:snapToGrid w:val="0"/>
                            <w:jc w:val="left"/>
                            <w:rPr>
                              <w:rFonts w:hint="eastAsia" w:ascii="Times New Roman" w:hAnsi="Times New Roman" w:eastAsia="宋体" w:cs="Times New Roman"/>
                              <w:kern w:val="2"/>
                              <w:sz w:val="18"/>
                              <w:lang w:val="en-US" w:eastAsia="zh-CN"/>
                            </w:rPr>
                          </w:pPr>
                          <w:r>
                            <w:rPr>
                              <w:rFonts w:hint="eastAsia" w:cs="Times New Roman"/>
                              <w:kern w:val="2"/>
                              <w:sz w:val="18"/>
                              <w:lang w:val="en-US" w:eastAsia="zh-CN"/>
                            </w:rPr>
                            <w:fldChar w:fldCharType="begin"/>
                          </w:r>
                          <w:r>
                            <w:rPr>
                              <w:rFonts w:hint="eastAsia" w:cs="Times New Roman"/>
                              <w:kern w:val="2"/>
                              <w:sz w:val="18"/>
                              <w:lang w:val="en-US" w:eastAsia="zh-CN"/>
                            </w:rPr>
                            <w:instrText xml:space="preserve"> PAGE  \* MERGEFORMAT </w:instrText>
                          </w:r>
                          <w:r>
                            <w:rPr>
                              <w:rFonts w:hint="eastAsia" w:cs="Times New Roman"/>
                              <w:kern w:val="2"/>
                              <w:sz w:val="18"/>
                              <w:lang w:val="en-US" w:eastAsia="zh-CN"/>
                            </w:rPr>
                            <w:fldChar w:fldCharType="separate"/>
                          </w:r>
                          <w:r>
                            <w:rPr>
                              <w:rFonts w:hint="eastAsia" w:cs="Times New Roman"/>
                              <w:kern w:val="2"/>
                              <w:sz w:val="18"/>
                              <w:lang w:val="en-US" w:eastAsia="zh-CN"/>
                            </w:rPr>
                            <w:t>5</w:t>
                          </w:r>
                          <w:r>
                            <w:rPr>
                              <w:rFonts w:hint="eastAsia" w:cs="Times New Roman"/>
                              <w:kern w:val="2"/>
                              <w:sz w:val="18"/>
                              <w:lang w:val="en-US" w:eastAsia="zh-CN"/>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bl0d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r7izAlLA7/8+H75+fvy6xtb&#10;Jnn6ECvKuguUh8NrP9DSzP5IzsR6aMGmP/FhFCdxz1dx1YBMpkvr1XpdUkhSbD4QfnF/PUDEt8pb&#10;loyaA00viypO7yOOqXNKqub8rTYmT9C4vxyEmTxF6n3sMVk47IeJ0N43Z+JDz4DqdB6+ctbTEtTc&#10;0c5zZt450jjty2zAbOxnQzhJF2uOnI3mGxz36hhAH7q8aampGF4dkTrNBFIbY+2pOxprlmBawbQ3&#10;D8856/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m5dHdAQAAvgMAAA4AAAAAAAAA&#10;AQAgAAAAHgEAAGRycy9lMm9Eb2MueG1sUEsFBgAAAAAGAAYAWQEAAG0FAAAAAA==&#10;">
              <v:fill on="f" focussize="0,0"/>
              <v:stroke on="f"/>
              <v:imagedata o:title=""/>
              <o:lock v:ext="edit" aspectratio="f"/>
              <v:textbox inset="0mm,0mm,0mm,0mm" style="mso-fit-shape-to-text:t;">
                <w:txbxContent>
                  <w:p w14:paraId="0B56C19D">
                    <w:pPr>
                      <w:widowControl w:val="0"/>
                      <w:tabs>
                        <w:tab w:val="center" w:pos="4153"/>
                        <w:tab w:val="right" w:pos="8306"/>
                      </w:tabs>
                      <w:snapToGrid w:val="0"/>
                      <w:jc w:val="left"/>
                      <w:rPr>
                        <w:rFonts w:hint="eastAsia" w:ascii="Times New Roman" w:hAnsi="Times New Roman" w:eastAsia="宋体" w:cs="Times New Roman"/>
                        <w:kern w:val="2"/>
                        <w:sz w:val="18"/>
                        <w:lang w:val="en-US" w:eastAsia="zh-CN"/>
                      </w:rPr>
                    </w:pPr>
                    <w:r>
                      <w:rPr>
                        <w:rFonts w:hint="eastAsia" w:cs="Times New Roman"/>
                        <w:kern w:val="2"/>
                        <w:sz w:val="18"/>
                        <w:lang w:val="en-US" w:eastAsia="zh-CN"/>
                      </w:rPr>
                      <w:fldChar w:fldCharType="begin"/>
                    </w:r>
                    <w:r>
                      <w:rPr>
                        <w:rFonts w:hint="eastAsia" w:cs="Times New Roman"/>
                        <w:kern w:val="2"/>
                        <w:sz w:val="18"/>
                        <w:lang w:val="en-US" w:eastAsia="zh-CN"/>
                      </w:rPr>
                      <w:instrText xml:space="preserve"> PAGE  \* MERGEFORMAT </w:instrText>
                    </w:r>
                    <w:r>
                      <w:rPr>
                        <w:rFonts w:hint="eastAsia" w:cs="Times New Roman"/>
                        <w:kern w:val="2"/>
                        <w:sz w:val="18"/>
                        <w:lang w:val="en-US" w:eastAsia="zh-CN"/>
                      </w:rPr>
                      <w:fldChar w:fldCharType="separate"/>
                    </w:r>
                    <w:r>
                      <w:rPr>
                        <w:rFonts w:hint="eastAsia" w:cs="Times New Roman"/>
                        <w:kern w:val="2"/>
                        <w:sz w:val="18"/>
                        <w:lang w:val="en-US" w:eastAsia="zh-CN"/>
                      </w:rPr>
                      <w:t>5</w:t>
                    </w:r>
                    <w:r>
                      <w:rPr>
                        <w:rFonts w:hint="eastAsia" w:cs="Times New Roman"/>
                        <w:kern w:val="2"/>
                        <w:sz w:val="18"/>
                        <w:lang w:val="en-US"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E0AAE4"/>
    <w:multiLevelType w:val="singleLevel"/>
    <w:tmpl w:val="9EE0AAE4"/>
    <w:lvl w:ilvl="0" w:tentative="0">
      <w:start w:val="1"/>
      <w:numFmt w:val="decimal"/>
      <w:suff w:val="nothing"/>
      <w:lvlText w:val="%1．"/>
      <w:lvlJc w:val="left"/>
      <w:pPr>
        <w:ind w:left="0" w:firstLine="400"/>
      </w:pPr>
      <w:rPr>
        <w:rFonts w:hint="default"/>
      </w:rPr>
    </w:lvl>
  </w:abstractNum>
  <w:abstractNum w:abstractNumId="1">
    <w:nsid w:val="AB5FD1FF"/>
    <w:multiLevelType w:val="singleLevel"/>
    <w:tmpl w:val="AB5FD1FF"/>
    <w:lvl w:ilvl="0" w:tentative="0">
      <w:start w:val="1"/>
      <w:numFmt w:val="decimal"/>
      <w:suff w:val="nothing"/>
      <w:lvlText w:val="%1．"/>
      <w:lvlJc w:val="left"/>
      <w:pPr>
        <w:ind w:left="0" w:firstLine="400"/>
      </w:pPr>
      <w:rPr>
        <w:rFonts w:hint="default"/>
      </w:rPr>
    </w:lvl>
  </w:abstractNum>
  <w:abstractNum w:abstractNumId="2">
    <w:nsid w:val="ACAB1B15"/>
    <w:multiLevelType w:val="singleLevel"/>
    <w:tmpl w:val="ACAB1B15"/>
    <w:lvl w:ilvl="0" w:tentative="0">
      <w:start w:val="1"/>
      <w:numFmt w:val="decimal"/>
      <w:suff w:val="nothing"/>
      <w:lvlText w:val="%1．"/>
      <w:lvlJc w:val="left"/>
      <w:pPr>
        <w:ind w:left="0" w:firstLine="400"/>
      </w:pPr>
      <w:rPr>
        <w:rFonts w:hint="default"/>
        <w:b w:val="0"/>
        <w:bCs w:val="0"/>
      </w:rPr>
    </w:lvl>
  </w:abstractNum>
  <w:abstractNum w:abstractNumId="3">
    <w:nsid w:val="D9077061"/>
    <w:multiLevelType w:val="singleLevel"/>
    <w:tmpl w:val="D9077061"/>
    <w:lvl w:ilvl="0" w:tentative="0">
      <w:start w:val="6"/>
      <w:numFmt w:val="chineseCounting"/>
      <w:suff w:val="nothing"/>
      <w:lvlText w:val="%1、"/>
      <w:lvlJc w:val="left"/>
      <w:rPr>
        <w:rFonts w:hint="eastAsia"/>
      </w:rPr>
    </w:lvl>
  </w:abstractNum>
  <w:abstractNum w:abstractNumId="4">
    <w:nsid w:val="ED0CBFB6"/>
    <w:multiLevelType w:val="singleLevel"/>
    <w:tmpl w:val="ED0CBFB6"/>
    <w:lvl w:ilvl="0" w:tentative="0">
      <w:start w:val="1"/>
      <w:numFmt w:val="decimal"/>
      <w:suff w:val="nothing"/>
      <w:lvlText w:val="%1．"/>
      <w:lvlJc w:val="left"/>
      <w:pPr>
        <w:ind w:left="0" w:firstLine="400"/>
      </w:pPr>
      <w:rPr>
        <w:rFonts w:hint="default"/>
      </w:rPr>
    </w:lvl>
  </w:abstractNum>
  <w:abstractNum w:abstractNumId="5">
    <w:nsid w:val="F4E233FE"/>
    <w:multiLevelType w:val="singleLevel"/>
    <w:tmpl w:val="F4E233FE"/>
    <w:lvl w:ilvl="0" w:tentative="0">
      <w:start w:val="1"/>
      <w:numFmt w:val="chineseCounting"/>
      <w:suff w:val="nothing"/>
      <w:lvlText w:val="（%1）"/>
      <w:lvlJc w:val="left"/>
      <w:pPr>
        <w:ind w:left="0" w:firstLine="420"/>
      </w:pPr>
      <w:rPr>
        <w:rFonts w:hint="eastAsia"/>
      </w:rPr>
    </w:lvl>
  </w:abstractNum>
  <w:abstractNum w:abstractNumId="6">
    <w:nsid w:val="22309DA3"/>
    <w:multiLevelType w:val="singleLevel"/>
    <w:tmpl w:val="22309DA3"/>
    <w:lvl w:ilvl="0" w:tentative="0">
      <w:start w:val="1"/>
      <w:numFmt w:val="chineseCounting"/>
      <w:suff w:val="nothing"/>
      <w:lvlText w:val="（%1）"/>
      <w:lvlJc w:val="left"/>
      <w:pPr>
        <w:ind w:left="0" w:firstLine="420"/>
      </w:pPr>
      <w:rPr>
        <w:rFonts w:hint="eastAsia"/>
      </w:rPr>
    </w:lvl>
  </w:abstractNum>
  <w:abstractNum w:abstractNumId="7">
    <w:nsid w:val="35ADB09F"/>
    <w:multiLevelType w:val="singleLevel"/>
    <w:tmpl w:val="35ADB09F"/>
    <w:lvl w:ilvl="0" w:tentative="0">
      <w:start w:val="1"/>
      <w:numFmt w:val="chineseCounting"/>
      <w:suff w:val="nothing"/>
      <w:lvlText w:val="（%1）"/>
      <w:lvlJc w:val="left"/>
      <w:pPr>
        <w:ind w:left="0" w:firstLine="420"/>
      </w:pPr>
      <w:rPr>
        <w:rFonts w:hint="eastAsia"/>
      </w:rPr>
    </w:lvl>
  </w:abstractNum>
  <w:abstractNum w:abstractNumId="8">
    <w:nsid w:val="3A1BEE93"/>
    <w:multiLevelType w:val="singleLevel"/>
    <w:tmpl w:val="3A1BEE93"/>
    <w:lvl w:ilvl="0" w:tentative="0">
      <w:start w:val="1"/>
      <w:numFmt w:val="chineseCounting"/>
      <w:suff w:val="nothing"/>
      <w:lvlText w:val="（%1）"/>
      <w:lvlJc w:val="left"/>
      <w:pPr>
        <w:ind w:left="0" w:firstLine="420"/>
      </w:pPr>
      <w:rPr>
        <w:rFonts w:hint="eastAsia"/>
        <w:b/>
        <w:bCs/>
      </w:rPr>
    </w:lvl>
  </w:abstractNum>
  <w:abstractNum w:abstractNumId="9">
    <w:nsid w:val="4D879CC8"/>
    <w:multiLevelType w:val="singleLevel"/>
    <w:tmpl w:val="4D879CC8"/>
    <w:lvl w:ilvl="0" w:tentative="0">
      <w:start w:val="1"/>
      <w:numFmt w:val="chineseCounting"/>
      <w:suff w:val="nothing"/>
      <w:lvlText w:val="（%1）"/>
      <w:lvlJc w:val="left"/>
      <w:pPr>
        <w:ind w:left="0" w:firstLine="420"/>
      </w:pPr>
      <w:rPr>
        <w:rFonts w:hint="eastAsia"/>
        <w:b w:val="0"/>
        <w:bCs w:val="0"/>
      </w:rPr>
    </w:lvl>
  </w:abstractNum>
  <w:num w:numId="1">
    <w:abstractNumId w:val="5"/>
  </w:num>
  <w:num w:numId="2">
    <w:abstractNumId w:val="0"/>
  </w:num>
  <w:num w:numId="3">
    <w:abstractNumId w:val="1"/>
  </w:num>
  <w:num w:numId="4">
    <w:abstractNumId w:val="6"/>
  </w:num>
  <w:num w:numId="5">
    <w:abstractNumId w:val="3"/>
  </w:num>
  <w:num w:numId="6">
    <w:abstractNumId w:val="8"/>
  </w:num>
  <w:num w:numId="7">
    <w:abstractNumId w:val="9"/>
  </w:num>
  <w:num w:numId="8">
    <w:abstractNumId w:val="7"/>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2ZTA0NWNjNzQ5OWE5OWJiODE5MmM0MTE0ODZjMWMifQ=="/>
  </w:docVars>
  <w:rsids>
    <w:rsidRoot w:val="F95FFB97"/>
    <w:rsid w:val="0009764F"/>
    <w:rsid w:val="00423C6D"/>
    <w:rsid w:val="005C4D2E"/>
    <w:rsid w:val="005E0AA6"/>
    <w:rsid w:val="007756C4"/>
    <w:rsid w:val="00833B41"/>
    <w:rsid w:val="00842818"/>
    <w:rsid w:val="00A40483"/>
    <w:rsid w:val="00C55A9D"/>
    <w:rsid w:val="010A3C11"/>
    <w:rsid w:val="01151CFC"/>
    <w:rsid w:val="01374E54"/>
    <w:rsid w:val="018E4E6F"/>
    <w:rsid w:val="01B13AE4"/>
    <w:rsid w:val="01BC4B6D"/>
    <w:rsid w:val="01C26E13"/>
    <w:rsid w:val="01C34939"/>
    <w:rsid w:val="01C62387"/>
    <w:rsid w:val="01CA734E"/>
    <w:rsid w:val="01F30A06"/>
    <w:rsid w:val="01F3521E"/>
    <w:rsid w:val="022950E4"/>
    <w:rsid w:val="023C4E17"/>
    <w:rsid w:val="023D293E"/>
    <w:rsid w:val="02443CCC"/>
    <w:rsid w:val="02457DB0"/>
    <w:rsid w:val="025518D2"/>
    <w:rsid w:val="025B2DC4"/>
    <w:rsid w:val="02702D13"/>
    <w:rsid w:val="027345B1"/>
    <w:rsid w:val="02844701"/>
    <w:rsid w:val="02CE17E8"/>
    <w:rsid w:val="02E80AFB"/>
    <w:rsid w:val="02F5349B"/>
    <w:rsid w:val="03135049"/>
    <w:rsid w:val="0317318F"/>
    <w:rsid w:val="033FF4F5"/>
    <w:rsid w:val="0341020B"/>
    <w:rsid w:val="034A3564"/>
    <w:rsid w:val="034C108A"/>
    <w:rsid w:val="0361265C"/>
    <w:rsid w:val="036A59B4"/>
    <w:rsid w:val="03702C0D"/>
    <w:rsid w:val="037B2E0E"/>
    <w:rsid w:val="03806F86"/>
    <w:rsid w:val="03863E70"/>
    <w:rsid w:val="038C796D"/>
    <w:rsid w:val="03AA5DB1"/>
    <w:rsid w:val="03C1556D"/>
    <w:rsid w:val="040222E6"/>
    <w:rsid w:val="042B5143"/>
    <w:rsid w:val="043F474B"/>
    <w:rsid w:val="0442423B"/>
    <w:rsid w:val="047C3EFE"/>
    <w:rsid w:val="0484089D"/>
    <w:rsid w:val="04A07C4B"/>
    <w:rsid w:val="04AC2AD5"/>
    <w:rsid w:val="04BA79B2"/>
    <w:rsid w:val="04BD7D66"/>
    <w:rsid w:val="04FE63B4"/>
    <w:rsid w:val="05281683"/>
    <w:rsid w:val="053E4A03"/>
    <w:rsid w:val="054364BD"/>
    <w:rsid w:val="057523EE"/>
    <w:rsid w:val="057A17B3"/>
    <w:rsid w:val="05922FA0"/>
    <w:rsid w:val="0599432F"/>
    <w:rsid w:val="059E36F3"/>
    <w:rsid w:val="05AE1CAD"/>
    <w:rsid w:val="05BFEC7F"/>
    <w:rsid w:val="05CA44E8"/>
    <w:rsid w:val="05D76C05"/>
    <w:rsid w:val="05D82616"/>
    <w:rsid w:val="065344DE"/>
    <w:rsid w:val="06BD176E"/>
    <w:rsid w:val="06F04422"/>
    <w:rsid w:val="06FC7F9A"/>
    <w:rsid w:val="070954E4"/>
    <w:rsid w:val="070D5193"/>
    <w:rsid w:val="072145DC"/>
    <w:rsid w:val="072C76B6"/>
    <w:rsid w:val="0738F9A9"/>
    <w:rsid w:val="07397B77"/>
    <w:rsid w:val="07405DB2"/>
    <w:rsid w:val="075A6102"/>
    <w:rsid w:val="076F5347"/>
    <w:rsid w:val="07707311"/>
    <w:rsid w:val="07723089"/>
    <w:rsid w:val="07754928"/>
    <w:rsid w:val="07950B26"/>
    <w:rsid w:val="07BF98B7"/>
    <w:rsid w:val="07C17B6D"/>
    <w:rsid w:val="07C82CA9"/>
    <w:rsid w:val="07DC6755"/>
    <w:rsid w:val="07EC4BEA"/>
    <w:rsid w:val="07FE735A"/>
    <w:rsid w:val="080261BB"/>
    <w:rsid w:val="08152F05"/>
    <w:rsid w:val="08253C58"/>
    <w:rsid w:val="0842480A"/>
    <w:rsid w:val="0849203C"/>
    <w:rsid w:val="08723A61"/>
    <w:rsid w:val="08955281"/>
    <w:rsid w:val="08A55238"/>
    <w:rsid w:val="08AF4D90"/>
    <w:rsid w:val="08C0737D"/>
    <w:rsid w:val="08E21B49"/>
    <w:rsid w:val="08E27D9B"/>
    <w:rsid w:val="08EE1EDE"/>
    <w:rsid w:val="08EE7A25"/>
    <w:rsid w:val="0907F395"/>
    <w:rsid w:val="0911242E"/>
    <w:rsid w:val="093323A4"/>
    <w:rsid w:val="09622C8A"/>
    <w:rsid w:val="09773D0A"/>
    <w:rsid w:val="098E3A7F"/>
    <w:rsid w:val="099E1F14"/>
    <w:rsid w:val="099E6D1C"/>
    <w:rsid w:val="09DE12E2"/>
    <w:rsid w:val="09DE67B4"/>
    <w:rsid w:val="09DF42DA"/>
    <w:rsid w:val="09F63AFE"/>
    <w:rsid w:val="0A1026E6"/>
    <w:rsid w:val="0A1176D6"/>
    <w:rsid w:val="0A1512B2"/>
    <w:rsid w:val="0A2F0DBE"/>
    <w:rsid w:val="0A5D12E2"/>
    <w:rsid w:val="0A650C83"/>
    <w:rsid w:val="0A7E1D45"/>
    <w:rsid w:val="0AC57974"/>
    <w:rsid w:val="0AC7549A"/>
    <w:rsid w:val="0AF757C9"/>
    <w:rsid w:val="0B34412F"/>
    <w:rsid w:val="0B5036E2"/>
    <w:rsid w:val="0B521208"/>
    <w:rsid w:val="0B6251C3"/>
    <w:rsid w:val="0B6947A3"/>
    <w:rsid w:val="0B7700CE"/>
    <w:rsid w:val="0B7F7B23"/>
    <w:rsid w:val="0B9423AE"/>
    <w:rsid w:val="0BA9772E"/>
    <w:rsid w:val="0BB1263E"/>
    <w:rsid w:val="0BCA3494"/>
    <w:rsid w:val="0BE3320E"/>
    <w:rsid w:val="0BEF7C8D"/>
    <w:rsid w:val="0C1B5A9E"/>
    <w:rsid w:val="0C3923C8"/>
    <w:rsid w:val="0C3E178C"/>
    <w:rsid w:val="0C762CD4"/>
    <w:rsid w:val="0C7F3EC0"/>
    <w:rsid w:val="0CBD6520"/>
    <w:rsid w:val="0CBE1F4D"/>
    <w:rsid w:val="0CC06645"/>
    <w:rsid w:val="0CE9794A"/>
    <w:rsid w:val="0CEA36C2"/>
    <w:rsid w:val="0CEE7179"/>
    <w:rsid w:val="0CFB9ED4"/>
    <w:rsid w:val="0D0F7C9B"/>
    <w:rsid w:val="0D116EA1"/>
    <w:rsid w:val="0D3B672A"/>
    <w:rsid w:val="0D3F3A0E"/>
    <w:rsid w:val="0D8E04F1"/>
    <w:rsid w:val="0DBC6E0C"/>
    <w:rsid w:val="0DDA487C"/>
    <w:rsid w:val="0DDC300B"/>
    <w:rsid w:val="0DED6FC6"/>
    <w:rsid w:val="0E0407B3"/>
    <w:rsid w:val="0E0B38F0"/>
    <w:rsid w:val="0E320E7D"/>
    <w:rsid w:val="0E4017EB"/>
    <w:rsid w:val="0E4137B5"/>
    <w:rsid w:val="0E682AF0"/>
    <w:rsid w:val="0E6D45AA"/>
    <w:rsid w:val="0E80011A"/>
    <w:rsid w:val="0E8F62CF"/>
    <w:rsid w:val="0EB42652"/>
    <w:rsid w:val="0EB61AAE"/>
    <w:rsid w:val="0EC31B94"/>
    <w:rsid w:val="0ECD6DF7"/>
    <w:rsid w:val="0ECF0DC1"/>
    <w:rsid w:val="0F2E5AE8"/>
    <w:rsid w:val="0F360E40"/>
    <w:rsid w:val="0F4470B9"/>
    <w:rsid w:val="0F4C2412"/>
    <w:rsid w:val="0F563291"/>
    <w:rsid w:val="0F5A68DD"/>
    <w:rsid w:val="0F727B9B"/>
    <w:rsid w:val="0F735BF1"/>
    <w:rsid w:val="0F7C2CF7"/>
    <w:rsid w:val="0F851480"/>
    <w:rsid w:val="0F971788"/>
    <w:rsid w:val="0F9CEDFF"/>
    <w:rsid w:val="0FA638D0"/>
    <w:rsid w:val="0FB58857"/>
    <w:rsid w:val="0FBF4992"/>
    <w:rsid w:val="0FD45A95"/>
    <w:rsid w:val="0FDDE9E7"/>
    <w:rsid w:val="0FDE1FBF"/>
    <w:rsid w:val="0FE663C2"/>
    <w:rsid w:val="0FE8213B"/>
    <w:rsid w:val="0FEB3061"/>
    <w:rsid w:val="0FFD1E84"/>
    <w:rsid w:val="102E38C6"/>
    <w:rsid w:val="103935A4"/>
    <w:rsid w:val="1057106E"/>
    <w:rsid w:val="10685029"/>
    <w:rsid w:val="10873A2F"/>
    <w:rsid w:val="1088747A"/>
    <w:rsid w:val="108D03CA"/>
    <w:rsid w:val="10991687"/>
    <w:rsid w:val="109D1177"/>
    <w:rsid w:val="10B169D0"/>
    <w:rsid w:val="10C55FD8"/>
    <w:rsid w:val="10E01064"/>
    <w:rsid w:val="113413B0"/>
    <w:rsid w:val="116F17EB"/>
    <w:rsid w:val="11847C41"/>
    <w:rsid w:val="1191430C"/>
    <w:rsid w:val="11A402E3"/>
    <w:rsid w:val="11A46535"/>
    <w:rsid w:val="11A93670"/>
    <w:rsid w:val="11B322D4"/>
    <w:rsid w:val="11D53EFD"/>
    <w:rsid w:val="12072620"/>
    <w:rsid w:val="122421DF"/>
    <w:rsid w:val="123216E1"/>
    <w:rsid w:val="123C48E8"/>
    <w:rsid w:val="125910CE"/>
    <w:rsid w:val="125C296C"/>
    <w:rsid w:val="12771554"/>
    <w:rsid w:val="127C76B1"/>
    <w:rsid w:val="12AA36D7"/>
    <w:rsid w:val="12C329EB"/>
    <w:rsid w:val="12E3308D"/>
    <w:rsid w:val="12E549AF"/>
    <w:rsid w:val="12FB629F"/>
    <w:rsid w:val="13174AE5"/>
    <w:rsid w:val="13180F89"/>
    <w:rsid w:val="131B6699"/>
    <w:rsid w:val="132D462C"/>
    <w:rsid w:val="13427DB4"/>
    <w:rsid w:val="13A905F4"/>
    <w:rsid w:val="13A9398F"/>
    <w:rsid w:val="13A975AD"/>
    <w:rsid w:val="13B7D741"/>
    <w:rsid w:val="13CE33F5"/>
    <w:rsid w:val="13D81E12"/>
    <w:rsid w:val="13D93B40"/>
    <w:rsid w:val="13E96481"/>
    <w:rsid w:val="142C636E"/>
    <w:rsid w:val="143F2545"/>
    <w:rsid w:val="14535FF1"/>
    <w:rsid w:val="145E6E6F"/>
    <w:rsid w:val="14766687"/>
    <w:rsid w:val="14772E1D"/>
    <w:rsid w:val="147A17CF"/>
    <w:rsid w:val="14BF71E2"/>
    <w:rsid w:val="14CF38C9"/>
    <w:rsid w:val="14F055ED"/>
    <w:rsid w:val="14F21366"/>
    <w:rsid w:val="14F275B8"/>
    <w:rsid w:val="14F96B98"/>
    <w:rsid w:val="15192D96"/>
    <w:rsid w:val="151B6B0E"/>
    <w:rsid w:val="15581B10"/>
    <w:rsid w:val="157BE040"/>
    <w:rsid w:val="158F12AA"/>
    <w:rsid w:val="15A9411A"/>
    <w:rsid w:val="15B036FB"/>
    <w:rsid w:val="15EF3AF7"/>
    <w:rsid w:val="15F230E6"/>
    <w:rsid w:val="160E0421"/>
    <w:rsid w:val="161C3B70"/>
    <w:rsid w:val="164976AB"/>
    <w:rsid w:val="164B51D1"/>
    <w:rsid w:val="164E6A70"/>
    <w:rsid w:val="1663643F"/>
    <w:rsid w:val="168345FE"/>
    <w:rsid w:val="16881F81"/>
    <w:rsid w:val="168D4BC2"/>
    <w:rsid w:val="16A42B33"/>
    <w:rsid w:val="16AB14A3"/>
    <w:rsid w:val="16B14E7C"/>
    <w:rsid w:val="16B26FFE"/>
    <w:rsid w:val="16C32FBA"/>
    <w:rsid w:val="16CC7DDC"/>
    <w:rsid w:val="16DE900F"/>
    <w:rsid w:val="16E01DBD"/>
    <w:rsid w:val="16EB42BE"/>
    <w:rsid w:val="16F21AF1"/>
    <w:rsid w:val="16F47617"/>
    <w:rsid w:val="16F69370"/>
    <w:rsid w:val="17017F86"/>
    <w:rsid w:val="17042EEF"/>
    <w:rsid w:val="170B4961"/>
    <w:rsid w:val="17125CEF"/>
    <w:rsid w:val="17283764"/>
    <w:rsid w:val="17478FDB"/>
    <w:rsid w:val="176399D1"/>
    <w:rsid w:val="177F6840"/>
    <w:rsid w:val="1787E23F"/>
    <w:rsid w:val="1791130A"/>
    <w:rsid w:val="17A728DB"/>
    <w:rsid w:val="17AE2E2B"/>
    <w:rsid w:val="17B77664"/>
    <w:rsid w:val="17BF2ACA"/>
    <w:rsid w:val="17BF9074"/>
    <w:rsid w:val="17CB5062"/>
    <w:rsid w:val="17DF8495"/>
    <w:rsid w:val="17FF38C7"/>
    <w:rsid w:val="17FF4F0A"/>
    <w:rsid w:val="184B770B"/>
    <w:rsid w:val="184C3483"/>
    <w:rsid w:val="186662F2"/>
    <w:rsid w:val="18754787"/>
    <w:rsid w:val="187A7FF0"/>
    <w:rsid w:val="18A1557C"/>
    <w:rsid w:val="18A27D64"/>
    <w:rsid w:val="18F90F15"/>
    <w:rsid w:val="190653E0"/>
    <w:rsid w:val="19214CDE"/>
    <w:rsid w:val="193B777F"/>
    <w:rsid w:val="195A3A14"/>
    <w:rsid w:val="195A572B"/>
    <w:rsid w:val="195C14A3"/>
    <w:rsid w:val="196C5B8A"/>
    <w:rsid w:val="19762565"/>
    <w:rsid w:val="19856C4C"/>
    <w:rsid w:val="19BE215E"/>
    <w:rsid w:val="19F12C00"/>
    <w:rsid w:val="1A206975"/>
    <w:rsid w:val="1A5D6480"/>
    <w:rsid w:val="1A610EF3"/>
    <w:rsid w:val="1A6C1BBA"/>
    <w:rsid w:val="1A7F5449"/>
    <w:rsid w:val="1A824F3A"/>
    <w:rsid w:val="1A862C7C"/>
    <w:rsid w:val="1AA10224"/>
    <w:rsid w:val="1AC879FE"/>
    <w:rsid w:val="1AD27C6F"/>
    <w:rsid w:val="1AE16104"/>
    <w:rsid w:val="1AF04185"/>
    <w:rsid w:val="1AFA9473"/>
    <w:rsid w:val="1B097409"/>
    <w:rsid w:val="1B1E4C01"/>
    <w:rsid w:val="1B263DE5"/>
    <w:rsid w:val="1B2D30F7"/>
    <w:rsid w:val="1B324BB2"/>
    <w:rsid w:val="1B522B5E"/>
    <w:rsid w:val="1B6D7998"/>
    <w:rsid w:val="1B7A8433"/>
    <w:rsid w:val="1B7F72E5"/>
    <w:rsid w:val="1BAA7ACD"/>
    <w:rsid w:val="1BB63861"/>
    <w:rsid w:val="1BFC27C7"/>
    <w:rsid w:val="1C071B9A"/>
    <w:rsid w:val="1C0D4CD7"/>
    <w:rsid w:val="1C0E03DA"/>
    <w:rsid w:val="1C1B5646"/>
    <w:rsid w:val="1C739EFB"/>
    <w:rsid w:val="1C8E406A"/>
    <w:rsid w:val="1CE67A02"/>
    <w:rsid w:val="1D57CB4F"/>
    <w:rsid w:val="1D612D79"/>
    <w:rsid w:val="1D64231D"/>
    <w:rsid w:val="1D644E03"/>
    <w:rsid w:val="1D756FD8"/>
    <w:rsid w:val="1D7B285F"/>
    <w:rsid w:val="1D81772B"/>
    <w:rsid w:val="1DBB2894"/>
    <w:rsid w:val="1DDBF0D1"/>
    <w:rsid w:val="1DED4FE6"/>
    <w:rsid w:val="1DF76933"/>
    <w:rsid w:val="1E0068A1"/>
    <w:rsid w:val="1E2307E2"/>
    <w:rsid w:val="1E3C67A3"/>
    <w:rsid w:val="1E3F6E3A"/>
    <w:rsid w:val="1E5B6B87"/>
    <w:rsid w:val="1E7FA0A8"/>
    <w:rsid w:val="1E9A4F48"/>
    <w:rsid w:val="1E9F66CD"/>
    <w:rsid w:val="1EC43D73"/>
    <w:rsid w:val="1ECF81DC"/>
    <w:rsid w:val="1EDF0BAD"/>
    <w:rsid w:val="1EE5380C"/>
    <w:rsid w:val="1EE765A7"/>
    <w:rsid w:val="1EF7E180"/>
    <w:rsid w:val="1EFD7285"/>
    <w:rsid w:val="1EFF6F59"/>
    <w:rsid w:val="1EFFA594"/>
    <w:rsid w:val="1F0423C1"/>
    <w:rsid w:val="1F328612"/>
    <w:rsid w:val="1F35463A"/>
    <w:rsid w:val="1F3877C6"/>
    <w:rsid w:val="1F3F789D"/>
    <w:rsid w:val="1F3FCE3C"/>
    <w:rsid w:val="1F42113B"/>
    <w:rsid w:val="1F43E679"/>
    <w:rsid w:val="1F552C1D"/>
    <w:rsid w:val="1F6A3733"/>
    <w:rsid w:val="1F6D3CAF"/>
    <w:rsid w:val="1F6F781B"/>
    <w:rsid w:val="1F767DA0"/>
    <w:rsid w:val="1F7B4964"/>
    <w:rsid w:val="1F7EB510"/>
    <w:rsid w:val="1F7F0A47"/>
    <w:rsid w:val="1F7F2BC8"/>
    <w:rsid w:val="1F8472B4"/>
    <w:rsid w:val="1FAAF763"/>
    <w:rsid w:val="1FACE7EC"/>
    <w:rsid w:val="1FB57B5F"/>
    <w:rsid w:val="1FB64FEF"/>
    <w:rsid w:val="1FB988CC"/>
    <w:rsid w:val="1FBBB45D"/>
    <w:rsid w:val="1FBBEE01"/>
    <w:rsid w:val="1FBF202E"/>
    <w:rsid w:val="1FBF573C"/>
    <w:rsid w:val="1FCB2EDF"/>
    <w:rsid w:val="1FCC4A17"/>
    <w:rsid w:val="1FD35FD7"/>
    <w:rsid w:val="1FD46237"/>
    <w:rsid w:val="1FD798E3"/>
    <w:rsid w:val="1FDB5818"/>
    <w:rsid w:val="1FDEA90C"/>
    <w:rsid w:val="1FE73EA9"/>
    <w:rsid w:val="1FE81CE3"/>
    <w:rsid w:val="1FEE0445"/>
    <w:rsid w:val="1FF7912F"/>
    <w:rsid w:val="1FFB8A39"/>
    <w:rsid w:val="1FFBDDCC"/>
    <w:rsid w:val="1FFD10C1"/>
    <w:rsid w:val="1FFDABD7"/>
    <w:rsid w:val="1FFDB690"/>
    <w:rsid w:val="1FFDDCAB"/>
    <w:rsid w:val="1FFF051B"/>
    <w:rsid w:val="1FFF4FDE"/>
    <w:rsid w:val="1FFF663C"/>
    <w:rsid w:val="20036B1D"/>
    <w:rsid w:val="202B1BD0"/>
    <w:rsid w:val="203211B0"/>
    <w:rsid w:val="203767C6"/>
    <w:rsid w:val="20401B1F"/>
    <w:rsid w:val="20746A85"/>
    <w:rsid w:val="20983709"/>
    <w:rsid w:val="20A41B57"/>
    <w:rsid w:val="20C9167D"/>
    <w:rsid w:val="20D95EB5"/>
    <w:rsid w:val="20EA3A3D"/>
    <w:rsid w:val="21383C03"/>
    <w:rsid w:val="217557F8"/>
    <w:rsid w:val="218A41A9"/>
    <w:rsid w:val="2196789E"/>
    <w:rsid w:val="21B652A1"/>
    <w:rsid w:val="21BC51D5"/>
    <w:rsid w:val="21EB5ABA"/>
    <w:rsid w:val="21F840A1"/>
    <w:rsid w:val="21F901D7"/>
    <w:rsid w:val="21F951B5"/>
    <w:rsid w:val="220942E6"/>
    <w:rsid w:val="22255E73"/>
    <w:rsid w:val="22394A78"/>
    <w:rsid w:val="22631AF5"/>
    <w:rsid w:val="228C104B"/>
    <w:rsid w:val="22A068A5"/>
    <w:rsid w:val="22BF0038"/>
    <w:rsid w:val="22CC58EC"/>
    <w:rsid w:val="22EA5A35"/>
    <w:rsid w:val="22F8223D"/>
    <w:rsid w:val="23403BE4"/>
    <w:rsid w:val="235002CB"/>
    <w:rsid w:val="23696C97"/>
    <w:rsid w:val="23737301"/>
    <w:rsid w:val="237C4C1C"/>
    <w:rsid w:val="23D507D0"/>
    <w:rsid w:val="23DA1943"/>
    <w:rsid w:val="23DC390D"/>
    <w:rsid w:val="23F549CE"/>
    <w:rsid w:val="23FD98B0"/>
    <w:rsid w:val="241248AA"/>
    <w:rsid w:val="24194B61"/>
    <w:rsid w:val="241E0DD5"/>
    <w:rsid w:val="243454F7"/>
    <w:rsid w:val="248D4C07"/>
    <w:rsid w:val="2492046F"/>
    <w:rsid w:val="249F1C0A"/>
    <w:rsid w:val="24AD38A8"/>
    <w:rsid w:val="24C70119"/>
    <w:rsid w:val="24C83E91"/>
    <w:rsid w:val="24CC4284"/>
    <w:rsid w:val="24D82326"/>
    <w:rsid w:val="24FF1F70"/>
    <w:rsid w:val="2500187D"/>
    <w:rsid w:val="253908EB"/>
    <w:rsid w:val="253C2644"/>
    <w:rsid w:val="255676EF"/>
    <w:rsid w:val="258C3DF2"/>
    <w:rsid w:val="25A55F80"/>
    <w:rsid w:val="25B82157"/>
    <w:rsid w:val="25B96990"/>
    <w:rsid w:val="25D043BC"/>
    <w:rsid w:val="25DB004C"/>
    <w:rsid w:val="25E22D30"/>
    <w:rsid w:val="25EE4D04"/>
    <w:rsid w:val="25EF5F03"/>
    <w:rsid w:val="25F52A64"/>
    <w:rsid w:val="25FDEA04"/>
    <w:rsid w:val="25FF98CD"/>
    <w:rsid w:val="25FFAAA8"/>
    <w:rsid w:val="26031625"/>
    <w:rsid w:val="264B1F77"/>
    <w:rsid w:val="265A502C"/>
    <w:rsid w:val="2661076B"/>
    <w:rsid w:val="2661459D"/>
    <w:rsid w:val="2662166E"/>
    <w:rsid w:val="26F03951"/>
    <w:rsid w:val="26F3AF62"/>
    <w:rsid w:val="2705317A"/>
    <w:rsid w:val="270E2766"/>
    <w:rsid w:val="27155049"/>
    <w:rsid w:val="272C0707"/>
    <w:rsid w:val="273E043A"/>
    <w:rsid w:val="274C3A0D"/>
    <w:rsid w:val="275D5620"/>
    <w:rsid w:val="27652DBA"/>
    <w:rsid w:val="27677991"/>
    <w:rsid w:val="276E0D20"/>
    <w:rsid w:val="27707983"/>
    <w:rsid w:val="27729D44"/>
    <w:rsid w:val="277473B6"/>
    <w:rsid w:val="277790F0"/>
    <w:rsid w:val="27802801"/>
    <w:rsid w:val="27912C60"/>
    <w:rsid w:val="279FB5E6"/>
    <w:rsid w:val="27B150B0"/>
    <w:rsid w:val="27B97A0A"/>
    <w:rsid w:val="27BF1F59"/>
    <w:rsid w:val="27E6589E"/>
    <w:rsid w:val="27EE00B2"/>
    <w:rsid w:val="27F7982F"/>
    <w:rsid w:val="27F97290"/>
    <w:rsid w:val="27FBFBF2"/>
    <w:rsid w:val="28046D14"/>
    <w:rsid w:val="28221B0A"/>
    <w:rsid w:val="283A32F8"/>
    <w:rsid w:val="286B34B1"/>
    <w:rsid w:val="28795BCE"/>
    <w:rsid w:val="287A1946"/>
    <w:rsid w:val="28976054"/>
    <w:rsid w:val="28D15A0A"/>
    <w:rsid w:val="28F039B6"/>
    <w:rsid w:val="28FD9961"/>
    <w:rsid w:val="294BC38D"/>
    <w:rsid w:val="297857A4"/>
    <w:rsid w:val="29BF1D06"/>
    <w:rsid w:val="29C72969"/>
    <w:rsid w:val="29CF4856"/>
    <w:rsid w:val="29DB01C2"/>
    <w:rsid w:val="29E7300B"/>
    <w:rsid w:val="29F64FFC"/>
    <w:rsid w:val="29FFDBCA"/>
    <w:rsid w:val="2A151926"/>
    <w:rsid w:val="2A1E6777"/>
    <w:rsid w:val="2A297180"/>
    <w:rsid w:val="2A3049B2"/>
    <w:rsid w:val="2A355B25"/>
    <w:rsid w:val="2A4A56FF"/>
    <w:rsid w:val="2A4C1EC0"/>
    <w:rsid w:val="2A5C1303"/>
    <w:rsid w:val="2AAB228B"/>
    <w:rsid w:val="2AAD0115"/>
    <w:rsid w:val="2AAE1A8E"/>
    <w:rsid w:val="2ABF7AE4"/>
    <w:rsid w:val="2AC06B26"/>
    <w:rsid w:val="2ACB3B72"/>
    <w:rsid w:val="2AD43590"/>
    <w:rsid w:val="2AEABBC1"/>
    <w:rsid w:val="2AFDFDF1"/>
    <w:rsid w:val="2B434560"/>
    <w:rsid w:val="2B4A4F01"/>
    <w:rsid w:val="2B520958"/>
    <w:rsid w:val="2B5CF8E3"/>
    <w:rsid w:val="2B6A7A50"/>
    <w:rsid w:val="2B6F5066"/>
    <w:rsid w:val="2B7A12B4"/>
    <w:rsid w:val="2B7C6ACF"/>
    <w:rsid w:val="2B7ECBE0"/>
    <w:rsid w:val="2B806B9D"/>
    <w:rsid w:val="2B9DA824"/>
    <w:rsid w:val="2BA01CC7"/>
    <w:rsid w:val="2BA03472"/>
    <w:rsid w:val="2BB62C95"/>
    <w:rsid w:val="2BB92785"/>
    <w:rsid w:val="2BBFFC4B"/>
    <w:rsid w:val="2BD2424C"/>
    <w:rsid w:val="2BD7FCCF"/>
    <w:rsid w:val="2BDE421A"/>
    <w:rsid w:val="2BE78841"/>
    <w:rsid w:val="2BEB12D5"/>
    <w:rsid w:val="2BEFE79A"/>
    <w:rsid w:val="2BF54107"/>
    <w:rsid w:val="2BFA99AB"/>
    <w:rsid w:val="2BFF7DC6"/>
    <w:rsid w:val="2C41452C"/>
    <w:rsid w:val="2C536736"/>
    <w:rsid w:val="2C63199B"/>
    <w:rsid w:val="2C747512"/>
    <w:rsid w:val="2CBA4630"/>
    <w:rsid w:val="2CC6515A"/>
    <w:rsid w:val="2CD61049"/>
    <w:rsid w:val="2CD6249C"/>
    <w:rsid w:val="2CDD4252"/>
    <w:rsid w:val="2CFB12A7"/>
    <w:rsid w:val="2D1B54A6"/>
    <w:rsid w:val="2D1E4F96"/>
    <w:rsid w:val="2D324360"/>
    <w:rsid w:val="2D4349FC"/>
    <w:rsid w:val="2D5C3F0E"/>
    <w:rsid w:val="2D6C59DB"/>
    <w:rsid w:val="2DAF44FF"/>
    <w:rsid w:val="2DB17BB8"/>
    <w:rsid w:val="2DBF455D"/>
    <w:rsid w:val="2DBF8FC9"/>
    <w:rsid w:val="2DCD5952"/>
    <w:rsid w:val="2DCED04A"/>
    <w:rsid w:val="2DD798AD"/>
    <w:rsid w:val="2DE78B2B"/>
    <w:rsid w:val="2DFF82C8"/>
    <w:rsid w:val="2E1A79CF"/>
    <w:rsid w:val="2E2C36E3"/>
    <w:rsid w:val="2E332E97"/>
    <w:rsid w:val="2E3F23DD"/>
    <w:rsid w:val="2E524DD0"/>
    <w:rsid w:val="2E6469D8"/>
    <w:rsid w:val="2E66FC20"/>
    <w:rsid w:val="2E755089"/>
    <w:rsid w:val="2E7D3F3E"/>
    <w:rsid w:val="2E9F2194"/>
    <w:rsid w:val="2E9FF1C3"/>
    <w:rsid w:val="2EBDB272"/>
    <w:rsid w:val="2ECC53CA"/>
    <w:rsid w:val="2ED305F4"/>
    <w:rsid w:val="2EF69465"/>
    <w:rsid w:val="2EFBA064"/>
    <w:rsid w:val="2EFF1A1D"/>
    <w:rsid w:val="2F278B86"/>
    <w:rsid w:val="2F283EAA"/>
    <w:rsid w:val="2F2FAF50"/>
    <w:rsid w:val="2F324D29"/>
    <w:rsid w:val="2F360664"/>
    <w:rsid w:val="2F3960B7"/>
    <w:rsid w:val="2F3DB7E8"/>
    <w:rsid w:val="2F4B5DEA"/>
    <w:rsid w:val="2F5922B5"/>
    <w:rsid w:val="2F5B6B3D"/>
    <w:rsid w:val="2F779E18"/>
    <w:rsid w:val="2F7B1D4F"/>
    <w:rsid w:val="2F7E8DCD"/>
    <w:rsid w:val="2F7FCBC7"/>
    <w:rsid w:val="2F91344B"/>
    <w:rsid w:val="2F9F745F"/>
    <w:rsid w:val="2FA36549"/>
    <w:rsid w:val="2FA86D99"/>
    <w:rsid w:val="2FAC13CF"/>
    <w:rsid w:val="2FAFE945"/>
    <w:rsid w:val="2FB4C77F"/>
    <w:rsid w:val="2FB730B2"/>
    <w:rsid w:val="2FBEC61D"/>
    <w:rsid w:val="2FBF6FDA"/>
    <w:rsid w:val="2FBFACD1"/>
    <w:rsid w:val="2FC70985"/>
    <w:rsid w:val="2FD98A12"/>
    <w:rsid w:val="2FDE0651"/>
    <w:rsid w:val="2FDF1D9F"/>
    <w:rsid w:val="2FEBEC08"/>
    <w:rsid w:val="2FECBB52"/>
    <w:rsid w:val="2FF0B539"/>
    <w:rsid w:val="2FF34403"/>
    <w:rsid w:val="2FF74BC9"/>
    <w:rsid w:val="2FFA64FB"/>
    <w:rsid w:val="2FFBABEF"/>
    <w:rsid w:val="2FFE2890"/>
    <w:rsid w:val="2FFF2528"/>
    <w:rsid w:val="2FFF79E7"/>
    <w:rsid w:val="2FFF8065"/>
    <w:rsid w:val="2FFFD572"/>
    <w:rsid w:val="300541EB"/>
    <w:rsid w:val="300E1D4A"/>
    <w:rsid w:val="302503E9"/>
    <w:rsid w:val="3049057C"/>
    <w:rsid w:val="304C5976"/>
    <w:rsid w:val="3051435C"/>
    <w:rsid w:val="307373A7"/>
    <w:rsid w:val="308710A4"/>
    <w:rsid w:val="30A9101A"/>
    <w:rsid w:val="30CE282F"/>
    <w:rsid w:val="30D53BBD"/>
    <w:rsid w:val="30EB33E1"/>
    <w:rsid w:val="30FC55EE"/>
    <w:rsid w:val="3102072B"/>
    <w:rsid w:val="31197F4E"/>
    <w:rsid w:val="313F3ABD"/>
    <w:rsid w:val="315471D8"/>
    <w:rsid w:val="31776A98"/>
    <w:rsid w:val="318C6755"/>
    <w:rsid w:val="3191460B"/>
    <w:rsid w:val="319F4ED7"/>
    <w:rsid w:val="31B9528D"/>
    <w:rsid w:val="31DF6C77"/>
    <w:rsid w:val="31F77B64"/>
    <w:rsid w:val="320F1351"/>
    <w:rsid w:val="32186458"/>
    <w:rsid w:val="321C7B98"/>
    <w:rsid w:val="32272345"/>
    <w:rsid w:val="325B00F2"/>
    <w:rsid w:val="327F1948"/>
    <w:rsid w:val="329D695D"/>
    <w:rsid w:val="32B1065A"/>
    <w:rsid w:val="32D74A6B"/>
    <w:rsid w:val="32E12CEE"/>
    <w:rsid w:val="32EE805C"/>
    <w:rsid w:val="32F15C8E"/>
    <w:rsid w:val="32F347CF"/>
    <w:rsid w:val="32FFC9BB"/>
    <w:rsid w:val="33062754"/>
    <w:rsid w:val="33134A9D"/>
    <w:rsid w:val="331F7372"/>
    <w:rsid w:val="331FA75F"/>
    <w:rsid w:val="3338C284"/>
    <w:rsid w:val="333F59B3"/>
    <w:rsid w:val="335062E1"/>
    <w:rsid w:val="336254B1"/>
    <w:rsid w:val="337E053C"/>
    <w:rsid w:val="33BDACE4"/>
    <w:rsid w:val="33BFD931"/>
    <w:rsid w:val="33DB2597"/>
    <w:rsid w:val="33E32130"/>
    <w:rsid w:val="33EB36F8"/>
    <w:rsid w:val="33F754AF"/>
    <w:rsid w:val="33FB853C"/>
    <w:rsid w:val="33FF9B7E"/>
    <w:rsid w:val="33FFD4A1"/>
    <w:rsid w:val="341744ED"/>
    <w:rsid w:val="342F7A89"/>
    <w:rsid w:val="3439491D"/>
    <w:rsid w:val="343E5F1E"/>
    <w:rsid w:val="345025E7"/>
    <w:rsid w:val="346040E6"/>
    <w:rsid w:val="34815534"/>
    <w:rsid w:val="348C0A37"/>
    <w:rsid w:val="34BC4C43"/>
    <w:rsid w:val="34BF705E"/>
    <w:rsid w:val="34CA77B1"/>
    <w:rsid w:val="34ED50CC"/>
    <w:rsid w:val="34F14E50"/>
    <w:rsid w:val="34FD1935"/>
    <w:rsid w:val="34FF1708"/>
    <w:rsid w:val="35170C48"/>
    <w:rsid w:val="353F5AA9"/>
    <w:rsid w:val="357FEC02"/>
    <w:rsid w:val="359C73A0"/>
    <w:rsid w:val="35AD5109"/>
    <w:rsid w:val="35B98EFF"/>
    <w:rsid w:val="35C80195"/>
    <w:rsid w:val="35E1140C"/>
    <w:rsid w:val="35E140A4"/>
    <w:rsid w:val="35ED1462"/>
    <w:rsid w:val="35ED2987"/>
    <w:rsid w:val="35F01963"/>
    <w:rsid w:val="35F15994"/>
    <w:rsid w:val="35FF36E3"/>
    <w:rsid w:val="361B02C4"/>
    <w:rsid w:val="362C39B2"/>
    <w:rsid w:val="36A93B22"/>
    <w:rsid w:val="36AE1EFF"/>
    <w:rsid w:val="36B97ADD"/>
    <w:rsid w:val="36D701CF"/>
    <w:rsid w:val="36DA88FB"/>
    <w:rsid w:val="36DE12F2"/>
    <w:rsid w:val="36F01751"/>
    <w:rsid w:val="36F34B12"/>
    <w:rsid w:val="36FBDC59"/>
    <w:rsid w:val="36FFAA21"/>
    <w:rsid w:val="372C6501"/>
    <w:rsid w:val="37337890"/>
    <w:rsid w:val="37370EAE"/>
    <w:rsid w:val="3737F965"/>
    <w:rsid w:val="3739139C"/>
    <w:rsid w:val="3744384B"/>
    <w:rsid w:val="374B42EF"/>
    <w:rsid w:val="375C6DE7"/>
    <w:rsid w:val="376F3A20"/>
    <w:rsid w:val="37785A42"/>
    <w:rsid w:val="3778E752"/>
    <w:rsid w:val="377B8E84"/>
    <w:rsid w:val="377D0B0B"/>
    <w:rsid w:val="377FC57B"/>
    <w:rsid w:val="377FF05C"/>
    <w:rsid w:val="3791691B"/>
    <w:rsid w:val="37966FFD"/>
    <w:rsid w:val="379F9A9F"/>
    <w:rsid w:val="37AF2BCF"/>
    <w:rsid w:val="37BD626E"/>
    <w:rsid w:val="37BF2371"/>
    <w:rsid w:val="37BF7F01"/>
    <w:rsid w:val="37C622F3"/>
    <w:rsid w:val="37C64260"/>
    <w:rsid w:val="37CE6ED8"/>
    <w:rsid w:val="37CF9AF4"/>
    <w:rsid w:val="37D050DF"/>
    <w:rsid w:val="37D526B0"/>
    <w:rsid w:val="37D526F5"/>
    <w:rsid w:val="37D8449E"/>
    <w:rsid w:val="37DE4611"/>
    <w:rsid w:val="37DF414D"/>
    <w:rsid w:val="37E3B890"/>
    <w:rsid w:val="37EA804E"/>
    <w:rsid w:val="37EB6D07"/>
    <w:rsid w:val="37EE8481"/>
    <w:rsid w:val="37EFE16C"/>
    <w:rsid w:val="37F6328B"/>
    <w:rsid w:val="37F71BAA"/>
    <w:rsid w:val="37FA62B5"/>
    <w:rsid w:val="37FAE525"/>
    <w:rsid w:val="37FB0845"/>
    <w:rsid w:val="37FB53E9"/>
    <w:rsid w:val="37FC50B4"/>
    <w:rsid w:val="37FDA5E7"/>
    <w:rsid w:val="37FDB26C"/>
    <w:rsid w:val="37FDD832"/>
    <w:rsid w:val="37FF0131"/>
    <w:rsid w:val="37FF76B5"/>
    <w:rsid w:val="37FF7E83"/>
    <w:rsid w:val="37FFDB9A"/>
    <w:rsid w:val="382B67B9"/>
    <w:rsid w:val="382F62A9"/>
    <w:rsid w:val="384F06F9"/>
    <w:rsid w:val="385C2E16"/>
    <w:rsid w:val="385E093C"/>
    <w:rsid w:val="385E2C7B"/>
    <w:rsid w:val="38FE9DFF"/>
    <w:rsid w:val="390239BE"/>
    <w:rsid w:val="390B24A2"/>
    <w:rsid w:val="3911439A"/>
    <w:rsid w:val="392A3342"/>
    <w:rsid w:val="392E47B3"/>
    <w:rsid w:val="39406294"/>
    <w:rsid w:val="3978425E"/>
    <w:rsid w:val="397D3044"/>
    <w:rsid w:val="3989583B"/>
    <w:rsid w:val="39A21BA3"/>
    <w:rsid w:val="39BACE17"/>
    <w:rsid w:val="39BF1E12"/>
    <w:rsid w:val="39D54C2E"/>
    <w:rsid w:val="39FC2D7D"/>
    <w:rsid w:val="39FF9FA9"/>
    <w:rsid w:val="3A0A0D7C"/>
    <w:rsid w:val="3A1D2F7E"/>
    <w:rsid w:val="3A3132BA"/>
    <w:rsid w:val="3A3556CD"/>
    <w:rsid w:val="3A421549"/>
    <w:rsid w:val="3A575643"/>
    <w:rsid w:val="3A5A1688"/>
    <w:rsid w:val="3A5D4ACF"/>
    <w:rsid w:val="3A695377"/>
    <w:rsid w:val="3A6E2963"/>
    <w:rsid w:val="3A712BA9"/>
    <w:rsid w:val="3A7EDB4A"/>
    <w:rsid w:val="3A886145"/>
    <w:rsid w:val="3AB0279C"/>
    <w:rsid w:val="3AB64A60"/>
    <w:rsid w:val="3ABEA3DB"/>
    <w:rsid w:val="3ABF85E0"/>
    <w:rsid w:val="3AE64551"/>
    <w:rsid w:val="3AEBF75A"/>
    <w:rsid w:val="3AEF0508"/>
    <w:rsid w:val="3AFB0681"/>
    <w:rsid w:val="3AFB2DB7"/>
    <w:rsid w:val="3AFB4AD3"/>
    <w:rsid w:val="3AFD2CF9"/>
    <w:rsid w:val="3B0C0B24"/>
    <w:rsid w:val="3B247C1B"/>
    <w:rsid w:val="3B37513B"/>
    <w:rsid w:val="3B385475"/>
    <w:rsid w:val="3B3F519F"/>
    <w:rsid w:val="3B5955AE"/>
    <w:rsid w:val="3B630E64"/>
    <w:rsid w:val="3B67E41D"/>
    <w:rsid w:val="3B6D311C"/>
    <w:rsid w:val="3B73F586"/>
    <w:rsid w:val="3B76EB19"/>
    <w:rsid w:val="3B770578"/>
    <w:rsid w:val="3B84690C"/>
    <w:rsid w:val="3B8C3A12"/>
    <w:rsid w:val="3B97385D"/>
    <w:rsid w:val="3B9FBDE6"/>
    <w:rsid w:val="3BB52F69"/>
    <w:rsid w:val="3BB78B08"/>
    <w:rsid w:val="3BBA0580"/>
    <w:rsid w:val="3BBB52F7"/>
    <w:rsid w:val="3BBBC532"/>
    <w:rsid w:val="3BC74A4B"/>
    <w:rsid w:val="3BC767F9"/>
    <w:rsid w:val="3BCE5DD9"/>
    <w:rsid w:val="3BCF17D1"/>
    <w:rsid w:val="3BD30F34"/>
    <w:rsid w:val="3BD49CEA"/>
    <w:rsid w:val="3BD74BE9"/>
    <w:rsid w:val="3BDB7DA7"/>
    <w:rsid w:val="3BDD6B3A"/>
    <w:rsid w:val="3BDFC4E5"/>
    <w:rsid w:val="3BEEBA42"/>
    <w:rsid w:val="3BF55F4C"/>
    <w:rsid w:val="3BF5883A"/>
    <w:rsid w:val="3BF7274B"/>
    <w:rsid w:val="3BFBE24B"/>
    <w:rsid w:val="3BFD653E"/>
    <w:rsid w:val="3BFD97C0"/>
    <w:rsid w:val="3BFE958C"/>
    <w:rsid w:val="3C43474B"/>
    <w:rsid w:val="3C51411E"/>
    <w:rsid w:val="3C544530"/>
    <w:rsid w:val="3C666012"/>
    <w:rsid w:val="3C6D55F2"/>
    <w:rsid w:val="3C6DC923"/>
    <w:rsid w:val="3C783A46"/>
    <w:rsid w:val="3C8F7316"/>
    <w:rsid w:val="3CBF34BF"/>
    <w:rsid w:val="3CE30AE2"/>
    <w:rsid w:val="3CEF0EDB"/>
    <w:rsid w:val="3CF73FB8"/>
    <w:rsid w:val="3CFFF176"/>
    <w:rsid w:val="3D1851BD"/>
    <w:rsid w:val="3D202664"/>
    <w:rsid w:val="3D336236"/>
    <w:rsid w:val="3D3E0D3C"/>
    <w:rsid w:val="3D5B369C"/>
    <w:rsid w:val="3D63A2DA"/>
    <w:rsid w:val="3D7309E6"/>
    <w:rsid w:val="3D771F8E"/>
    <w:rsid w:val="3D7A7FC6"/>
    <w:rsid w:val="3D7EE48E"/>
    <w:rsid w:val="3D8F5C5F"/>
    <w:rsid w:val="3D9077EA"/>
    <w:rsid w:val="3D9B7F3D"/>
    <w:rsid w:val="3DA65966"/>
    <w:rsid w:val="3DB5782E"/>
    <w:rsid w:val="3DB91B51"/>
    <w:rsid w:val="3DBB1F51"/>
    <w:rsid w:val="3DBD4357"/>
    <w:rsid w:val="3DD2BE52"/>
    <w:rsid w:val="3DD6FAAE"/>
    <w:rsid w:val="3DD763C5"/>
    <w:rsid w:val="3DDE811A"/>
    <w:rsid w:val="3DE38D2A"/>
    <w:rsid w:val="3DE7498D"/>
    <w:rsid w:val="3DE9514C"/>
    <w:rsid w:val="3DEFFCE1"/>
    <w:rsid w:val="3DF15DAF"/>
    <w:rsid w:val="3DF5CEE2"/>
    <w:rsid w:val="3DF6E0B1"/>
    <w:rsid w:val="3DF706BD"/>
    <w:rsid w:val="3DF8DA10"/>
    <w:rsid w:val="3DFD06BF"/>
    <w:rsid w:val="3DFDB544"/>
    <w:rsid w:val="3DFF3282"/>
    <w:rsid w:val="3DFFEE03"/>
    <w:rsid w:val="3E1A2852"/>
    <w:rsid w:val="3E53D7BC"/>
    <w:rsid w:val="3E59548F"/>
    <w:rsid w:val="3E5D5396"/>
    <w:rsid w:val="3E5F0533"/>
    <w:rsid w:val="3E5F0D8F"/>
    <w:rsid w:val="3E6DAD9F"/>
    <w:rsid w:val="3E7F0B4C"/>
    <w:rsid w:val="3E857D03"/>
    <w:rsid w:val="3E916326"/>
    <w:rsid w:val="3E9246B5"/>
    <w:rsid w:val="3E9DE4CE"/>
    <w:rsid w:val="3EAB41B0"/>
    <w:rsid w:val="3EAF270D"/>
    <w:rsid w:val="3EB799E2"/>
    <w:rsid w:val="3EBB0897"/>
    <w:rsid w:val="3EBE8B7B"/>
    <w:rsid w:val="3EBF8D26"/>
    <w:rsid w:val="3EBFB13D"/>
    <w:rsid w:val="3EDB13A4"/>
    <w:rsid w:val="3EDB445F"/>
    <w:rsid w:val="3EE498BB"/>
    <w:rsid w:val="3EE703F5"/>
    <w:rsid w:val="3EEC1B38"/>
    <w:rsid w:val="3EED59FE"/>
    <w:rsid w:val="3EF2D010"/>
    <w:rsid w:val="3EF2E318"/>
    <w:rsid w:val="3EF618CF"/>
    <w:rsid w:val="3EFB6EE5"/>
    <w:rsid w:val="3EFBE747"/>
    <w:rsid w:val="3EFECC93"/>
    <w:rsid w:val="3EFF9D9A"/>
    <w:rsid w:val="3F1E7077"/>
    <w:rsid w:val="3F1ECF1B"/>
    <w:rsid w:val="3F1FD0F9"/>
    <w:rsid w:val="3F2D22C5"/>
    <w:rsid w:val="3F2F4DE1"/>
    <w:rsid w:val="3F2FA32A"/>
    <w:rsid w:val="3F33C69D"/>
    <w:rsid w:val="3F3D02EB"/>
    <w:rsid w:val="3F3F2CBC"/>
    <w:rsid w:val="3F406FEE"/>
    <w:rsid w:val="3F446ADE"/>
    <w:rsid w:val="3F4EBBDB"/>
    <w:rsid w:val="3F4F0387"/>
    <w:rsid w:val="3F520ACF"/>
    <w:rsid w:val="3F5A1F31"/>
    <w:rsid w:val="3F5E395A"/>
    <w:rsid w:val="3F668146"/>
    <w:rsid w:val="3F6A8DBA"/>
    <w:rsid w:val="3F6E9A2E"/>
    <w:rsid w:val="3F71B64B"/>
    <w:rsid w:val="3F7395E8"/>
    <w:rsid w:val="3F774C7D"/>
    <w:rsid w:val="3F77AEAC"/>
    <w:rsid w:val="3F7ED78A"/>
    <w:rsid w:val="3F7F194C"/>
    <w:rsid w:val="3F7F1AFC"/>
    <w:rsid w:val="3F7F7200"/>
    <w:rsid w:val="3F7F87F7"/>
    <w:rsid w:val="3F7FB4A3"/>
    <w:rsid w:val="3F89697E"/>
    <w:rsid w:val="3F9115F7"/>
    <w:rsid w:val="3F9D29F1"/>
    <w:rsid w:val="3F9E5F86"/>
    <w:rsid w:val="3F9F3D14"/>
    <w:rsid w:val="3FB14476"/>
    <w:rsid w:val="3FB16C4F"/>
    <w:rsid w:val="3FBB2C93"/>
    <w:rsid w:val="3FBB8F60"/>
    <w:rsid w:val="3FBF51D9"/>
    <w:rsid w:val="3FBFB4CE"/>
    <w:rsid w:val="3FC19351"/>
    <w:rsid w:val="3FC6102E"/>
    <w:rsid w:val="3FC763A5"/>
    <w:rsid w:val="3FC84FEF"/>
    <w:rsid w:val="3FCB830F"/>
    <w:rsid w:val="3FCFA80D"/>
    <w:rsid w:val="3FCFC176"/>
    <w:rsid w:val="3FD00372"/>
    <w:rsid w:val="3FD37E62"/>
    <w:rsid w:val="3FD493CC"/>
    <w:rsid w:val="3FD634AE"/>
    <w:rsid w:val="3FD71BE1"/>
    <w:rsid w:val="3FD741ED"/>
    <w:rsid w:val="3FDDB338"/>
    <w:rsid w:val="3FDF00B1"/>
    <w:rsid w:val="3FDF6283"/>
    <w:rsid w:val="3FDF757D"/>
    <w:rsid w:val="3FDFAC34"/>
    <w:rsid w:val="3FDFFDF9"/>
    <w:rsid w:val="3FEB48B8"/>
    <w:rsid w:val="3FEB95A9"/>
    <w:rsid w:val="3FEBA37A"/>
    <w:rsid w:val="3FECA3F6"/>
    <w:rsid w:val="3FED9C4E"/>
    <w:rsid w:val="3FEE3FED"/>
    <w:rsid w:val="3FEE617E"/>
    <w:rsid w:val="3FEED01B"/>
    <w:rsid w:val="3FEEDA19"/>
    <w:rsid w:val="3FEF1F25"/>
    <w:rsid w:val="3FEF9E9A"/>
    <w:rsid w:val="3FF18060"/>
    <w:rsid w:val="3FF26EFF"/>
    <w:rsid w:val="3FF37A0E"/>
    <w:rsid w:val="3FF6035E"/>
    <w:rsid w:val="3FF6A9B5"/>
    <w:rsid w:val="3FF71C9C"/>
    <w:rsid w:val="3FF7382D"/>
    <w:rsid w:val="3FF758B4"/>
    <w:rsid w:val="3FF7900E"/>
    <w:rsid w:val="3FF96F1C"/>
    <w:rsid w:val="3FFA3D7B"/>
    <w:rsid w:val="3FFB54D4"/>
    <w:rsid w:val="3FFDBD2A"/>
    <w:rsid w:val="3FFE2701"/>
    <w:rsid w:val="3FFE2F34"/>
    <w:rsid w:val="3FFE2F46"/>
    <w:rsid w:val="3FFE7F6D"/>
    <w:rsid w:val="3FFF092D"/>
    <w:rsid w:val="3FFF0E96"/>
    <w:rsid w:val="3FFF8A6F"/>
    <w:rsid w:val="3FFFA5DF"/>
    <w:rsid w:val="3FFFE625"/>
    <w:rsid w:val="3FFFF56C"/>
    <w:rsid w:val="40297A82"/>
    <w:rsid w:val="40474E11"/>
    <w:rsid w:val="406B009A"/>
    <w:rsid w:val="406B1E48"/>
    <w:rsid w:val="40714F85"/>
    <w:rsid w:val="407B12ED"/>
    <w:rsid w:val="408D1DBF"/>
    <w:rsid w:val="40B37C40"/>
    <w:rsid w:val="40BE6018"/>
    <w:rsid w:val="40E51874"/>
    <w:rsid w:val="40F63E08"/>
    <w:rsid w:val="40FD2FC9"/>
    <w:rsid w:val="410B7187"/>
    <w:rsid w:val="41585D4C"/>
    <w:rsid w:val="416D1BF0"/>
    <w:rsid w:val="416F5968"/>
    <w:rsid w:val="41735459"/>
    <w:rsid w:val="41792DFD"/>
    <w:rsid w:val="417F6E47"/>
    <w:rsid w:val="41A575DC"/>
    <w:rsid w:val="420662CD"/>
    <w:rsid w:val="422449A5"/>
    <w:rsid w:val="423022D4"/>
    <w:rsid w:val="425D1C65"/>
    <w:rsid w:val="427F607F"/>
    <w:rsid w:val="42957E13"/>
    <w:rsid w:val="42A6360C"/>
    <w:rsid w:val="42FB3958"/>
    <w:rsid w:val="43140575"/>
    <w:rsid w:val="431B5DA8"/>
    <w:rsid w:val="4326474D"/>
    <w:rsid w:val="433504EC"/>
    <w:rsid w:val="434370AD"/>
    <w:rsid w:val="43487189"/>
    <w:rsid w:val="435272F0"/>
    <w:rsid w:val="435F2A93"/>
    <w:rsid w:val="43AB6AF4"/>
    <w:rsid w:val="43BF52D7"/>
    <w:rsid w:val="43C024AB"/>
    <w:rsid w:val="43D162A7"/>
    <w:rsid w:val="43F38E43"/>
    <w:rsid w:val="43F71C15"/>
    <w:rsid w:val="43F839F3"/>
    <w:rsid w:val="43FB0775"/>
    <w:rsid w:val="43FF0DB9"/>
    <w:rsid w:val="440A677A"/>
    <w:rsid w:val="44211E24"/>
    <w:rsid w:val="442A3DC9"/>
    <w:rsid w:val="4437006B"/>
    <w:rsid w:val="444B446B"/>
    <w:rsid w:val="444C3D3F"/>
    <w:rsid w:val="445A3AD6"/>
    <w:rsid w:val="44623562"/>
    <w:rsid w:val="4488746D"/>
    <w:rsid w:val="448C6831"/>
    <w:rsid w:val="449317F9"/>
    <w:rsid w:val="44AA492F"/>
    <w:rsid w:val="44BA339E"/>
    <w:rsid w:val="44E81CBA"/>
    <w:rsid w:val="453E7B2C"/>
    <w:rsid w:val="453F38A4"/>
    <w:rsid w:val="454F1D39"/>
    <w:rsid w:val="454F3AE7"/>
    <w:rsid w:val="45596713"/>
    <w:rsid w:val="455C4456"/>
    <w:rsid w:val="45796DB6"/>
    <w:rsid w:val="457B0D80"/>
    <w:rsid w:val="45B61DB8"/>
    <w:rsid w:val="45EA47FB"/>
    <w:rsid w:val="45EC1E21"/>
    <w:rsid w:val="45F37C26"/>
    <w:rsid w:val="46094995"/>
    <w:rsid w:val="46116FEE"/>
    <w:rsid w:val="46144D30"/>
    <w:rsid w:val="46192D48"/>
    <w:rsid w:val="46214BDB"/>
    <w:rsid w:val="462211FB"/>
    <w:rsid w:val="467320F3"/>
    <w:rsid w:val="467DDCC3"/>
    <w:rsid w:val="467F4AF1"/>
    <w:rsid w:val="467FAD23"/>
    <w:rsid w:val="468477C0"/>
    <w:rsid w:val="46A41C10"/>
    <w:rsid w:val="46AC4423"/>
    <w:rsid w:val="46BB1E97"/>
    <w:rsid w:val="46EC7EED"/>
    <w:rsid w:val="46F5246C"/>
    <w:rsid w:val="46FF47F3"/>
    <w:rsid w:val="4703102D"/>
    <w:rsid w:val="47150F25"/>
    <w:rsid w:val="474927B8"/>
    <w:rsid w:val="475A1233"/>
    <w:rsid w:val="475C00E2"/>
    <w:rsid w:val="477041E8"/>
    <w:rsid w:val="478566ED"/>
    <w:rsid w:val="478607C7"/>
    <w:rsid w:val="479E48B1"/>
    <w:rsid w:val="47BE6F8E"/>
    <w:rsid w:val="47E35ABF"/>
    <w:rsid w:val="47ED8420"/>
    <w:rsid w:val="47EFFA51"/>
    <w:rsid w:val="47FDA1DA"/>
    <w:rsid w:val="47FF79FC"/>
    <w:rsid w:val="480212E4"/>
    <w:rsid w:val="48126A4D"/>
    <w:rsid w:val="483B47F6"/>
    <w:rsid w:val="483E6094"/>
    <w:rsid w:val="484DE9FA"/>
    <w:rsid w:val="484F3DFE"/>
    <w:rsid w:val="486C2C02"/>
    <w:rsid w:val="487BE30F"/>
    <w:rsid w:val="488717E9"/>
    <w:rsid w:val="48BB68D0"/>
    <w:rsid w:val="48DC7D87"/>
    <w:rsid w:val="48E71F50"/>
    <w:rsid w:val="48EC3D42"/>
    <w:rsid w:val="48EE899C"/>
    <w:rsid w:val="48F50E49"/>
    <w:rsid w:val="490779EF"/>
    <w:rsid w:val="490B5F77"/>
    <w:rsid w:val="490E5A67"/>
    <w:rsid w:val="491237A9"/>
    <w:rsid w:val="491C63D6"/>
    <w:rsid w:val="498C5884"/>
    <w:rsid w:val="499248EA"/>
    <w:rsid w:val="499A1979"/>
    <w:rsid w:val="49A14B2D"/>
    <w:rsid w:val="49A53A03"/>
    <w:rsid w:val="49AB1508"/>
    <w:rsid w:val="49C600F0"/>
    <w:rsid w:val="49D95ED1"/>
    <w:rsid w:val="49DF3EB8"/>
    <w:rsid w:val="49FBF4C2"/>
    <w:rsid w:val="49FC7FB5"/>
    <w:rsid w:val="4A020BC9"/>
    <w:rsid w:val="4A166C35"/>
    <w:rsid w:val="4A2512BA"/>
    <w:rsid w:val="4A25750C"/>
    <w:rsid w:val="4A436F5B"/>
    <w:rsid w:val="4A4A2ACF"/>
    <w:rsid w:val="4A525E27"/>
    <w:rsid w:val="4A802994"/>
    <w:rsid w:val="4A8E3303"/>
    <w:rsid w:val="4A9326C8"/>
    <w:rsid w:val="4A942DE8"/>
    <w:rsid w:val="4A9A1F57"/>
    <w:rsid w:val="4AB56AE2"/>
    <w:rsid w:val="4AB61AC4"/>
    <w:rsid w:val="4AD60806"/>
    <w:rsid w:val="4AE5747B"/>
    <w:rsid w:val="4AFE2B6B"/>
    <w:rsid w:val="4B2A405F"/>
    <w:rsid w:val="4B35377F"/>
    <w:rsid w:val="4B4B4D50"/>
    <w:rsid w:val="4B5160DF"/>
    <w:rsid w:val="4B6F18D4"/>
    <w:rsid w:val="4B78366B"/>
    <w:rsid w:val="4BB02E05"/>
    <w:rsid w:val="4BBDD45F"/>
    <w:rsid w:val="4BC845F3"/>
    <w:rsid w:val="4BE807F1"/>
    <w:rsid w:val="4BEE3204"/>
    <w:rsid w:val="4BF1ECE2"/>
    <w:rsid w:val="4BFC332A"/>
    <w:rsid w:val="4C0373D9"/>
    <w:rsid w:val="4C0A69B9"/>
    <w:rsid w:val="4C0F5D7E"/>
    <w:rsid w:val="4C15EB84"/>
    <w:rsid w:val="4C325F10"/>
    <w:rsid w:val="4C4E7AAE"/>
    <w:rsid w:val="4C561BFF"/>
    <w:rsid w:val="4C5E7482"/>
    <w:rsid w:val="4C7DCF45"/>
    <w:rsid w:val="4C932614"/>
    <w:rsid w:val="4CAC181F"/>
    <w:rsid w:val="4CE20065"/>
    <w:rsid w:val="4CE73A69"/>
    <w:rsid w:val="4CEA2347"/>
    <w:rsid w:val="4CF03E01"/>
    <w:rsid w:val="4CFFE23F"/>
    <w:rsid w:val="4D0B2DBA"/>
    <w:rsid w:val="4D16DFDB"/>
    <w:rsid w:val="4D267823"/>
    <w:rsid w:val="4D2E66D8"/>
    <w:rsid w:val="4D4EC07D"/>
    <w:rsid w:val="4D556F65"/>
    <w:rsid w:val="4D6420F9"/>
    <w:rsid w:val="4D660CAC"/>
    <w:rsid w:val="4D8207D1"/>
    <w:rsid w:val="4D930C30"/>
    <w:rsid w:val="4DA30E74"/>
    <w:rsid w:val="4DAC5BAE"/>
    <w:rsid w:val="4DB766CD"/>
    <w:rsid w:val="4DBC33D3"/>
    <w:rsid w:val="4DBD6385"/>
    <w:rsid w:val="4DBF43FB"/>
    <w:rsid w:val="4DC4703C"/>
    <w:rsid w:val="4DCB2178"/>
    <w:rsid w:val="4DCC45CE"/>
    <w:rsid w:val="4DCD47C1"/>
    <w:rsid w:val="4DD4B034"/>
    <w:rsid w:val="4DE67D68"/>
    <w:rsid w:val="4DEE2F71"/>
    <w:rsid w:val="4E231FB4"/>
    <w:rsid w:val="4E3A10AC"/>
    <w:rsid w:val="4E564138"/>
    <w:rsid w:val="4E645956"/>
    <w:rsid w:val="4E6F0D56"/>
    <w:rsid w:val="4E832A53"/>
    <w:rsid w:val="4E93C4A0"/>
    <w:rsid w:val="4E9E788D"/>
    <w:rsid w:val="4EA7335C"/>
    <w:rsid w:val="4EC9B144"/>
    <w:rsid w:val="4ECF3EEA"/>
    <w:rsid w:val="4EDB4F09"/>
    <w:rsid w:val="4EEE25C2"/>
    <w:rsid w:val="4EF7D423"/>
    <w:rsid w:val="4EF912EB"/>
    <w:rsid w:val="4EFE7842"/>
    <w:rsid w:val="4F053468"/>
    <w:rsid w:val="4F1EC3E3"/>
    <w:rsid w:val="4F3D45FA"/>
    <w:rsid w:val="4F597945"/>
    <w:rsid w:val="4F5F284A"/>
    <w:rsid w:val="4F5F701C"/>
    <w:rsid w:val="4F610FE6"/>
    <w:rsid w:val="4F6F4E18"/>
    <w:rsid w:val="4F6F4F67"/>
    <w:rsid w:val="4F756840"/>
    <w:rsid w:val="4F7B8FB1"/>
    <w:rsid w:val="4F9378DF"/>
    <w:rsid w:val="4FAF08F6"/>
    <w:rsid w:val="4FB7CCF5"/>
    <w:rsid w:val="4FBB6F5C"/>
    <w:rsid w:val="4FCF1E68"/>
    <w:rsid w:val="4FCFBF9A"/>
    <w:rsid w:val="4FD214B6"/>
    <w:rsid w:val="4FDF806E"/>
    <w:rsid w:val="4FE5C89C"/>
    <w:rsid w:val="4FED6F2E"/>
    <w:rsid w:val="4FF78629"/>
    <w:rsid w:val="4FFB5408"/>
    <w:rsid w:val="4FFB8A8A"/>
    <w:rsid w:val="4FFBD7ED"/>
    <w:rsid w:val="4FFD8309"/>
    <w:rsid w:val="4FFF111B"/>
    <w:rsid w:val="4FFF45C7"/>
    <w:rsid w:val="501061AB"/>
    <w:rsid w:val="501D5EB6"/>
    <w:rsid w:val="50243DC2"/>
    <w:rsid w:val="5049071F"/>
    <w:rsid w:val="506D7517"/>
    <w:rsid w:val="507E467D"/>
    <w:rsid w:val="509B4084"/>
    <w:rsid w:val="50AF6D75"/>
    <w:rsid w:val="50B80496"/>
    <w:rsid w:val="50C23D07"/>
    <w:rsid w:val="50C35389"/>
    <w:rsid w:val="50CC06E1"/>
    <w:rsid w:val="512429EC"/>
    <w:rsid w:val="51677E7B"/>
    <w:rsid w:val="51B64EEE"/>
    <w:rsid w:val="51D57A6A"/>
    <w:rsid w:val="51F2F06A"/>
    <w:rsid w:val="51F8AC2A"/>
    <w:rsid w:val="51FCDD01"/>
    <w:rsid w:val="51FE8097"/>
    <w:rsid w:val="520E4D2A"/>
    <w:rsid w:val="522F282A"/>
    <w:rsid w:val="52344790"/>
    <w:rsid w:val="524950EF"/>
    <w:rsid w:val="5273A212"/>
    <w:rsid w:val="5277D6FD"/>
    <w:rsid w:val="52832C37"/>
    <w:rsid w:val="528A2602"/>
    <w:rsid w:val="528B1ED6"/>
    <w:rsid w:val="52A336C4"/>
    <w:rsid w:val="53185AA2"/>
    <w:rsid w:val="53226CDE"/>
    <w:rsid w:val="532742F5"/>
    <w:rsid w:val="536FD6BA"/>
    <w:rsid w:val="539ABCFB"/>
    <w:rsid w:val="53B36CF6"/>
    <w:rsid w:val="53BF92F2"/>
    <w:rsid w:val="53DEDBED"/>
    <w:rsid w:val="53F3176B"/>
    <w:rsid w:val="53FC9EC0"/>
    <w:rsid w:val="53FFF381"/>
    <w:rsid w:val="540D0652"/>
    <w:rsid w:val="542D76E9"/>
    <w:rsid w:val="542E3461"/>
    <w:rsid w:val="543C792C"/>
    <w:rsid w:val="54646FB9"/>
    <w:rsid w:val="546E385E"/>
    <w:rsid w:val="546E44B5"/>
    <w:rsid w:val="54804EA2"/>
    <w:rsid w:val="54947768"/>
    <w:rsid w:val="549F1B9D"/>
    <w:rsid w:val="54A73713"/>
    <w:rsid w:val="54C86632"/>
    <w:rsid w:val="54DD0514"/>
    <w:rsid w:val="54DE09E3"/>
    <w:rsid w:val="54DF4821"/>
    <w:rsid w:val="551408A9"/>
    <w:rsid w:val="552A084A"/>
    <w:rsid w:val="552CB6AA"/>
    <w:rsid w:val="553556B3"/>
    <w:rsid w:val="555D3FFE"/>
    <w:rsid w:val="5560764A"/>
    <w:rsid w:val="55668467"/>
    <w:rsid w:val="556F67FA"/>
    <w:rsid w:val="557413D9"/>
    <w:rsid w:val="55779337"/>
    <w:rsid w:val="557F16D3"/>
    <w:rsid w:val="558A46C7"/>
    <w:rsid w:val="559B4E77"/>
    <w:rsid w:val="55B7C839"/>
    <w:rsid w:val="55BCC514"/>
    <w:rsid w:val="55DCA499"/>
    <w:rsid w:val="55DD513F"/>
    <w:rsid w:val="55E35242"/>
    <w:rsid w:val="55EA28B2"/>
    <w:rsid w:val="55EBC6D5"/>
    <w:rsid w:val="55ED141A"/>
    <w:rsid w:val="55F6E1CD"/>
    <w:rsid w:val="55FF6456"/>
    <w:rsid w:val="5604091D"/>
    <w:rsid w:val="56312D95"/>
    <w:rsid w:val="563610A6"/>
    <w:rsid w:val="56371DC9"/>
    <w:rsid w:val="56582A17"/>
    <w:rsid w:val="56582CEC"/>
    <w:rsid w:val="567A298E"/>
    <w:rsid w:val="567C4660"/>
    <w:rsid w:val="56987FA6"/>
    <w:rsid w:val="56BF65F2"/>
    <w:rsid w:val="56CD8C28"/>
    <w:rsid w:val="56EB388B"/>
    <w:rsid w:val="56F41A64"/>
    <w:rsid w:val="56F73516"/>
    <w:rsid w:val="56FE711B"/>
    <w:rsid w:val="56FF9043"/>
    <w:rsid w:val="571BCE00"/>
    <w:rsid w:val="571E7105"/>
    <w:rsid w:val="57364B06"/>
    <w:rsid w:val="573FB235"/>
    <w:rsid w:val="57476D4B"/>
    <w:rsid w:val="5765719A"/>
    <w:rsid w:val="577D6D19"/>
    <w:rsid w:val="578F7142"/>
    <w:rsid w:val="57ABA264"/>
    <w:rsid w:val="57B68027"/>
    <w:rsid w:val="57B7551B"/>
    <w:rsid w:val="57B783F0"/>
    <w:rsid w:val="57B974E6"/>
    <w:rsid w:val="57BB325E"/>
    <w:rsid w:val="57BE8069"/>
    <w:rsid w:val="57CF46FD"/>
    <w:rsid w:val="57CFF390"/>
    <w:rsid w:val="57D52571"/>
    <w:rsid w:val="57DB56AE"/>
    <w:rsid w:val="57E1BE19"/>
    <w:rsid w:val="57E7C8A5"/>
    <w:rsid w:val="57EFFB4D"/>
    <w:rsid w:val="57F3A698"/>
    <w:rsid w:val="57F7046F"/>
    <w:rsid w:val="57F7D23A"/>
    <w:rsid w:val="57F7F94B"/>
    <w:rsid w:val="57FB0157"/>
    <w:rsid w:val="57FE787F"/>
    <w:rsid w:val="57FF1EF8"/>
    <w:rsid w:val="57FF5A71"/>
    <w:rsid w:val="583EE650"/>
    <w:rsid w:val="584E3915"/>
    <w:rsid w:val="586B6A32"/>
    <w:rsid w:val="58810003"/>
    <w:rsid w:val="58892BEE"/>
    <w:rsid w:val="58A0354B"/>
    <w:rsid w:val="58BA1767"/>
    <w:rsid w:val="58D87911"/>
    <w:rsid w:val="58E14C10"/>
    <w:rsid w:val="58E80082"/>
    <w:rsid w:val="58FD67EB"/>
    <w:rsid w:val="590867D3"/>
    <w:rsid w:val="591075D9"/>
    <w:rsid w:val="591250FF"/>
    <w:rsid w:val="592E52D9"/>
    <w:rsid w:val="5976108C"/>
    <w:rsid w:val="597D1FB0"/>
    <w:rsid w:val="597F035E"/>
    <w:rsid w:val="598853C1"/>
    <w:rsid w:val="59AF1257"/>
    <w:rsid w:val="59AF294E"/>
    <w:rsid w:val="59CA464A"/>
    <w:rsid w:val="59DF3227"/>
    <w:rsid w:val="59F4E5E4"/>
    <w:rsid w:val="59FD057D"/>
    <w:rsid w:val="5A0C7DA1"/>
    <w:rsid w:val="5A1629CD"/>
    <w:rsid w:val="5A4D36F2"/>
    <w:rsid w:val="5A585D82"/>
    <w:rsid w:val="5A64198B"/>
    <w:rsid w:val="5A6F4DF3"/>
    <w:rsid w:val="5A712320"/>
    <w:rsid w:val="5A7FFE33"/>
    <w:rsid w:val="5AA4447D"/>
    <w:rsid w:val="5AAA523D"/>
    <w:rsid w:val="5AAC1ACB"/>
    <w:rsid w:val="5AAC50E0"/>
    <w:rsid w:val="5AAF81E8"/>
    <w:rsid w:val="5AC62645"/>
    <w:rsid w:val="5ACE32A8"/>
    <w:rsid w:val="5ACF7B6F"/>
    <w:rsid w:val="5ADE46D5"/>
    <w:rsid w:val="5AE5984A"/>
    <w:rsid w:val="5AEB4C58"/>
    <w:rsid w:val="5AF2343A"/>
    <w:rsid w:val="5AFBBB77"/>
    <w:rsid w:val="5AFED3D3"/>
    <w:rsid w:val="5AFF7CD0"/>
    <w:rsid w:val="5B0171D9"/>
    <w:rsid w:val="5B022F52"/>
    <w:rsid w:val="5B0B0058"/>
    <w:rsid w:val="5B17F23A"/>
    <w:rsid w:val="5B2B06FA"/>
    <w:rsid w:val="5B314834"/>
    <w:rsid w:val="5B321A89"/>
    <w:rsid w:val="5B3A26EB"/>
    <w:rsid w:val="5B3C0C3E"/>
    <w:rsid w:val="5B3C66AD"/>
    <w:rsid w:val="5B4672E2"/>
    <w:rsid w:val="5B5B4DF1"/>
    <w:rsid w:val="5B615ECA"/>
    <w:rsid w:val="5B6B0376"/>
    <w:rsid w:val="5B6F147B"/>
    <w:rsid w:val="5B6F1AF7"/>
    <w:rsid w:val="5B77749C"/>
    <w:rsid w:val="5B7EEAE0"/>
    <w:rsid w:val="5B7F42ED"/>
    <w:rsid w:val="5B7F4EFE"/>
    <w:rsid w:val="5B7F5A4D"/>
    <w:rsid w:val="5B7FA53D"/>
    <w:rsid w:val="5B7FB3EA"/>
    <w:rsid w:val="5B8742A3"/>
    <w:rsid w:val="5B8D8932"/>
    <w:rsid w:val="5B920779"/>
    <w:rsid w:val="5BA924BC"/>
    <w:rsid w:val="5BAFE8BA"/>
    <w:rsid w:val="5BB50D25"/>
    <w:rsid w:val="5BB5CDD3"/>
    <w:rsid w:val="5BB6791A"/>
    <w:rsid w:val="5BB73638"/>
    <w:rsid w:val="5BB75340"/>
    <w:rsid w:val="5BBD8AB0"/>
    <w:rsid w:val="5BCB77E7"/>
    <w:rsid w:val="5BDF8F80"/>
    <w:rsid w:val="5BE2525D"/>
    <w:rsid w:val="5BE66019"/>
    <w:rsid w:val="5BE74F2D"/>
    <w:rsid w:val="5BEC1C38"/>
    <w:rsid w:val="5BEF6158"/>
    <w:rsid w:val="5BEFFDAE"/>
    <w:rsid w:val="5BF06D53"/>
    <w:rsid w:val="5BF22FC6"/>
    <w:rsid w:val="5BF7943D"/>
    <w:rsid w:val="5BF7BC8A"/>
    <w:rsid w:val="5BFFD577"/>
    <w:rsid w:val="5BFFF222"/>
    <w:rsid w:val="5BFFFECE"/>
    <w:rsid w:val="5C0A0310"/>
    <w:rsid w:val="5C311496"/>
    <w:rsid w:val="5C330084"/>
    <w:rsid w:val="5C4B1054"/>
    <w:rsid w:val="5C52680F"/>
    <w:rsid w:val="5C6D4447"/>
    <w:rsid w:val="5C6E6AF1"/>
    <w:rsid w:val="5C7F1F08"/>
    <w:rsid w:val="5CB1518A"/>
    <w:rsid w:val="5CBF6189"/>
    <w:rsid w:val="5CCE3A33"/>
    <w:rsid w:val="5CDC4BF4"/>
    <w:rsid w:val="5CEBB485"/>
    <w:rsid w:val="5CEEBDF1"/>
    <w:rsid w:val="5CF36FF6"/>
    <w:rsid w:val="5CF8285E"/>
    <w:rsid w:val="5CFF9592"/>
    <w:rsid w:val="5D027239"/>
    <w:rsid w:val="5D125D84"/>
    <w:rsid w:val="5D292A17"/>
    <w:rsid w:val="5D3F0A6E"/>
    <w:rsid w:val="5D68F760"/>
    <w:rsid w:val="5D6BD73D"/>
    <w:rsid w:val="5D6FA70A"/>
    <w:rsid w:val="5D772CBB"/>
    <w:rsid w:val="5D8F42CA"/>
    <w:rsid w:val="5DAF73C1"/>
    <w:rsid w:val="5DB71713"/>
    <w:rsid w:val="5DB744C7"/>
    <w:rsid w:val="5DBF25DA"/>
    <w:rsid w:val="5DD40B93"/>
    <w:rsid w:val="5DDD75A7"/>
    <w:rsid w:val="5DE537FF"/>
    <w:rsid w:val="5DE78CC7"/>
    <w:rsid w:val="5DE7F480"/>
    <w:rsid w:val="5DED331C"/>
    <w:rsid w:val="5DEFF5C1"/>
    <w:rsid w:val="5DF3A9B5"/>
    <w:rsid w:val="5DF772ED"/>
    <w:rsid w:val="5DFC303B"/>
    <w:rsid w:val="5DFDC1B1"/>
    <w:rsid w:val="5DFE2457"/>
    <w:rsid w:val="5DFF3B24"/>
    <w:rsid w:val="5DFF506D"/>
    <w:rsid w:val="5DFFD2C8"/>
    <w:rsid w:val="5E0B036F"/>
    <w:rsid w:val="5E0E57EA"/>
    <w:rsid w:val="5E2D139B"/>
    <w:rsid w:val="5E3C6AE8"/>
    <w:rsid w:val="5E3F2FE7"/>
    <w:rsid w:val="5E4328AB"/>
    <w:rsid w:val="5E543AC4"/>
    <w:rsid w:val="5E6C7244"/>
    <w:rsid w:val="5E6C7E72"/>
    <w:rsid w:val="5E6F3360"/>
    <w:rsid w:val="5E6FB155"/>
    <w:rsid w:val="5E7303EE"/>
    <w:rsid w:val="5E7D52A3"/>
    <w:rsid w:val="5E7FB373"/>
    <w:rsid w:val="5E7FC33A"/>
    <w:rsid w:val="5E7FDB57"/>
    <w:rsid w:val="5E862F5A"/>
    <w:rsid w:val="5E8A59E3"/>
    <w:rsid w:val="5E8A6E88"/>
    <w:rsid w:val="5E960581"/>
    <w:rsid w:val="5E9D546B"/>
    <w:rsid w:val="5EABB779"/>
    <w:rsid w:val="5EAE7678"/>
    <w:rsid w:val="5EAF83DB"/>
    <w:rsid w:val="5EB6F86F"/>
    <w:rsid w:val="5ECC3FA2"/>
    <w:rsid w:val="5ED771F7"/>
    <w:rsid w:val="5EDB757B"/>
    <w:rsid w:val="5EEE64D2"/>
    <w:rsid w:val="5EEFB5EB"/>
    <w:rsid w:val="5EF922E3"/>
    <w:rsid w:val="5EFAF74D"/>
    <w:rsid w:val="5EFBFEEF"/>
    <w:rsid w:val="5EFDC19D"/>
    <w:rsid w:val="5EFDF678"/>
    <w:rsid w:val="5EFF6DF4"/>
    <w:rsid w:val="5EFF8721"/>
    <w:rsid w:val="5F06109D"/>
    <w:rsid w:val="5F3036BC"/>
    <w:rsid w:val="5F3F4181"/>
    <w:rsid w:val="5F4F4DE8"/>
    <w:rsid w:val="5F517FA0"/>
    <w:rsid w:val="5F5387E0"/>
    <w:rsid w:val="5F550CDE"/>
    <w:rsid w:val="5F558465"/>
    <w:rsid w:val="5F697A43"/>
    <w:rsid w:val="5F73887A"/>
    <w:rsid w:val="5F750196"/>
    <w:rsid w:val="5F754097"/>
    <w:rsid w:val="5F77A671"/>
    <w:rsid w:val="5F792D0B"/>
    <w:rsid w:val="5F7B0E35"/>
    <w:rsid w:val="5F7E4F4C"/>
    <w:rsid w:val="5F7ED2E1"/>
    <w:rsid w:val="5F7F561C"/>
    <w:rsid w:val="5F8959EF"/>
    <w:rsid w:val="5F920D48"/>
    <w:rsid w:val="5F9C1BC7"/>
    <w:rsid w:val="5FA110D0"/>
    <w:rsid w:val="5FAF803E"/>
    <w:rsid w:val="5FB2084E"/>
    <w:rsid w:val="5FB6043A"/>
    <w:rsid w:val="5FB7013F"/>
    <w:rsid w:val="5FB77941"/>
    <w:rsid w:val="5FBB56E3"/>
    <w:rsid w:val="5FBBE9CF"/>
    <w:rsid w:val="5FBD817B"/>
    <w:rsid w:val="5FBE116D"/>
    <w:rsid w:val="5FBF90BD"/>
    <w:rsid w:val="5FC30F01"/>
    <w:rsid w:val="5FC52ECB"/>
    <w:rsid w:val="5FC7499D"/>
    <w:rsid w:val="5FD2F9C7"/>
    <w:rsid w:val="5FD62471"/>
    <w:rsid w:val="5FD94AE1"/>
    <w:rsid w:val="5FD9505D"/>
    <w:rsid w:val="5FDC0215"/>
    <w:rsid w:val="5FDC5DC9"/>
    <w:rsid w:val="5FDEDC57"/>
    <w:rsid w:val="5FDF0A53"/>
    <w:rsid w:val="5FDF5316"/>
    <w:rsid w:val="5FDF55B1"/>
    <w:rsid w:val="5FDF6973"/>
    <w:rsid w:val="5FDFAB7C"/>
    <w:rsid w:val="5FE12B6A"/>
    <w:rsid w:val="5FE7E62A"/>
    <w:rsid w:val="5FE933D5"/>
    <w:rsid w:val="5FEADCE5"/>
    <w:rsid w:val="5FEB2A5F"/>
    <w:rsid w:val="5FED1D31"/>
    <w:rsid w:val="5FED5F5F"/>
    <w:rsid w:val="5FEDB19C"/>
    <w:rsid w:val="5FEDC153"/>
    <w:rsid w:val="5FEDC2D3"/>
    <w:rsid w:val="5FEF131D"/>
    <w:rsid w:val="5FF395C0"/>
    <w:rsid w:val="5FF569B7"/>
    <w:rsid w:val="5FF56BB8"/>
    <w:rsid w:val="5FF68909"/>
    <w:rsid w:val="5FF7C46E"/>
    <w:rsid w:val="5FF7D2B7"/>
    <w:rsid w:val="5FF7DA67"/>
    <w:rsid w:val="5FF7F9D2"/>
    <w:rsid w:val="5FF9F8B2"/>
    <w:rsid w:val="5FFA5EA8"/>
    <w:rsid w:val="5FFA9172"/>
    <w:rsid w:val="5FFAA825"/>
    <w:rsid w:val="5FFBD2CB"/>
    <w:rsid w:val="5FFD70FB"/>
    <w:rsid w:val="5FFDAA1E"/>
    <w:rsid w:val="5FFE008B"/>
    <w:rsid w:val="5FFE464E"/>
    <w:rsid w:val="5FFE5FF3"/>
    <w:rsid w:val="5FFF0176"/>
    <w:rsid w:val="5FFF0669"/>
    <w:rsid w:val="5FFF38FD"/>
    <w:rsid w:val="5FFF59DA"/>
    <w:rsid w:val="5FFF7C88"/>
    <w:rsid w:val="5FFF8460"/>
    <w:rsid w:val="5FFF8DE2"/>
    <w:rsid w:val="5FFFAE36"/>
    <w:rsid w:val="6031230F"/>
    <w:rsid w:val="6065020A"/>
    <w:rsid w:val="60914492"/>
    <w:rsid w:val="60956D42"/>
    <w:rsid w:val="609B24A1"/>
    <w:rsid w:val="609E3E07"/>
    <w:rsid w:val="60AE1BB1"/>
    <w:rsid w:val="60AF7A1E"/>
    <w:rsid w:val="60CC64DC"/>
    <w:rsid w:val="60E27AAD"/>
    <w:rsid w:val="60EF2E40"/>
    <w:rsid w:val="612A6921"/>
    <w:rsid w:val="61616C24"/>
    <w:rsid w:val="616B35FF"/>
    <w:rsid w:val="618B5A4F"/>
    <w:rsid w:val="61934ED3"/>
    <w:rsid w:val="61A84853"/>
    <w:rsid w:val="61AB60F1"/>
    <w:rsid w:val="61C54CFC"/>
    <w:rsid w:val="61D417EC"/>
    <w:rsid w:val="61D4389A"/>
    <w:rsid w:val="61FE26C5"/>
    <w:rsid w:val="61FE4473"/>
    <w:rsid w:val="62031A89"/>
    <w:rsid w:val="620F1C62"/>
    <w:rsid w:val="621912AD"/>
    <w:rsid w:val="621C0D9D"/>
    <w:rsid w:val="62255EA3"/>
    <w:rsid w:val="62377985"/>
    <w:rsid w:val="623C70AA"/>
    <w:rsid w:val="624943AD"/>
    <w:rsid w:val="625E3163"/>
    <w:rsid w:val="6261077D"/>
    <w:rsid w:val="62764951"/>
    <w:rsid w:val="628232F6"/>
    <w:rsid w:val="628250A4"/>
    <w:rsid w:val="628D57F7"/>
    <w:rsid w:val="6292105F"/>
    <w:rsid w:val="62A76EED"/>
    <w:rsid w:val="62C76F5B"/>
    <w:rsid w:val="62D70830"/>
    <w:rsid w:val="62FF3867"/>
    <w:rsid w:val="631321A0"/>
    <w:rsid w:val="63141A74"/>
    <w:rsid w:val="63181564"/>
    <w:rsid w:val="63495BC1"/>
    <w:rsid w:val="634C6549"/>
    <w:rsid w:val="636B1FDC"/>
    <w:rsid w:val="636F8AAF"/>
    <w:rsid w:val="637569B7"/>
    <w:rsid w:val="6377A416"/>
    <w:rsid w:val="637B5E86"/>
    <w:rsid w:val="637F32B4"/>
    <w:rsid w:val="63972DD1"/>
    <w:rsid w:val="63A96660"/>
    <w:rsid w:val="63AB062A"/>
    <w:rsid w:val="63CE4319"/>
    <w:rsid w:val="63CE60C7"/>
    <w:rsid w:val="63DF6701"/>
    <w:rsid w:val="63E43B3C"/>
    <w:rsid w:val="63E57708"/>
    <w:rsid w:val="63F13BEF"/>
    <w:rsid w:val="63FF8BF7"/>
    <w:rsid w:val="640B2E77"/>
    <w:rsid w:val="641C5084"/>
    <w:rsid w:val="646714A8"/>
    <w:rsid w:val="647709CC"/>
    <w:rsid w:val="647F4A4F"/>
    <w:rsid w:val="647F5D1D"/>
    <w:rsid w:val="6496744B"/>
    <w:rsid w:val="64A724D5"/>
    <w:rsid w:val="64AFA1D6"/>
    <w:rsid w:val="64B40FFC"/>
    <w:rsid w:val="64BE8B1C"/>
    <w:rsid w:val="64E42046"/>
    <w:rsid w:val="64EE6A20"/>
    <w:rsid w:val="64F8164D"/>
    <w:rsid w:val="6525440C"/>
    <w:rsid w:val="6530590C"/>
    <w:rsid w:val="65393A14"/>
    <w:rsid w:val="65501489"/>
    <w:rsid w:val="657F0816"/>
    <w:rsid w:val="659F41BF"/>
    <w:rsid w:val="65BB5C4A"/>
    <w:rsid w:val="65D57BE0"/>
    <w:rsid w:val="65E252B4"/>
    <w:rsid w:val="65F31944"/>
    <w:rsid w:val="65F62FB4"/>
    <w:rsid w:val="65F7FF4D"/>
    <w:rsid w:val="65FB3ECE"/>
    <w:rsid w:val="65FD2C93"/>
    <w:rsid w:val="65FD5B8C"/>
    <w:rsid w:val="66124B6A"/>
    <w:rsid w:val="6631372E"/>
    <w:rsid w:val="66375FEB"/>
    <w:rsid w:val="663C1A0D"/>
    <w:rsid w:val="664FAD39"/>
    <w:rsid w:val="66501015"/>
    <w:rsid w:val="667F1E9F"/>
    <w:rsid w:val="668F4233"/>
    <w:rsid w:val="669B4986"/>
    <w:rsid w:val="66AB4594"/>
    <w:rsid w:val="66C24ADF"/>
    <w:rsid w:val="66F7C88F"/>
    <w:rsid w:val="66FBAF0E"/>
    <w:rsid w:val="66FE6CC3"/>
    <w:rsid w:val="66FF4335"/>
    <w:rsid w:val="671E0416"/>
    <w:rsid w:val="671E1113"/>
    <w:rsid w:val="672439D8"/>
    <w:rsid w:val="673D317B"/>
    <w:rsid w:val="673F4CC4"/>
    <w:rsid w:val="674F9C4A"/>
    <w:rsid w:val="6757D4DC"/>
    <w:rsid w:val="6777D9D0"/>
    <w:rsid w:val="677B6565"/>
    <w:rsid w:val="677B7F38"/>
    <w:rsid w:val="677F63D0"/>
    <w:rsid w:val="678B241D"/>
    <w:rsid w:val="67A45ABC"/>
    <w:rsid w:val="67A578AE"/>
    <w:rsid w:val="67AF1771"/>
    <w:rsid w:val="67B0620F"/>
    <w:rsid w:val="67BF0E9C"/>
    <w:rsid w:val="67CB6534"/>
    <w:rsid w:val="67CF149A"/>
    <w:rsid w:val="67CFF570"/>
    <w:rsid w:val="67DD613B"/>
    <w:rsid w:val="67DE411E"/>
    <w:rsid w:val="67DE4873"/>
    <w:rsid w:val="67DF7EC9"/>
    <w:rsid w:val="67DFA9FC"/>
    <w:rsid w:val="67DFBA27"/>
    <w:rsid w:val="67EB3CC7"/>
    <w:rsid w:val="67EDDC2B"/>
    <w:rsid w:val="67EE601B"/>
    <w:rsid w:val="67F50291"/>
    <w:rsid w:val="67F76FE6"/>
    <w:rsid w:val="67F7ECA1"/>
    <w:rsid w:val="67F9AF77"/>
    <w:rsid w:val="67FB2C04"/>
    <w:rsid w:val="67FF09E3"/>
    <w:rsid w:val="67FF109E"/>
    <w:rsid w:val="67FF1C9A"/>
    <w:rsid w:val="67FF40BB"/>
    <w:rsid w:val="67FF7197"/>
    <w:rsid w:val="680622D3"/>
    <w:rsid w:val="68182006"/>
    <w:rsid w:val="68376930"/>
    <w:rsid w:val="6865349E"/>
    <w:rsid w:val="68691940"/>
    <w:rsid w:val="686D0F83"/>
    <w:rsid w:val="687C2595"/>
    <w:rsid w:val="688616AA"/>
    <w:rsid w:val="68A044D6"/>
    <w:rsid w:val="68B41D2F"/>
    <w:rsid w:val="68BF8675"/>
    <w:rsid w:val="68C006D4"/>
    <w:rsid w:val="68CA1553"/>
    <w:rsid w:val="68D979E8"/>
    <w:rsid w:val="68E72104"/>
    <w:rsid w:val="68F22857"/>
    <w:rsid w:val="69320EA6"/>
    <w:rsid w:val="695F4336"/>
    <w:rsid w:val="69717C20"/>
    <w:rsid w:val="69852275"/>
    <w:rsid w:val="69BF79EE"/>
    <w:rsid w:val="69C9C0DE"/>
    <w:rsid w:val="69CBF171"/>
    <w:rsid w:val="69D248E1"/>
    <w:rsid w:val="69DF4B8A"/>
    <w:rsid w:val="69E5416A"/>
    <w:rsid w:val="69FD8277"/>
    <w:rsid w:val="69FDB6A1"/>
    <w:rsid w:val="69FE5A08"/>
    <w:rsid w:val="6A2B3D11"/>
    <w:rsid w:val="6A3A09D0"/>
    <w:rsid w:val="6A415844"/>
    <w:rsid w:val="6A42336B"/>
    <w:rsid w:val="6A425509"/>
    <w:rsid w:val="6A440E91"/>
    <w:rsid w:val="6A470981"/>
    <w:rsid w:val="6A535578"/>
    <w:rsid w:val="6A5A3856"/>
    <w:rsid w:val="6A6F0BA5"/>
    <w:rsid w:val="6A707ED8"/>
    <w:rsid w:val="6A753740"/>
    <w:rsid w:val="6A7DCCB4"/>
    <w:rsid w:val="6A9812CB"/>
    <w:rsid w:val="6ABC4ECB"/>
    <w:rsid w:val="6ABE4985"/>
    <w:rsid w:val="6ADF256A"/>
    <w:rsid w:val="6AF9BA79"/>
    <w:rsid w:val="6AFB3C45"/>
    <w:rsid w:val="6AFB67FC"/>
    <w:rsid w:val="6AFBAF9B"/>
    <w:rsid w:val="6AFCDBBF"/>
    <w:rsid w:val="6B012971"/>
    <w:rsid w:val="6B016D82"/>
    <w:rsid w:val="6B0B6B00"/>
    <w:rsid w:val="6B252A70"/>
    <w:rsid w:val="6B2F1B41"/>
    <w:rsid w:val="6B347157"/>
    <w:rsid w:val="6B3E7DF1"/>
    <w:rsid w:val="6B4F5D3F"/>
    <w:rsid w:val="6B4FB26D"/>
    <w:rsid w:val="6B596BBE"/>
    <w:rsid w:val="6B5E0B47"/>
    <w:rsid w:val="6B5E41D4"/>
    <w:rsid w:val="6B71B54F"/>
    <w:rsid w:val="6B76151E"/>
    <w:rsid w:val="6B7E1062"/>
    <w:rsid w:val="6B8D0F99"/>
    <w:rsid w:val="6B95A1F9"/>
    <w:rsid w:val="6B982212"/>
    <w:rsid w:val="6B9DC752"/>
    <w:rsid w:val="6BB7C8DC"/>
    <w:rsid w:val="6BB96F51"/>
    <w:rsid w:val="6BBBAC17"/>
    <w:rsid w:val="6BBD59C3"/>
    <w:rsid w:val="6BC72009"/>
    <w:rsid w:val="6BCB7169"/>
    <w:rsid w:val="6BDB75D3"/>
    <w:rsid w:val="6BF7D90E"/>
    <w:rsid w:val="6BFA6836"/>
    <w:rsid w:val="6BFE0594"/>
    <w:rsid w:val="6BFF60BF"/>
    <w:rsid w:val="6C227FED"/>
    <w:rsid w:val="6C779770"/>
    <w:rsid w:val="6C845EBC"/>
    <w:rsid w:val="6C9C4FB4"/>
    <w:rsid w:val="6CBA18DE"/>
    <w:rsid w:val="6CBB613F"/>
    <w:rsid w:val="6CBF56E8"/>
    <w:rsid w:val="6CBFB48B"/>
    <w:rsid w:val="6CC989A3"/>
    <w:rsid w:val="6CDFE29C"/>
    <w:rsid w:val="6CE40709"/>
    <w:rsid w:val="6CEF64DB"/>
    <w:rsid w:val="6CEFA175"/>
    <w:rsid w:val="6CF62EDC"/>
    <w:rsid w:val="6CFAA303"/>
    <w:rsid w:val="6CFC9E95"/>
    <w:rsid w:val="6CFDCAE9"/>
    <w:rsid w:val="6D2A6A64"/>
    <w:rsid w:val="6D2B458A"/>
    <w:rsid w:val="6D2EF9A5"/>
    <w:rsid w:val="6D6F6728"/>
    <w:rsid w:val="6D7FF473"/>
    <w:rsid w:val="6D811D26"/>
    <w:rsid w:val="6D8A5754"/>
    <w:rsid w:val="6D8D0DA1"/>
    <w:rsid w:val="6D95C115"/>
    <w:rsid w:val="6D9B7E62"/>
    <w:rsid w:val="6D9DA788"/>
    <w:rsid w:val="6DA700B4"/>
    <w:rsid w:val="6DBDF5CE"/>
    <w:rsid w:val="6DBDFE40"/>
    <w:rsid w:val="6DCA5B51"/>
    <w:rsid w:val="6DCB2041"/>
    <w:rsid w:val="6DCD158D"/>
    <w:rsid w:val="6DCFD6C0"/>
    <w:rsid w:val="6DDEC733"/>
    <w:rsid w:val="6DDF3591"/>
    <w:rsid w:val="6DEB039C"/>
    <w:rsid w:val="6DED7F01"/>
    <w:rsid w:val="6DF56905"/>
    <w:rsid w:val="6DF5CCF4"/>
    <w:rsid w:val="6DF85D0F"/>
    <w:rsid w:val="6DFD49A1"/>
    <w:rsid w:val="6DFE1781"/>
    <w:rsid w:val="6DFF1104"/>
    <w:rsid w:val="6DFF17DF"/>
    <w:rsid w:val="6DFF82BB"/>
    <w:rsid w:val="6DFFE5E9"/>
    <w:rsid w:val="6DFFEB7B"/>
    <w:rsid w:val="6E077ECF"/>
    <w:rsid w:val="6E2C2368"/>
    <w:rsid w:val="6E315BD0"/>
    <w:rsid w:val="6E350952"/>
    <w:rsid w:val="6E3F0CA8"/>
    <w:rsid w:val="6E479204"/>
    <w:rsid w:val="6E5A278C"/>
    <w:rsid w:val="6E5E3855"/>
    <w:rsid w:val="6E70630B"/>
    <w:rsid w:val="6E77D12A"/>
    <w:rsid w:val="6E77DE12"/>
    <w:rsid w:val="6E794D98"/>
    <w:rsid w:val="6E7CE7EE"/>
    <w:rsid w:val="6E7F2DDF"/>
    <w:rsid w:val="6EA71A6C"/>
    <w:rsid w:val="6EA840E4"/>
    <w:rsid w:val="6EBDADBB"/>
    <w:rsid w:val="6ECF45CD"/>
    <w:rsid w:val="6EDE392E"/>
    <w:rsid w:val="6EDF507D"/>
    <w:rsid w:val="6EE6989D"/>
    <w:rsid w:val="6EE9040E"/>
    <w:rsid w:val="6EED234D"/>
    <w:rsid w:val="6EEE008B"/>
    <w:rsid w:val="6EEE3CD2"/>
    <w:rsid w:val="6EEEB2CC"/>
    <w:rsid w:val="6EF2F17B"/>
    <w:rsid w:val="6EF437E9"/>
    <w:rsid w:val="6EF55A23"/>
    <w:rsid w:val="6EF7D5D2"/>
    <w:rsid w:val="6EFA3C39"/>
    <w:rsid w:val="6EFAAB96"/>
    <w:rsid w:val="6EFACF39"/>
    <w:rsid w:val="6EFE74E5"/>
    <w:rsid w:val="6EFF163D"/>
    <w:rsid w:val="6EFF168E"/>
    <w:rsid w:val="6EFF6E2F"/>
    <w:rsid w:val="6F2303C2"/>
    <w:rsid w:val="6F286FD3"/>
    <w:rsid w:val="6F2D6397"/>
    <w:rsid w:val="6F2F4F9A"/>
    <w:rsid w:val="6F345978"/>
    <w:rsid w:val="6F34CDC0"/>
    <w:rsid w:val="6F3712CC"/>
    <w:rsid w:val="6F3A574A"/>
    <w:rsid w:val="6F3FCDD9"/>
    <w:rsid w:val="6F46A2B6"/>
    <w:rsid w:val="6F49368B"/>
    <w:rsid w:val="6F5E47A3"/>
    <w:rsid w:val="6F5FE67B"/>
    <w:rsid w:val="6F6155EC"/>
    <w:rsid w:val="6F6B2665"/>
    <w:rsid w:val="6F6BD933"/>
    <w:rsid w:val="6F7558BF"/>
    <w:rsid w:val="6F765DB6"/>
    <w:rsid w:val="6F7C6546"/>
    <w:rsid w:val="6F7C6B23"/>
    <w:rsid w:val="6F7DC867"/>
    <w:rsid w:val="6F7F56B4"/>
    <w:rsid w:val="6F8E2153"/>
    <w:rsid w:val="6F97CA73"/>
    <w:rsid w:val="6F9D176F"/>
    <w:rsid w:val="6FAA944C"/>
    <w:rsid w:val="6FAB21CF"/>
    <w:rsid w:val="6FB10D76"/>
    <w:rsid w:val="6FBD0C68"/>
    <w:rsid w:val="6FBDCB43"/>
    <w:rsid w:val="6FBDD7C8"/>
    <w:rsid w:val="6FBE6C6F"/>
    <w:rsid w:val="6FBEA127"/>
    <w:rsid w:val="6FBED573"/>
    <w:rsid w:val="6FBFC074"/>
    <w:rsid w:val="6FC44A25"/>
    <w:rsid w:val="6FCA5A78"/>
    <w:rsid w:val="6FCF521A"/>
    <w:rsid w:val="6FD30420"/>
    <w:rsid w:val="6FD7B712"/>
    <w:rsid w:val="6FD9F70B"/>
    <w:rsid w:val="6FDB13C8"/>
    <w:rsid w:val="6FDBB1C1"/>
    <w:rsid w:val="6FDC6D66"/>
    <w:rsid w:val="6FDE03BD"/>
    <w:rsid w:val="6FDE2E15"/>
    <w:rsid w:val="6FDF096E"/>
    <w:rsid w:val="6FDFA6E9"/>
    <w:rsid w:val="6FEB7710"/>
    <w:rsid w:val="6FEBDA29"/>
    <w:rsid w:val="6FEDD56F"/>
    <w:rsid w:val="6FEE85B7"/>
    <w:rsid w:val="6FEF4B92"/>
    <w:rsid w:val="6FEF9C81"/>
    <w:rsid w:val="6FEFCD82"/>
    <w:rsid w:val="6FF17A6B"/>
    <w:rsid w:val="6FF2E45E"/>
    <w:rsid w:val="6FF36228"/>
    <w:rsid w:val="6FF43351"/>
    <w:rsid w:val="6FF583A9"/>
    <w:rsid w:val="6FF6038E"/>
    <w:rsid w:val="6FF718A5"/>
    <w:rsid w:val="6FF73E23"/>
    <w:rsid w:val="6FF7D966"/>
    <w:rsid w:val="6FF96B46"/>
    <w:rsid w:val="6FFA0E78"/>
    <w:rsid w:val="6FFA3230"/>
    <w:rsid w:val="6FFABC8B"/>
    <w:rsid w:val="6FFB4696"/>
    <w:rsid w:val="6FFCA281"/>
    <w:rsid w:val="6FFCF954"/>
    <w:rsid w:val="6FFD4406"/>
    <w:rsid w:val="6FFD4741"/>
    <w:rsid w:val="6FFD766A"/>
    <w:rsid w:val="6FFDAE89"/>
    <w:rsid w:val="6FFDC4BE"/>
    <w:rsid w:val="6FFDCE6F"/>
    <w:rsid w:val="6FFDF635"/>
    <w:rsid w:val="6FFE0526"/>
    <w:rsid w:val="6FFE1B36"/>
    <w:rsid w:val="6FFE96AF"/>
    <w:rsid w:val="6FFF3267"/>
    <w:rsid w:val="6FFF6646"/>
    <w:rsid w:val="6FFF716E"/>
    <w:rsid w:val="6FFF9711"/>
    <w:rsid w:val="6FFFB3DD"/>
    <w:rsid w:val="6FFFD35D"/>
    <w:rsid w:val="6FFFF579"/>
    <w:rsid w:val="700F1F41"/>
    <w:rsid w:val="70117A67"/>
    <w:rsid w:val="701B08E6"/>
    <w:rsid w:val="702020CF"/>
    <w:rsid w:val="70231548"/>
    <w:rsid w:val="70293003"/>
    <w:rsid w:val="702C664F"/>
    <w:rsid w:val="70453F88"/>
    <w:rsid w:val="704A1FC3"/>
    <w:rsid w:val="704C6CF1"/>
    <w:rsid w:val="70730722"/>
    <w:rsid w:val="708318B5"/>
    <w:rsid w:val="7084365B"/>
    <w:rsid w:val="70A64653"/>
    <w:rsid w:val="70A774D7"/>
    <w:rsid w:val="70DB2A51"/>
    <w:rsid w:val="70E231B1"/>
    <w:rsid w:val="70EFEDEF"/>
    <w:rsid w:val="713779A1"/>
    <w:rsid w:val="7185070D"/>
    <w:rsid w:val="7193705F"/>
    <w:rsid w:val="71AF459D"/>
    <w:rsid w:val="71B20DD6"/>
    <w:rsid w:val="71BB5EDC"/>
    <w:rsid w:val="71C11019"/>
    <w:rsid w:val="71CE887B"/>
    <w:rsid w:val="71D46098"/>
    <w:rsid w:val="71DF7E34"/>
    <w:rsid w:val="71EC6E3F"/>
    <w:rsid w:val="71EE25D5"/>
    <w:rsid w:val="71F238C8"/>
    <w:rsid w:val="71F499CC"/>
    <w:rsid w:val="71F76BD6"/>
    <w:rsid w:val="71F99FFA"/>
    <w:rsid w:val="71FF34EF"/>
    <w:rsid w:val="720E0702"/>
    <w:rsid w:val="722A0EF4"/>
    <w:rsid w:val="72313500"/>
    <w:rsid w:val="72354E42"/>
    <w:rsid w:val="725D51E5"/>
    <w:rsid w:val="727918F3"/>
    <w:rsid w:val="72BF2C16"/>
    <w:rsid w:val="72BF7C4E"/>
    <w:rsid w:val="72D57472"/>
    <w:rsid w:val="72D86BD3"/>
    <w:rsid w:val="72D8EEF7"/>
    <w:rsid w:val="72E66F89"/>
    <w:rsid w:val="72EF9FD1"/>
    <w:rsid w:val="72F076F2"/>
    <w:rsid w:val="72F6DC4B"/>
    <w:rsid w:val="72F80451"/>
    <w:rsid w:val="72FB2C61"/>
    <w:rsid w:val="72FECAAF"/>
    <w:rsid w:val="73115E7C"/>
    <w:rsid w:val="73165394"/>
    <w:rsid w:val="7337E9C4"/>
    <w:rsid w:val="7338355D"/>
    <w:rsid w:val="734BAA16"/>
    <w:rsid w:val="735E5E7A"/>
    <w:rsid w:val="735F7A69"/>
    <w:rsid w:val="736B3172"/>
    <w:rsid w:val="7375655F"/>
    <w:rsid w:val="738888CD"/>
    <w:rsid w:val="7396EB1F"/>
    <w:rsid w:val="7399049F"/>
    <w:rsid w:val="739C1D3D"/>
    <w:rsid w:val="739F735A"/>
    <w:rsid w:val="73A51AF3"/>
    <w:rsid w:val="73A6496A"/>
    <w:rsid w:val="73AB01D2"/>
    <w:rsid w:val="73BDD8BE"/>
    <w:rsid w:val="73BF26B5"/>
    <w:rsid w:val="73BFCB02"/>
    <w:rsid w:val="73D72D76"/>
    <w:rsid w:val="73E942A9"/>
    <w:rsid w:val="73E9A343"/>
    <w:rsid w:val="73EAFF82"/>
    <w:rsid w:val="73EE9EF5"/>
    <w:rsid w:val="73F65955"/>
    <w:rsid w:val="73F6DCF7"/>
    <w:rsid w:val="73F76D92"/>
    <w:rsid w:val="73F8045F"/>
    <w:rsid w:val="73FB7A36"/>
    <w:rsid w:val="73FE3D26"/>
    <w:rsid w:val="73FE6359"/>
    <w:rsid w:val="73FF2C22"/>
    <w:rsid w:val="73FF47FB"/>
    <w:rsid w:val="73FF8F37"/>
    <w:rsid w:val="73FFBBCE"/>
    <w:rsid w:val="74051691"/>
    <w:rsid w:val="7419513C"/>
    <w:rsid w:val="741E09A4"/>
    <w:rsid w:val="7467DCC8"/>
    <w:rsid w:val="747EAC80"/>
    <w:rsid w:val="749A211F"/>
    <w:rsid w:val="74C60D06"/>
    <w:rsid w:val="74C652C4"/>
    <w:rsid w:val="74D93F7A"/>
    <w:rsid w:val="74DF7CA4"/>
    <w:rsid w:val="74DFFFC5"/>
    <w:rsid w:val="74FC5157"/>
    <w:rsid w:val="74FE98A9"/>
    <w:rsid w:val="751029E3"/>
    <w:rsid w:val="751FB02C"/>
    <w:rsid w:val="75226272"/>
    <w:rsid w:val="753BD123"/>
    <w:rsid w:val="753D224D"/>
    <w:rsid w:val="754937FF"/>
    <w:rsid w:val="755C68EA"/>
    <w:rsid w:val="7570D802"/>
    <w:rsid w:val="7578B497"/>
    <w:rsid w:val="75794122"/>
    <w:rsid w:val="757CFBD9"/>
    <w:rsid w:val="757FB4F9"/>
    <w:rsid w:val="75834F63"/>
    <w:rsid w:val="758B0278"/>
    <w:rsid w:val="759125EC"/>
    <w:rsid w:val="75BA64AB"/>
    <w:rsid w:val="75BB4A7F"/>
    <w:rsid w:val="75BDDAE6"/>
    <w:rsid w:val="75BF7BDA"/>
    <w:rsid w:val="75BFD85A"/>
    <w:rsid w:val="75D6EA03"/>
    <w:rsid w:val="75D8AA42"/>
    <w:rsid w:val="75DF03B1"/>
    <w:rsid w:val="75E3DF4D"/>
    <w:rsid w:val="75E654F2"/>
    <w:rsid w:val="75EA6D63"/>
    <w:rsid w:val="75ED06D8"/>
    <w:rsid w:val="75F54353"/>
    <w:rsid w:val="75F717F9"/>
    <w:rsid w:val="75FBFB34"/>
    <w:rsid w:val="75FD8EBA"/>
    <w:rsid w:val="75FECC1E"/>
    <w:rsid w:val="7608190C"/>
    <w:rsid w:val="76145B9A"/>
    <w:rsid w:val="761808C9"/>
    <w:rsid w:val="763B583E"/>
    <w:rsid w:val="765E2255"/>
    <w:rsid w:val="766A8E55"/>
    <w:rsid w:val="766F7BF2"/>
    <w:rsid w:val="767D5A17"/>
    <w:rsid w:val="767FE345"/>
    <w:rsid w:val="769B19A4"/>
    <w:rsid w:val="76A258BD"/>
    <w:rsid w:val="76B393EB"/>
    <w:rsid w:val="76B80559"/>
    <w:rsid w:val="76BB072D"/>
    <w:rsid w:val="76BF60F6"/>
    <w:rsid w:val="76BFB2D8"/>
    <w:rsid w:val="76E47BA1"/>
    <w:rsid w:val="76F6357C"/>
    <w:rsid w:val="76F73980"/>
    <w:rsid w:val="76FB3B6B"/>
    <w:rsid w:val="76FD106A"/>
    <w:rsid w:val="76FECEA6"/>
    <w:rsid w:val="76FF2F06"/>
    <w:rsid w:val="76FF65AD"/>
    <w:rsid w:val="770C71DA"/>
    <w:rsid w:val="771ACF72"/>
    <w:rsid w:val="771FC7B2"/>
    <w:rsid w:val="773E572E"/>
    <w:rsid w:val="773F3475"/>
    <w:rsid w:val="773F589C"/>
    <w:rsid w:val="773F6AA3"/>
    <w:rsid w:val="773FA7F5"/>
    <w:rsid w:val="77477A78"/>
    <w:rsid w:val="775381E1"/>
    <w:rsid w:val="7757C0F9"/>
    <w:rsid w:val="775E4FB6"/>
    <w:rsid w:val="775E75CA"/>
    <w:rsid w:val="77640DC4"/>
    <w:rsid w:val="7766EDE1"/>
    <w:rsid w:val="776FC98A"/>
    <w:rsid w:val="7770A0C8"/>
    <w:rsid w:val="777EDCBB"/>
    <w:rsid w:val="777F2FDA"/>
    <w:rsid w:val="777F3076"/>
    <w:rsid w:val="777F707F"/>
    <w:rsid w:val="77A0079A"/>
    <w:rsid w:val="77A613DD"/>
    <w:rsid w:val="77AEA4C6"/>
    <w:rsid w:val="77AFD0FC"/>
    <w:rsid w:val="77B358A8"/>
    <w:rsid w:val="77B5FE8F"/>
    <w:rsid w:val="77B644CB"/>
    <w:rsid w:val="77B6BEDB"/>
    <w:rsid w:val="77BCC5FE"/>
    <w:rsid w:val="77BCFC7F"/>
    <w:rsid w:val="77BD2F81"/>
    <w:rsid w:val="77BDC9A3"/>
    <w:rsid w:val="77BE04D4"/>
    <w:rsid w:val="77BF1AB2"/>
    <w:rsid w:val="77C70DDC"/>
    <w:rsid w:val="77C7DC28"/>
    <w:rsid w:val="77CD4BBB"/>
    <w:rsid w:val="77CF8A9B"/>
    <w:rsid w:val="77D392DA"/>
    <w:rsid w:val="77D7A343"/>
    <w:rsid w:val="77D7EDA8"/>
    <w:rsid w:val="77D9B8CD"/>
    <w:rsid w:val="77DC1D24"/>
    <w:rsid w:val="77E2C6C1"/>
    <w:rsid w:val="77E30CCE"/>
    <w:rsid w:val="77E4597F"/>
    <w:rsid w:val="77ED0130"/>
    <w:rsid w:val="77EDB95E"/>
    <w:rsid w:val="77EDFD84"/>
    <w:rsid w:val="77EF7C6A"/>
    <w:rsid w:val="77EF8ED7"/>
    <w:rsid w:val="77EFAA84"/>
    <w:rsid w:val="77EFBC19"/>
    <w:rsid w:val="77F36BF2"/>
    <w:rsid w:val="77F415C0"/>
    <w:rsid w:val="77F739E6"/>
    <w:rsid w:val="77F78462"/>
    <w:rsid w:val="77FB7456"/>
    <w:rsid w:val="77FBC341"/>
    <w:rsid w:val="77FBE33A"/>
    <w:rsid w:val="77FBFE07"/>
    <w:rsid w:val="77FD1A35"/>
    <w:rsid w:val="77FE0170"/>
    <w:rsid w:val="77FE35BB"/>
    <w:rsid w:val="77FF02EB"/>
    <w:rsid w:val="77FF3A17"/>
    <w:rsid w:val="77FF3CE0"/>
    <w:rsid w:val="77FF3F75"/>
    <w:rsid w:val="77FF5D4A"/>
    <w:rsid w:val="77FF6225"/>
    <w:rsid w:val="77FF6FA5"/>
    <w:rsid w:val="780B1240"/>
    <w:rsid w:val="78126A72"/>
    <w:rsid w:val="781A017A"/>
    <w:rsid w:val="781D72B5"/>
    <w:rsid w:val="781F40D3"/>
    <w:rsid w:val="78236589"/>
    <w:rsid w:val="7826623F"/>
    <w:rsid w:val="78276D27"/>
    <w:rsid w:val="782E3BC8"/>
    <w:rsid w:val="78370287"/>
    <w:rsid w:val="78411105"/>
    <w:rsid w:val="786F5C2F"/>
    <w:rsid w:val="78762BFC"/>
    <w:rsid w:val="78773E6B"/>
    <w:rsid w:val="78ABA094"/>
    <w:rsid w:val="78B98D79"/>
    <w:rsid w:val="78E35D19"/>
    <w:rsid w:val="78EDE855"/>
    <w:rsid w:val="78F85C68"/>
    <w:rsid w:val="78FE5E70"/>
    <w:rsid w:val="78FE981F"/>
    <w:rsid w:val="79313F94"/>
    <w:rsid w:val="795409C4"/>
    <w:rsid w:val="7957C4B5"/>
    <w:rsid w:val="795D65A6"/>
    <w:rsid w:val="795E20DD"/>
    <w:rsid w:val="79646E59"/>
    <w:rsid w:val="796B43A8"/>
    <w:rsid w:val="796B5ABE"/>
    <w:rsid w:val="796C5D0E"/>
    <w:rsid w:val="79774AD7"/>
    <w:rsid w:val="797B3110"/>
    <w:rsid w:val="797D75B4"/>
    <w:rsid w:val="79951709"/>
    <w:rsid w:val="799CF0D2"/>
    <w:rsid w:val="799D05BD"/>
    <w:rsid w:val="799F4335"/>
    <w:rsid w:val="79B27CBF"/>
    <w:rsid w:val="79B5B8EA"/>
    <w:rsid w:val="79B7392B"/>
    <w:rsid w:val="79BEAFEB"/>
    <w:rsid w:val="79BFCB8F"/>
    <w:rsid w:val="79C8CF2D"/>
    <w:rsid w:val="79F7B556"/>
    <w:rsid w:val="79F9A348"/>
    <w:rsid w:val="79FBEF8C"/>
    <w:rsid w:val="79FF7F07"/>
    <w:rsid w:val="79FF9393"/>
    <w:rsid w:val="7A097BEF"/>
    <w:rsid w:val="7A195E96"/>
    <w:rsid w:val="7A4330B5"/>
    <w:rsid w:val="7A4B35FF"/>
    <w:rsid w:val="7A4BA8C4"/>
    <w:rsid w:val="7A6A66F1"/>
    <w:rsid w:val="7A6FA95E"/>
    <w:rsid w:val="7A7E4D9E"/>
    <w:rsid w:val="7A805F15"/>
    <w:rsid w:val="7A88301C"/>
    <w:rsid w:val="7A8D0632"/>
    <w:rsid w:val="7A8D418E"/>
    <w:rsid w:val="7A91426C"/>
    <w:rsid w:val="7A9F04AF"/>
    <w:rsid w:val="7AAC3B9C"/>
    <w:rsid w:val="7ABC4A73"/>
    <w:rsid w:val="7ABFDCD8"/>
    <w:rsid w:val="7ACE2F8F"/>
    <w:rsid w:val="7ADD6246"/>
    <w:rsid w:val="7ADDEE93"/>
    <w:rsid w:val="7ADF4F79"/>
    <w:rsid w:val="7AE6809E"/>
    <w:rsid w:val="7AE83ABA"/>
    <w:rsid w:val="7AEF7A9E"/>
    <w:rsid w:val="7AF5C350"/>
    <w:rsid w:val="7AF77A28"/>
    <w:rsid w:val="7AF7B0FC"/>
    <w:rsid w:val="7AFD1890"/>
    <w:rsid w:val="7AFD57B8"/>
    <w:rsid w:val="7AFDFFEA"/>
    <w:rsid w:val="7AFE072A"/>
    <w:rsid w:val="7AFE1363"/>
    <w:rsid w:val="7AFF1B12"/>
    <w:rsid w:val="7B160627"/>
    <w:rsid w:val="7B2F51BD"/>
    <w:rsid w:val="7B314DE4"/>
    <w:rsid w:val="7B3DD39D"/>
    <w:rsid w:val="7B3F1749"/>
    <w:rsid w:val="7B445194"/>
    <w:rsid w:val="7B47D4CE"/>
    <w:rsid w:val="7B47DACB"/>
    <w:rsid w:val="7B486307"/>
    <w:rsid w:val="7B551150"/>
    <w:rsid w:val="7B560DBD"/>
    <w:rsid w:val="7B5829EE"/>
    <w:rsid w:val="7B5B82B1"/>
    <w:rsid w:val="7B5F211F"/>
    <w:rsid w:val="7B5F8483"/>
    <w:rsid w:val="7B5FE996"/>
    <w:rsid w:val="7B61D41E"/>
    <w:rsid w:val="7B6E0D78"/>
    <w:rsid w:val="7B6FDB48"/>
    <w:rsid w:val="7B6FEB59"/>
    <w:rsid w:val="7B794124"/>
    <w:rsid w:val="7B7A6D0B"/>
    <w:rsid w:val="7B7B2CD8"/>
    <w:rsid w:val="7B7BF557"/>
    <w:rsid w:val="7B7E4E95"/>
    <w:rsid w:val="7B7F18D3"/>
    <w:rsid w:val="7B7FC53C"/>
    <w:rsid w:val="7B7FC8ED"/>
    <w:rsid w:val="7B8E6410"/>
    <w:rsid w:val="7B93ACEC"/>
    <w:rsid w:val="7B9D9E08"/>
    <w:rsid w:val="7B9E4BC2"/>
    <w:rsid w:val="7B9FD955"/>
    <w:rsid w:val="7BABCB4D"/>
    <w:rsid w:val="7BAF2E7B"/>
    <w:rsid w:val="7BAF7AE5"/>
    <w:rsid w:val="7BB77856"/>
    <w:rsid w:val="7BBAFB24"/>
    <w:rsid w:val="7BBB52D8"/>
    <w:rsid w:val="7BBBC40B"/>
    <w:rsid w:val="7BBC0ACD"/>
    <w:rsid w:val="7BBDE121"/>
    <w:rsid w:val="7BBEAB20"/>
    <w:rsid w:val="7BBEFC29"/>
    <w:rsid w:val="7BBFBDF7"/>
    <w:rsid w:val="7BC40083"/>
    <w:rsid w:val="7BC7B137"/>
    <w:rsid w:val="7BC7DDA2"/>
    <w:rsid w:val="7BCA44C2"/>
    <w:rsid w:val="7BCDBE77"/>
    <w:rsid w:val="7BCFDA9F"/>
    <w:rsid w:val="7BD6D18F"/>
    <w:rsid w:val="7BDA9BBF"/>
    <w:rsid w:val="7BDBA882"/>
    <w:rsid w:val="7BDF5EA1"/>
    <w:rsid w:val="7BDF85B3"/>
    <w:rsid w:val="7BDFFEBB"/>
    <w:rsid w:val="7BEC3136"/>
    <w:rsid w:val="7BED871C"/>
    <w:rsid w:val="7BEE3352"/>
    <w:rsid w:val="7BEE3C1F"/>
    <w:rsid w:val="7BEF8B24"/>
    <w:rsid w:val="7BF610E8"/>
    <w:rsid w:val="7BF65B4E"/>
    <w:rsid w:val="7BF79D50"/>
    <w:rsid w:val="7BF85B3A"/>
    <w:rsid w:val="7BFD74D5"/>
    <w:rsid w:val="7BFDD669"/>
    <w:rsid w:val="7BFF41F1"/>
    <w:rsid w:val="7BFF9F03"/>
    <w:rsid w:val="7BFFFBB1"/>
    <w:rsid w:val="7C251251"/>
    <w:rsid w:val="7C3318BF"/>
    <w:rsid w:val="7C376AA7"/>
    <w:rsid w:val="7C3F89C5"/>
    <w:rsid w:val="7C4531C0"/>
    <w:rsid w:val="7C5C3201"/>
    <w:rsid w:val="7C613B24"/>
    <w:rsid w:val="7C6743CF"/>
    <w:rsid w:val="7C683105"/>
    <w:rsid w:val="7C725D31"/>
    <w:rsid w:val="7C7B1074"/>
    <w:rsid w:val="7C7EF540"/>
    <w:rsid w:val="7C907F65"/>
    <w:rsid w:val="7C9F221D"/>
    <w:rsid w:val="7CA85D25"/>
    <w:rsid w:val="7CAA43E9"/>
    <w:rsid w:val="7CB95EF5"/>
    <w:rsid w:val="7CBC5D99"/>
    <w:rsid w:val="7CBF79D2"/>
    <w:rsid w:val="7CBF9978"/>
    <w:rsid w:val="7CBFF3DB"/>
    <w:rsid w:val="7CD167EE"/>
    <w:rsid w:val="7CD662C0"/>
    <w:rsid w:val="7CD79D35"/>
    <w:rsid w:val="7CDEDD4A"/>
    <w:rsid w:val="7CDFE47B"/>
    <w:rsid w:val="7CF767E4"/>
    <w:rsid w:val="7CFD1060"/>
    <w:rsid w:val="7CFD7F32"/>
    <w:rsid w:val="7CFE1E5F"/>
    <w:rsid w:val="7CFEFAEB"/>
    <w:rsid w:val="7CFF9085"/>
    <w:rsid w:val="7D0FED4A"/>
    <w:rsid w:val="7D20763F"/>
    <w:rsid w:val="7D32101D"/>
    <w:rsid w:val="7D3E00B0"/>
    <w:rsid w:val="7D3F013E"/>
    <w:rsid w:val="7D4B329F"/>
    <w:rsid w:val="7D535AC7"/>
    <w:rsid w:val="7D57583A"/>
    <w:rsid w:val="7D586CD5"/>
    <w:rsid w:val="7D5898A6"/>
    <w:rsid w:val="7D5DA703"/>
    <w:rsid w:val="7D5F62B6"/>
    <w:rsid w:val="7D5FBF2C"/>
    <w:rsid w:val="7D5FC300"/>
    <w:rsid w:val="7D6C2781"/>
    <w:rsid w:val="7D717F5D"/>
    <w:rsid w:val="7D7653AD"/>
    <w:rsid w:val="7D76D08C"/>
    <w:rsid w:val="7D7732FF"/>
    <w:rsid w:val="7D77BCAB"/>
    <w:rsid w:val="7D7860E6"/>
    <w:rsid w:val="7D79DE5A"/>
    <w:rsid w:val="7D7AC166"/>
    <w:rsid w:val="7D7B013F"/>
    <w:rsid w:val="7D7D2C7D"/>
    <w:rsid w:val="7D7ED0E6"/>
    <w:rsid w:val="7D7EDB55"/>
    <w:rsid w:val="7D7F47B5"/>
    <w:rsid w:val="7D7FC6D6"/>
    <w:rsid w:val="7D87440E"/>
    <w:rsid w:val="7D97304F"/>
    <w:rsid w:val="7D9EACC8"/>
    <w:rsid w:val="7D9F79F5"/>
    <w:rsid w:val="7D9FE12E"/>
    <w:rsid w:val="7DA11E55"/>
    <w:rsid w:val="7DA95783"/>
    <w:rsid w:val="7DAF128B"/>
    <w:rsid w:val="7DB3B968"/>
    <w:rsid w:val="7DB54128"/>
    <w:rsid w:val="7DB7E8D9"/>
    <w:rsid w:val="7DBBB23D"/>
    <w:rsid w:val="7DBBE778"/>
    <w:rsid w:val="7DC7770B"/>
    <w:rsid w:val="7DC797C3"/>
    <w:rsid w:val="7DD3BD3A"/>
    <w:rsid w:val="7DD41E52"/>
    <w:rsid w:val="7DD7862E"/>
    <w:rsid w:val="7DD79ED6"/>
    <w:rsid w:val="7DD86068"/>
    <w:rsid w:val="7DDCB17B"/>
    <w:rsid w:val="7DDDEF93"/>
    <w:rsid w:val="7DDE1A25"/>
    <w:rsid w:val="7DDE8074"/>
    <w:rsid w:val="7DDEEDB1"/>
    <w:rsid w:val="7DDF57BD"/>
    <w:rsid w:val="7DDF6185"/>
    <w:rsid w:val="7DDF939D"/>
    <w:rsid w:val="7DEFBE75"/>
    <w:rsid w:val="7DF12C86"/>
    <w:rsid w:val="7DF61786"/>
    <w:rsid w:val="7DF7E13F"/>
    <w:rsid w:val="7DF8691D"/>
    <w:rsid w:val="7DFC0E27"/>
    <w:rsid w:val="7DFCDF78"/>
    <w:rsid w:val="7DFD614C"/>
    <w:rsid w:val="7DFDA67F"/>
    <w:rsid w:val="7DFE13BF"/>
    <w:rsid w:val="7DFEE1D7"/>
    <w:rsid w:val="7DFF5149"/>
    <w:rsid w:val="7DFF5A1C"/>
    <w:rsid w:val="7DFF7BD1"/>
    <w:rsid w:val="7DFF8B4A"/>
    <w:rsid w:val="7DFFFE52"/>
    <w:rsid w:val="7E0437CD"/>
    <w:rsid w:val="7E0C5D0A"/>
    <w:rsid w:val="7E100520"/>
    <w:rsid w:val="7E2A2067"/>
    <w:rsid w:val="7E355950"/>
    <w:rsid w:val="7E3BF9F9"/>
    <w:rsid w:val="7E461E8B"/>
    <w:rsid w:val="7E464D80"/>
    <w:rsid w:val="7E4E1E86"/>
    <w:rsid w:val="7E51B94D"/>
    <w:rsid w:val="7E54B33C"/>
    <w:rsid w:val="7E55DC37"/>
    <w:rsid w:val="7E595E57"/>
    <w:rsid w:val="7E5B7BF4"/>
    <w:rsid w:val="7E5CF60B"/>
    <w:rsid w:val="7E5F0E21"/>
    <w:rsid w:val="7E6BDDA3"/>
    <w:rsid w:val="7E6F52FB"/>
    <w:rsid w:val="7E6FA569"/>
    <w:rsid w:val="7E751B09"/>
    <w:rsid w:val="7E7713DD"/>
    <w:rsid w:val="7E78BC64"/>
    <w:rsid w:val="7E7BA666"/>
    <w:rsid w:val="7E7BFE46"/>
    <w:rsid w:val="7E7D5C0F"/>
    <w:rsid w:val="7E7E36BA"/>
    <w:rsid w:val="7E7FB3DC"/>
    <w:rsid w:val="7E939851"/>
    <w:rsid w:val="7E972AA5"/>
    <w:rsid w:val="7E99310B"/>
    <w:rsid w:val="7E9DC255"/>
    <w:rsid w:val="7E9F2456"/>
    <w:rsid w:val="7E9F5C54"/>
    <w:rsid w:val="7EA5EEA6"/>
    <w:rsid w:val="7EA734E9"/>
    <w:rsid w:val="7EA79810"/>
    <w:rsid w:val="7EAD4DFF"/>
    <w:rsid w:val="7EB77A2B"/>
    <w:rsid w:val="7EB7A5E7"/>
    <w:rsid w:val="7EBF07A2"/>
    <w:rsid w:val="7EBF6A20"/>
    <w:rsid w:val="7EBF8895"/>
    <w:rsid w:val="7EBFBE77"/>
    <w:rsid w:val="7EC62364"/>
    <w:rsid w:val="7EC6D9EB"/>
    <w:rsid w:val="7EC76720"/>
    <w:rsid w:val="7EC7FD72"/>
    <w:rsid w:val="7ECC0365"/>
    <w:rsid w:val="7ECF2FC7"/>
    <w:rsid w:val="7ECFC91E"/>
    <w:rsid w:val="7ED36BD1"/>
    <w:rsid w:val="7ED69CC5"/>
    <w:rsid w:val="7ED76320"/>
    <w:rsid w:val="7ED95BF4"/>
    <w:rsid w:val="7EDB5685"/>
    <w:rsid w:val="7EDB6F3E"/>
    <w:rsid w:val="7EDE1598"/>
    <w:rsid w:val="7EDE8907"/>
    <w:rsid w:val="7EDE8959"/>
    <w:rsid w:val="7EDF6C76"/>
    <w:rsid w:val="7EE919C0"/>
    <w:rsid w:val="7EED9018"/>
    <w:rsid w:val="7EEEE5E2"/>
    <w:rsid w:val="7EEF4AB3"/>
    <w:rsid w:val="7EEFDAAF"/>
    <w:rsid w:val="7EEFF7C9"/>
    <w:rsid w:val="7EF553E6"/>
    <w:rsid w:val="7EF7193F"/>
    <w:rsid w:val="7EF755B8"/>
    <w:rsid w:val="7EF785D3"/>
    <w:rsid w:val="7EF7AFC0"/>
    <w:rsid w:val="7EF7DC83"/>
    <w:rsid w:val="7EF7FE49"/>
    <w:rsid w:val="7EF84B5D"/>
    <w:rsid w:val="7EF85E3C"/>
    <w:rsid w:val="7EF90B9F"/>
    <w:rsid w:val="7EF93692"/>
    <w:rsid w:val="7EF9EFE5"/>
    <w:rsid w:val="7EFAFDC7"/>
    <w:rsid w:val="7EFC0B69"/>
    <w:rsid w:val="7EFC3327"/>
    <w:rsid w:val="7EFC43FD"/>
    <w:rsid w:val="7EFD7C2E"/>
    <w:rsid w:val="7EFD872E"/>
    <w:rsid w:val="7EFD96B7"/>
    <w:rsid w:val="7EFD98EF"/>
    <w:rsid w:val="7EFE09C3"/>
    <w:rsid w:val="7EFE406E"/>
    <w:rsid w:val="7EFEC27C"/>
    <w:rsid w:val="7EFF2023"/>
    <w:rsid w:val="7EFF28D0"/>
    <w:rsid w:val="7EFF4A3C"/>
    <w:rsid w:val="7EFF66C6"/>
    <w:rsid w:val="7EFF6C9C"/>
    <w:rsid w:val="7EFF6F56"/>
    <w:rsid w:val="7EFF7F87"/>
    <w:rsid w:val="7EFFA403"/>
    <w:rsid w:val="7F111831"/>
    <w:rsid w:val="7F1430D0"/>
    <w:rsid w:val="7F1FA1C1"/>
    <w:rsid w:val="7F27B405"/>
    <w:rsid w:val="7F2826D7"/>
    <w:rsid w:val="7F2BFF25"/>
    <w:rsid w:val="7F2E154D"/>
    <w:rsid w:val="7F2EC275"/>
    <w:rsid w:val="7F2F9B68"/>
    <w:rsid w:val="7F370B6C"/>
    <w:rsid w:val="7F3A02AF"/>
    <w:rsid w:val="7F3B733D"/>
    <w:rsid w:val="7F3D1896"/>
    <w:rsid w:val="7F3E6250"/>
    <w:rsid w:val="7F3F1B7A"/>
    <w:rsid w:val="7F3FB466"/>
    <w:rsid w:val="7F405C73"/>
    <w:rsid w:val="7F431D4F"/>
    <w:rsid w:val="7F440211"/>
    <w:rsid w:val="7F484B27"/>
    <w:rsid w:val="7F4B96D8"/>
    <w:rsid w:val="7F4CF717"/>
    <w:rsid w:val="7F4E338A"/>
    <w:rsid w:val="7F5778F9"/>
    <w:rsid w:val="7F5B1EC9"/>
    <w:rsid w:val="7F5BFAC9"/>
    <w:rsid w:val="7F5D11C9"/>
    <w:rsid w:val="7F5DDB55"/>
    <w:rsid w:val="7F61B5C9"/>
    <w:rsid w:val="7F673C75"/>
    <w:rsid w:val="7F6A71CD"/>
    <w:rsid w:val="7F6C2F0C"/>
    <w:rsid w:val="7F6C4CBA"/>
    <w:rsid w:val="7F6C5F1E"/>
    <w:rsid w:val="7F6D171D"/>
    <w:rsid w:val="7F6E5F08"/>
    <w:rsid w:val="7F6F9589"/>
    <w:rsid w:val="7F76EB82"/>
    <w:rsid w:val="7F771581"/>
    <w:rsid w:val="7F772FE3"/>
    <w:rsid w:val="7F7756BA"/>
    <w:rsid w:val="7F77B7AE"/>
    <w:rsid w:val="7F795D10"/>
    <w:rsid w:val="7F798D7E"/>
    <w:rsid w:val="7F7BDB5C"/>
    <w:rsid w:val="7F7D3911"/>
    <w:rsid w:val="7F7D4F5E"/>
    <w:rsid w:val="7F7D8ABC"/>
    <w:rsid w:val="7F7DFB37"/>
    <w:rsid w:val="7F7E0DA5"/>
    <w:rsid w:val="7F7E2983"/>
    <w:rsid w:val="7F7E2A36"/>
    <w:rsid w:val="7F7ED7EB"/>
    <w:rsid w:val="7F7F0355"/>
    <w:rsid w:val="7F7F2293"/>
    <w:rsid w:val="7F7F62C9"/>
    <w:rsid w:val="7F7F8385"/>
    <w:rsid w:val="7F7F9F03"/>
    <w:rsid w:val="7F7FAE14"/>
    <w:rsid w:val="7F7FF7E1"/>
    <w:rsid w:val="7F8D2365"/>
    <w:rsid w:val="7F8F33ED"/>
    <w:rsid w:val="7F92808F"/>
    <w:rsid w:val="7F9B8691"/>
    <w:rsid w:val="7F9D4B0F"/>
    <w:rsid w:val="7F9D90BE"/>
    <w:rsid w:val="7F9DFF90"/>
    <w:rsid w:val="7F9FA124"/>
    <w:rsid w:val="7F9FB5E3"/>
    <w:rsid w:val="7FA2248A"/>
    <w:rsid w:val="7FA70BE0"/>
    <w:rsid w:val="7FAA0F8B"/>
    <w:rsid w:val="7FAD890A"/>
    <w:rsid w:val="7FAF1ABF"/>
    <w:rsid w:val="7FAF8BFB"/>
    <w:rsid w:val="7FAFB66B"/>
    <w:rsid w:val="7FAFE413"/>
    <w:rsid w:val="7FB1D903"/>
    <w:rsid w:val="7FB48624"/>
    <w:rsid w:val="7FB545A5"/>
    <w:rsid w:val="7FB687E9"/>
    <w:rsid w:val="7FB7A71C"/>
    <w:rsid w:val="7FB7D983"/>
    <w:rsid w:val="7FB7FC5D"/>
    <w:rsid w:val="7FBA3E9F"/>
    <w:rsid w:val="7FBA894D"/>
    <w:rsid w:val="7FBB179D"/>
    <w:rsid w:val="7FBB8AB6"/>
    <w:rsid w:val="7FBD1893"/>
    <w:rsid w:val="7FBD1C5B"/>
    <w:rsid w:val="7FBD2DBF"/>
    <w:rsid w:val="7FBD5A8E"/>
    <w:rsid w:val="7FBD5B7E"/>
    <w:rsid w:val="7FBD6B67"/>
    <w:rsid w:val="7FBDC094"/>
    <w:rsid w:val="7FBE7540"/>
    <w:rsid w:val="7FBE7D7E"/>
    <w:rsid w:val="7FBEB5E1"/>
    <w:rsid w:val="7FBF2973"/>
    <w:rsid w:val="7FBF31B4"/>
    <w:rsid w:val="7FBF71DA"/>
    <w:rsid w:val="7FBF7B04"/>
    <w:rsid w:val="7FBF9A69"/>
    <w:rsid w:val="7FBFA6DB"/>
    <w:rsid w:val="7FBFC031"/>
    <w:rsid w:val="7FC3E9CA"/>
    <w:rsid w:val="7FC5512E"/>
    <w:rsid w:val="7FC74926"/>
    <w:rsid w:val="7FC76FF9"/>
    <w:rsid w:val="7FC7CAF1"/>
    <w:rsid w:val="7FC9233B"/>
    <w:rsid w:val="7FCDE82F"/>
    <w:rsid w:val="7FCE04D4"/>
    <w:rsid w:val="7FCF5D0C"/>
    <w:rsid w:val="7FCF9347"/>
    <w:rsid w:val="7FCFE78E"/>
    <w:rsid w:val="7FCFF8F3"/>
    <w:rsid w:val="7FD546FF"/>
    <w:rsid w:val="7FD56568"/>
    <w:rsid w:val="7FD58727"/>
    <w:rsid w:val="7FD5F9FA"/>
    <w:rsid w:val="7FD92B3A"/>
    <w:rsid w:val="7FDB0676"/>
    <w:rsid w:val="7FDB38D1"/>
    <w:rsid w:val="7FDBB05B"/>
    <w:rsid w:val="7FDBFF52"/>
    <w:rsid w:val="7FDC0CCF"/>
    <w:rsid w:val="7FDD1EE6"/>
    <w:rsid w:val="7FDE661F"/>
    <w:rsid w:val="7FDE9D32"/>
    <w:rsid w:val="7FDF184E"/>
    <w:rsid w:val="7FDF75FA"/>
    <w:rsid w:val="7FDF76AD"/>
    <w:rsid w:val="7FDF9BDE"/>
    <w:rsid w:val="7FDFA25C"/>
    <w:rsid w:val="7FDFA8EE"/>
    <w:rsid w:val="7FDFC1AE"/>
    <w:rsid w:val="7FDFED2C"/>
    <w:rsid w:val="7FE2F665"/>
    <w:rsid w:val="7FE357AC"/>
    <w:rsid w:val="7FE3A6F6"/>
    <w:rsid w:val="7FE4EBCC"/>
    <w:rsid w:val="7FE78246"/>
    <w:rsid w:val="7FE93BFB"/>
    <w:rsid w:val="7FEB4D3E"/>
    <w:rsid w:val="7FEB73F6"/>
    <w:rsid w:val="7FEB8B08"/>
    <w:rsid w:val="7FEC0B73"/>
    <w:rsid w:val="7FED42A4"/>
    <w:rsid w:val="7FED78EC"/>
    <w:rsid w:val="7FEDD78E"/>
    <w:rsid w:val="7FEDE911"/>
    <w:rsid w:val="7FEEB03C"/>
    <w:rsid w:val="7FEEB969"/>
    <w:rsid w:val="7FEEFE06"/>
    <w:rsid w:val="7FEF16D7"/>
    <w:rsid w:val="7FEF2913"/>
    <w:rsid w:val="7FEF74FF"/>
    <w:rsid w:val="7FEF9937"/>
    <w:rsid w:val="7FEFBA1B"/>
    <w:rsid w:val="7FF38EB0"/>
    <w:rsid w:val="7FF6AAC5"/>
    <w:rsid w:val="7FF6CD10"/>
    <w:rsid w:val="7FF6F0AF"/>
    <w:rsid w:val="7FF717D2"/>
    <w:rsid w:val="7FF79A40"/>
    <w:rsid w:val="7FF7EAE4"/>
    <w:rsid w:val="7FF7FDDA"/>
    <w:rsid w:val="7FFA195A"/>
    <w:rsid w:val="7FFABC0F"/>
    <w:rsid w:val="7FFB053D"/>
    <w:rsid w:val="7FFB2047"/>
    <w:rsid w:val="7FFB26F1"/>
    <w:rsid w:val="7FFB303E"/>
    <w:rsid w:val="7FFB65AF"/>
    <w:rsid w:val="7FFBB98A"/>
    <w:rsid w:val="7FFBC489"/>
    <w:rsid w:val="7FFBE624"/>
    <w:rsid w:val="7FFC4850"/>
    <w:rsid w:val="7FFCA1EA"/>
    <w:rsid w:val="7FFCB88D"/>
    <w:rsid w:val="7FFD0919"/>
    <w:rsid w:val="7FFD5D6F"/>
    <w:rsid w:val="7FFD702D"/>
    <w:rsid w:val="7FFD7D24"/>
    <w:rsid w:val="7FFDFD0E"/>
    <w:rsid w:val="7FFDFD29"/>
    <w:rsid w:val="7FFE3217"/>
    <w:rsid w:val="7FFE5BE0"/>
    <w:rsid w:val="7FFE98B7"/>
    <w:rsid w:val="7FFEA3B2"/>
    <w:rsid w:val="7FFED21F"/>
    <w:rsid w:val="7FFEDCE5"/>
    <w:rsid w:val="7FFEDFC0"/>
    <w:rsid w:val="7FFF0545"/>
    <w:rsid w:val="7FFF0CFD"/>
    <w:rsid w:val="7FFF13C3"/>
    <w:rsid w:val="7FFF214A"/>
    <w:rsid w:val="7FFF322F"/>
    <w:rsid w:val="7FFF3A4C"/>
    <w:rsid w:val="7FFF4100"/>
    <w:rsid w:val="7FFF5357"/>
    <w:rsid w:val="7FFF58D1"/>
    <w:rsid w:val="7FFF6139"/>
    <w:rsid w:val="7FFF868A"/>
    <w:rsid w:val="7FFF97F0"/>
    <w:rsid w:val="7FFF9E80"/>
    <w:rsid w:val="7FFFA176"/>
    <w:rsid w:val="7FFFA5E1"/>
    <w:rsid w:val="7FFFABA3"/>
    <w:rsid w:val="7FFFB712"/>
    <w:rsid w:val="7FFFBEC0"/>
    <w:rsid w:val="7FFFDB5E"/>
    <w:rsid w:val="7FFFF2F0"/>
    <w:rsid w:val="86F35EF4"/>
    <w:rsid w:val="87B7D564"/>
    <w:rsid w:val="8A1FE1E0"/>
    <w:rsid w:val="8BDF04B3"/>
    <w:rsid w:val="8BE7B267"/>
    <w:rsid w:val="8BED0A16"/>
    <w:rsid w:val="8BFF2A45"/>
    <w:rsid w:val="8DBF81F6"/>
    <w:rsid w:val="8DBFB656"/>
    <w:rsid w:val="8DFB122C"/>
    <w:rsid w:val="8DFDCCCE"/>
    <w:rsid w:val="8E7C6F36"/>
    <w:rsid w:val="8E9DA11E"/>
    <w:rsid w:val="8EDFDB48"/>
    <w:rsid w:val="8EEF5E38"/>
    <w:rsid w:val="8FDDB43C"/>
    <w:rsid w:val="8FDF2816"/>
    <w:rsid w:val="8FF56014"/>
    <w:rsid w:val="8FFE5B9E"/>
    <w:rsid w:val="8FFF0735"/>
    <w:rsid w:val="90CAE273"/>
    <w:rsid w:val="90DFF069"/>
    <w:rsid w:val="91AE6516"/>
    <w:rsid w:val="93EF6EBF"/>
    <w:rsid w:val="9563355A"/>
    <w:rsid w:val="959BD936"/>
    <w:rsid w:val="95FFCA61"/>
    <w:rsid w:val="9676C294"/>
    <w:rsid w:val="96DEC014"/>
    <w:rsid w:val="96F2E61B"/>
    <w:rsid w:val="96FA28E0"/>
    <w:rsid w:val="96FEF9E3"/>
    <w:rsid w:val="977FFA88"/>
    <w:rsid w:val="97BF8C60"/>
    <w:rsid w:val="97FC712F"/>
    <w:rsid w:val="99786A1D"/>
    <w:rsid w:val="99AE68C8"/>
    <w:rsid w:val="99FDB96F"/>
    <w:rsid w:val="99FF2E37"/>
    <w:rsid w:val="9A7964B8"/>
    <w:rsid w:val="9A9FE945"/>
    <w:rsid w:val="9AD8F156"/>
    <w:rsid w:val="9ADEB206"/>
    <w:rsid w:val="9B1D1EE7"/>
    <w:rsid w:val="9B7F2732"/>
    <w:rsid w:val="9B7F30B1"/>
    <w:rsid w:val="9B905F59"/>
    <w:rsid w:val="9BAF18FA"/>
    <w:rsid w:val="9BE96F32"/>
    <w:rsid w:val="9BEEAB5F"/>
    <w:rsid w:val="9BEF69DC"/>
    <w:rsid w:val="9BF7F17D"/>
    <w:rsid w:val="9CDFE3ED"/>
    <w:rsid w:val="9CFF8844"/>
    <w:rsid w:val="9D7EBB50"/>
    <w:rsid w:val="9DBB1DE8"/>
    <w:rsid w:val="9DBC0D93"/>
    <w:rsid w:val="9DBE5381"/>
    <w:rsid w:val="9DDA29DF"/>
    <w:rsid w:val="9DF79248"/>
    <w:rsid w:val="9DFF678A"/>
    <w:rsid w:val="9E7F58A7"/>
    <w:rsid w:val="9ED920C5"/>
    <w:rsid w:val="9EDF4A2D"/>
    <w:rsid w:val="9EFF6DA1"/>
    <w:rsid w:val="9F5F5857"/>
    <w:rsid w:val="9F7E56FF"/>
    <w:rsid w:val="9F7F32B3"/>
    <w:rsid w:val="9F7F70F4"/>
    <w:rsid w:val="9F7FF424"/>
    <w:rsid w:val="9F97832B"/>
    <w:rsid w:val="9FB71944"/>
    <w:rsid w:val="9FCD394F"/>
    <w:rsid w:val="9FCFF6A4"/>
    <w:rsid w:val="9FDF54BB"/>
    <w:rsid w:val="9FDFB72C"/>
    <w:rsid w:val="9FE700F2"/>
    <w:rsid w:val="9FEB4728"/>
    <w:rsid w:val="9FF3C6E8"/>
    <w:rsid w:val="9FF5D1CB"/>
    <w:rsid w:val="9FF79A70"/>
    <w:rsid w:val="9FFA586C"/>
    <w:rsid w:val="9FFB7284"/>
    <w:rsid w:val="9FFD3D19"/>
    <w:rsid w:val="9FFD71A9"/>
    <w:rsid w:val="9FFDB1E2"/>
    <w:rsid w:val="9FFDB459"/>
    <w:rsid w:val="9FFDD036"/>
    <w:rsid w:val="9FFDF1B1"/>
    <w:rsid w:val="9FFE7558"/>
    <w:rsid w:val="9FFF3320"/>
    <w:rsid w:val="9FFFCB7E"/>
    <w:rsid w:val="A0AB4890"/>
    <w:rsid w:val="A1DDB92E"/>
    <w:rsid w:val="A27E93A0"/>
    <w:rsid w:val="A4DF89E2"/>
    <w:rsid w:val="A56E350D"/>
    <w:rsid w:val="A57B2137"/>
    <w:rsid w:val="A6BF0A0C"/>
    <w:rsid w:val="A6CB4CBA"/>
    <w:rsid w:val="A6EC1EAB"/>
    <w:rsid w:val="A6F68ED9"/>
    <w:rsid w:val="A73F1670"/>
    <w:rsid w:val="A76D97C6"/>
    <w:rsid w:val="A7970C3D"/>
    <w:rsid w:val="A7B6E2F9"/>
    <w:rsid w:val="A7B7426A"/>
    <w:rsid w:val="A7D3DAF1"/>
    <w:rsid w:val="A7FD7457"/>
    <w:rsid w:val="A85E57F5"/>
    <w:rsid w:val="A8DA361D"/>
    <w:rsid w:val="A91BD3B2"/>
    <w:rsid w:val="A950371E"/>
    <w:rsid w:val="A9888804"/>
    <w:rsid w:val="A9BF27C0"/>
    <w:rsid w:val="A9F6BE89"/>
    <w:rsid w:val="AABC802C"/>
    <w:rsid w:val="AAF3DC80"/>
    <w:rsid w:val="AB6E480E"/>
    <w:rsid w:val="AB793842"/>
    <w:rsid w:val="ABDF3152"/>
    <w:rsid w:val="ABE58A99"/>
    <w:rsid w:val="ABF1B6B9"/>
    <w:rsid w:val="ABFB3AC2"/>
    <w:rsid w:val="ABFD58E3"/>
    <w:rsid w:val="ABFE4E85"/>
    <w:rsid w:val="ABFFA9AA"/>
    <w:rsid w:val="ABFFF04D"/>
    <w:rsid w:val="ACDF901B"/>
    <w:rsid w:val="AD3ADCCC"/>
    <w:rsid w:val="AD7D728B"/>
    <w:rsid w:val="ADDBDCBC"/>
    <w:rsid w:val="ADFD5AEE"/>
    <w:rsid w:val="ADFF4592"/>
    <w:rsid w:val="AE3D3E9F"/>
    <w:rsid w:val="AEEF3277"/>
    <w:rsid w:val="AEF1203B"/>
    <w:rsid w:val="AEFEA8A4"/>
    <w:rsid w:val="AEFF019F"/>
    <w:rsid w:val="AF0F9316"/>
    <w:rsid w:val="AF3FF1A1"/>
    <w:rsid w:val="AF6F5AEE"/>
    <w:rsid w:val="AF74A235"/>
    <w:rsid w:val="AF7D292A"/>
    <w:rsid w:val="AF9B9A76"/>
    <w:rsid w:val="AF9FEF43"/>
    <w:rsid w:val="AFA79FCD"/>
    <w:rsid w:val="AFBFAD39"/>
    <w:rsid w:val="AFC9CB17"/>
    <w:rsid w:val="AFCFFA26"/>
    <w:rsid w:val="AFD744D1"/>
    <w:rsid w:val="AFD78E28"/>
    <w:rsid w:val="AFD7FE2C"/>
    <w:rsid w:val="AFDC3D15"/>
    <w:rsid w:val="AFDE009B"/>
    <w:rsid w:val="AFE5D998"/>
    <w:rsid w:val="AFE65C56"/>
    <w:rsid w:val="AFE7AFD7"/>
    <w:rsid w:val="AFE9353A"/>
    <w:rsid w:val="AFED40BE"/>
    <w:rsid w:val="AFF35804"/>
    <w:rsid w:val="AFF90F85"/>
    <w:rsid w:val="AFF97D5D"/>
    <w:rsid w:val="AFFA1119"/>
    <w:rsid w:val="AFFD56C1"/>
    <w:rsid w:val="AFFDDB5A"/>
    <w:rsid w:val="AFFEC428"/>
    <w:rsid w:val="B0D7DFA0"/>
    <w:rsid w:val="B19F2763"/>
    <w:rsid w:val="B1ADCCF0"/>
    <w:rsid w:val="B1DF574A"/>
    <w:rsid w:val="B1F6A550"/>
    <w:rsid w:val="B1FDCE6D"/>
    <w:rsid w:val="B1FFAD94"/>
    <w:rsid w:val="B1FFFF0D"/>
    <w:rsid w:val="B26F482D"/>
    <w:rsid w:val="B2FC6400"/>
    <w:rsid w:val="B36F3687"/>
    <w:rsid w:val="B36FFA61"/>
    <w:rsid w:val="B37F7825"/>
    <w:rsid w:val="B3AF33E5"/>
    <w:rsid w:val="B3CCDA3D"/>
    <w:rsid w:val="B3DFC8DA"/>
    <w:rsid w:val="B3EFE075"/>
    <w:rsid w:val="B3FF5BC0"/>
    <w:rsid w:val="B4F376CA"/>
    <w:rsid w:val="B52F1A83"/>
    <w:rsid w:val="B53F28A2"/>
    <w:rsid w:val="B5A7EA36"/>
    <w:rsid w:val="B5AF465C"/>
    <w:rsid w:val="B5DFA475"/>
    <w:rsid w:val="B5FAB712"/>
    <w:rsid w:val="B5FE15CA"/>
    <w:rsid w:val="B5FE6E15"/>
    <w:rsid w:val="B5FEC6CA"/>
    <w:rsid w:val="B5FF3CC1"/>
    <w:rsid w:val="B65E833B"/>
    <w:rsid w:val="B67E2E54"/>
    <w:rsid w:val="B6DB340B"/>
    <w:rsid w:val="B6DF0109"/>
    <w:rsid w:val="B6E38D5C"/>
    <w:rsid w:val="B6FF968D"/>
    <w:rsid w:val="B7079404"/>
    <w:rsid w:val="B7579530"/>
    <w:rsid w:val="B75BE7C1"/>
    <w:rsid w:val="B75FD01C"/>
    <w:rsid w:val="B779A902"/>
    <w:rsid w:val="B77D523E"/>
    <w:rsid w:val="B7A1F556"/>
    <w:rsid w:val="B7BB605E"/>
    <w:rsid w:val="B7BBEE5B"/>
    <w:rsid w:val="B7BBF9CD"/>
    <w:rsid w:val="B7ED0934"/>
    <w:rsid w:val="B7F39E95"/>
    <w:rsid w:val="B7F550E8"/>
    <w:rsid w:val="B7F7C5F5"/>
    <w:rsid w:val="B7F94663"/>
    <w:rsid w:val="B7FA80AD"/>
    <w:rsid w:val="B7FCDD28"/>
    <w:rsid w:val="B7FE33B9"/>
    <w:rsid w:val="B7FF69D2"/>
    <w:rsid w:val="B7FFD226"/>
    <w:rsid w:val="B8E70E36"/>
    <w:rsid w:val="B95D1732"/>
    <w:rsid w:val="B976DC4D"/>
    <w:rsid w:val="B9B57FEA"/>
    <w:rsid w:val="B9BF4ECD"/>
    <w:rsid w:val="B9FBB424"/>
    <w:rsid w:val="B9FF00B5"/>
    <w:rsid w:val="BA2F38F5"/>
    <w:rsid w:val="BA5F15B8"/>
    <w:rsid w:val="BABE4289"/>
    <w:rsid w:val="BABF05FE"/>
    <w:rsid w:val="BAEFBFA7"/>
    <w:rsid w:val="BAF72E46"/>
    <w:rsid w:val="BB1B0563"/>
    <w:rsid w:val="BB2A82A0"/>
    <w:rsid w:val="BB6B848E"/>
    <w:rsid w:val="BB7E21BC"/>
    <w:rsid w:val="BBADB01C"/>
    <w:rsid w:val="BBB4F5D3"/>
    <w:rsid w:val="BBBA18A6"/>
    <w:rsid w:val="BBBB31A8"/>
    <w:rsid w:val="BBBFBF9A"/>
    <w:rsid w:val="BBCF215D"/>
    <w:rsid w:val="BBDAF3DD"/>
    <w:rsid w:val="BBDD46C9"/>
    <w:rsid w:val="BBDF5A17"/>
    <w:rsid w:val="BBDF772D"/>
    <w:rsid w:val="BBE4FAB9"/>
    <w:rsid w:val="BBEF956D"/>
    <w:rsid w:val="BBF482DE"/>
    <w:rsid w:val="BBF78887"/>
    <w:rsid w:val="BBF7ECF2"/>
    <w:rsid w:val="BBFB18F3"/>
    <w:rsid w:val="BBFF9C81"/>
    <w:rsid w:val="BBFFFA62"/>
    <w:rsid w:val="BC7E24AB"/>
    <w:rsid w:val="BC986D57"/>
    <w:rsid w:val="BCBDD943"/>
    <w:rsid w:val="BCEE71E9"/>
    <w:rsid w:val="BCFF1266"/>
    <w:rsid w:val="BCFF85D8"/>
    <w:rsid w:val="BD253F9D"/>
    <w:rsid w:val="BD296D0D"/>
    <w:rsid w:val="BD5B29BB"/>
    <w:rsid w:val="BD5FF754"/>
    <w:rsid w:val="BD7769F0"/>
    <w:rsid w:val="BD77BB41"/>
    <w:rsid w:val="BD7C2A15"/>
    <w:rsid w:val="BD7F7943"/>
    <w:rsid w:val="BD976196"/>
    <w:rsid w:val="BD9FED57"/>
    <w:rsid w:val="BDAB1E27"/>
    <w:rsid w:val="BDAD6B5B"/>
    <w:rsid w:val="BDB5BF71"/>
    <w:rsid w:val="BDBE36A4"/>
    <w:rsid w:val="BDBF381C"/>
    <w:rsid w:val="BDC7229F"/>
    <w:rsid w:val="BDCF2205"/>
    <w:rsid w:val="BDDBEBAC"/>
    <w:rsid w:val="BDDF84E2"/>
    <w:rsid w:val="BDF3C00B"/>
    <w:rsid w:val="BDFACCD1"/>
    <w:rsid w:val="BDFB75FE"/>
    <w:rsid w:val="BDFE6FA2"/>
    <w:rsid w:val="BDFF1B99"/>
    <w:rsid w:val="BDFFA214"/>
    <w:rsid w:val="BDFFA8CA"/>
    <w:rsid w:val="BDFFC8FA"/>
    <w:rsid w:val="BE657695"/>
    <w:rsid w:val="BE7D8508"/>
    <w:rsid w:val="BE7DCE5A"/>
    <w:rsid w:val="BE7F0C02"/>
    <w:rsid w:val="BEA76C70"/>
    <w:rsid w:val="BEBDCBEF"/>
    <w:rsid w:val="BEBE766D"/>
    <w:rsid w:val="BECF47FB"/>
    <w:rsid w:val="BEDC8F9A"/>
    <w:rsid w:val="BEE4BC62"/>
    <w:rsid w:val="BEEFE745"/>
    <w:rsid w:val="BEF5C6A1"/>
    <w:rsid w:val="BEFD2320"/>
    <w:rsid w:val="BEFE1A25"/>
    <w:rsid w:val="BF0F7744"/>
    <w:rsid w:val="BF1C8B31"/>
    <w:rsid w:val="BF1E7646"/>
    <w:rsid w:val="BF5B8CC7"/>
    <w:rsid w:val="BF65462D"/>
    <w:rsid w:val="BF68361E"/>
    <w:rsid w:val="BF6F486A"/>
    <w:rsid w:val="BF75C8AC"/>
    <w:rsid w:val="BF77C02D"/>
    <w:rsid w:val="BF7B647E"/>
    <w:rsid w:val="BF7B9689"/>
    <w:rsid w:val="BF7C471C"/>
    <w:rsid w:val="BF7D4AD7"/>
    <w:rsid w:val="BF7E268F"/>
    <w:rsid w:val="BF7F4C36"/>
    <w:rsid w:val="BF7FCF9C"/>
    <w:rsid w:val="BF87A9D3"/>
    <w:rsid w:val="BF95CC51"/>
    <w:rsid w:val="BF9F730E"/>
    <w:rsid w:val="BF9F7ACB"/>
    <w:rsid w:val="BFA42866"/>
    <w:rsid w:val="BFA70C52"/>
    <w:rsid w:val="BFAE1EC7"/>
    <w:rsid w:val="BFB1BAB2"/>
    <w:rsid w:val="BFB257C8"/>
    <w:rsid w:val="BFB5668E"/>
    <w:rsid w:val="BFB5CFE0"/>
    <w:rsid w:val="BFB7C8FA"/>
    <w:rsid w:val="BFBC8226"/>
    <w:rsid w:val="BFBEBDE5"/>
    <w:rsid w:val="BFBF9E6A"/>
    <w:rsid w:val="BFCCFABE"/>
    <w:rsid w:val="BFCF1577"/>
    <w:rsid w:val="BFCF72DF"/>
    <w:rsid w:val="BFCFC9BE"/>
    <w:rsid w:val="BFD75A55"/>
    <w:rsid w:val="BFD7CC5E"/>
    <w:rsid w:val="BFD868A9"/>
    <w:rsid w:val="BFD88968"/>
    <w:rsid w:val="BFDB0C6A"/>
    <w:rsid w:val="BFDB2E57"/>
    <w:rsid w:val="BFDB5248"/>
    <w:rsid w:val="BFDD0FBA"/>
    <w:rsid w:val="BFDD502B"/>
    <w:rsid w:val="BFDD6E4B"/>
    <w:rsid w:val="BFDE2B33"/>
    <w:rsid w:val="BFDEB270"/>
    <w:rsid w:val="BFDF5321"/>
    <w:rsid w:val="BFE5EF53"/>
    <w:rsid w:val="BFE7FB21"/>
    <w:rsid w:val="BFEBFBD9"/>
    <w:rsid w:val="BFF64F25"/>
    <w:rsid w:val="BFF6AE3D"/>
    <w:rsid w:val="BFF7CF56"/>
    <w:rsid w:val="BFF9D1F5"/>
    <w:rsid w:val="BFFB455D"/>
    <w:rsid w:val="BFFB637B"/>
    <w:rsid w:val="BFFBC24C"/>
    <w:rsid w:val="BFFBDD68"/>
    <w:rsid w:val="BFFBF837"/>
    <w:rsid w:val="BFFCB764"/>
    <w:rsid w:val="BFFDF5DD"/>
    <w:rsid w:val="BFFF8955"/>
    <w:rsid w:val="BFFF8E3D"/>
    <w:rsid w:val="BFFF9E98"/>
    <w:rsid w:val="BFFF9EAD"/>
    <w:rsid w:val="BFFFA1B7"/>
    <w:rsid w:val="BFFFF791"/>
    <w:rsid w:val="C4FFB18F"/>
    <w:rsid w:val="C63B1027"/>
    <w:rsid w:val="C65A833B"/>
    <w:rsid w:val="C6EFAF5A"/>
    <w:rsid w:val="C75329E5"/>
    <w:rsid w:val="C757E0BD"/>
    <w:rsid w:val="C77EFA0C"/>
    <w:rsid w:val="C7BD57C5"/>
    <w:rsid w:val="C7BFD15B"/>
    <w:rsid w:val="C7BFDD73"/>
    <w:rsid w:val="C7FCAA06"/>
    <w:rsid w:val="C7FDC297"/>
    <w:rsid w:val="C7FF0D43"/>
    <w:rsid w:val="C7FF913B"/>
    <w:rsid w:val="C7FFF4FE"/>
    <w:rsid w:val="C92A8406"/>
    <w:rsid w:val="C9DF265B"/>
    <w:rsid w:val="C9FFA230"/>
    <w:rsid w:val="CAF99AC2"/>
    <w:rsid w:val="CAFC4B79"/>
    <w:rsid w:val="CB7E4823"/>
    <w:rsid w:val="CBB7FA1F"/>
    <w:rsid w:val="CBB96995"/>
    <w:rsid w:val="CBBC4F9A"/>
    <w:rsid w:val="CBF7C770"/>
    <w:rsid w:val="CBFFBE6A"/>
    <w:rsid w:val="CD270956"/>
    <w:rsid w:val="CD3D47AA"/>
    <w:rsid w:val="CD4D9895"/>
    <w:rsid w:val="CDAF87E7"/>
    <w:rsid w:val="CDDCDFE0"/>
    <w:rsid w:val="CDEB65FF"/>
    <w:rsid w:val="CDFD45FF"/>
    <w:rsid w:val="CDFF2409"/>
    <w:rsid w:val="CDFF4842"/>
    <w:rsid w:val="CE2EDF2E"/>
    <w:rsid w:val="CE2F5A12"/>
    <w:rsid w:val="CE5D11C8"/>
    <w:rsid w:val="CE730EEF"/>
    <w:rsid w:val="CEBE89EF"/>
    <w:rsid w:val="CECD9F00"/>
    <w:rsid w:val="CEEA1160"/>
    <w:rsid w:val="CEFF07FA"/>
    <w:rsid w:val="CF4BA381"/>
    <w:rsid w:val="CF4FC9DE"/>
    <w:rsid w:val="CF6FBFD6"/>
    <w:rsid w:val="CF7ED36D"/>
    <w:rsid w:val="CFCF9723"/>
    <w:rsid w:val="CFD93EA9"/>
    <w:rsid w:val="CFDBF694"/>
    <w:rsid w:val="CFE79CDB"/>
    <w:rsid w:val="CFE925CF"/>
    <w:rsid w:val="CFEF243F"/>
    <w:rsid w:val="CFFDDF23"/>
    <w:rsid w:val="CFFE2B86"/>
    <w:rsid w:val="CFFE5E9D"/>
    <w:rsid w:val="CFFE82CA"/>
    <w:rsid w:val="CFFF693B"/>
    <w:rsid w:val="CFFFA9C8"/>
    <w:rsid w:val="CFFFB18D"/>
    <w:rsid w:val="CFFFB350"/>
    <w:rsid w:val="D0FF2E4C"/>
    <w:rsid w:val="D0FF92B5"/>
    <w:rsid w:val="D1EF6823"/>
    <w:rsid w:val="D27F207D"/>
    <w:rsid w:val="D2AF684E"/>
    <w:rsid w:val="D2B78A56"/>
    <w:rsid w:val="D2E7C131"/>
    <w:rsid w:val="D2FF6222"/>
    <w:rsid w:val="D33B1EC0"/>
    <w:rsid w:val="D37E9A00"/>
    <w:rsid w:val="D38D855B"/>
    <w:rsid w:val="D3C7B141"/>
    <w:rsid w:val="D3DDDA0F"/>
    <w:rsid w:val="D3E69858"/>
    <w:rsid w:val="D3FB4A31"/>
    <w:rsid w:val="D3FD57D8"/>
    <w:rsid w:val="D3FEFDE5"/>
    <w:rsid w:val="D4EF71E6"/>
    <w:rsid w:val="D53F20F9"/>
    <w:rsid w:val="D56DB542"/>
    <w:rsid w:val="D58D9ECD"/>
    <w:rsid w:val="D5DBFF38"/>
    <w:rsid w:val="D5DC63FB"/>
    <w:rsid w:val="D5FEA1A8"/>
    <w:rsid w:val="D5FF3277"/>
    <w:rsid w:val="D67A0021"/>
    <w:rsid w:val="D6DBFDA4"/>
    <w:rsid w:val="D6FA07B3"/>
    <w:rsid w:val="D717362E"/>
    <w:rsid w:val="D71FE65F"/>
    <w:rsid w:val="D76AD477"/>
    <w:rsid w:val="D779EAE1"/>
    <w:rsid w:val="D77D8102"/>
    <w:rsid w:val="D77F02BC"/>
    <w:rsid w:val="D7A71900"/>
    <w:rsid w:val="D7AED484"/>
    <w:rsid w:val="D7AFFF4E"/>
    <w:rsid w:val="D7B4907A"/>
    <w:rsid w:val="D7DA3BE9"/>
    <w:rsid w:val="D7DDA5BB"/>
    <w:rsid w:val="D7EF7DC7"/>
    <w:rsid w:val="D7F5B8FE"/>
    <w:rsid w:val="D7F70438"/>
    <w:rsid w:val="D7F9EB10"/>
    <w:rsid w:val="D7FB87EA"/>
    <w:rsid w:val="D7FD1BED"/>
    <w:rsid w:val="D7FD2610"/>
    <w:rsid w:val="D7FD6FFE"/>
    <w:rsid w:val="D7FE9B6B"/>
    <w:rsid w:val="D7FF62A6"/>
    <w:rsid w:val="D7FFBFA8"/>
    <w:rsid w:val="D7FFF144"/>
    <w:rsid w:val="D86D45CB"/>
    <w:rsid w:val="D8EC9BAF"/>
    <w:rsid w:val="D93F9B5C"/>
    <w:rsid w:val="D97F442F"/>
    <w:rsid w:val="D99EB8BE"/>
    <w:rsid w:val="D9A75175"/>
    <w:rsid w:val="D9CFB481"/>
    <w:rsid w:val="D9DF61F6"/>
    <w:rsid w:val="D9FD7B8F"/>
    <w:rsid w:val="DA339F3B"/>
    <w:rsid w:val="DA3F22DA"/>
    <w:rsid w:val="DAABB3A4"/>
    <w:rsid w:val="DACD0315"/>
    <w:rsid w:val="DAF325CA"/>
    <w:rsid w:val="DAF3F048"/>
    <w:rsid w:val="DB3FED47"/>
    <w:rsid w:val="DB6BBB1F"/>
    <w:rsid w:val="DB6F5A4B"/>
    <w:rsid w:val="DB77D9F6"/>
    <w:rsid w:val="DB7F3CF1"/>
    <w:rsid w:val="DB892B0B"/>
    <w:rsid w:val="DBA7FFCF"/>
    <w:rsid w:val="DBBDA652"/>
    <w:rsid w:val="DBBF664D"/>
    <w:rsid w:val="DBBFF359"/>
    <w:rsid w:val="DBC699CE"/>
    <w:rsid w:val="DBC97660"/>
    <w:rsid w:val="DBD03B45"/>
    <w:rsid w:val="DBD70CFA"/>
    <w:rsid w:val="DBDE010D"/>
    <w:rsid w:val="DBDF53C7"/>
    <w:rsid w:val="DBE9934B"/>
    <w:rsid w:val="DBEF5F89"/>
    <w:rsid w:val="DBEF73D2"/>
    <w:rsid w:val="DBF13FA4"/>
    <w:rsid w:val="DBF4219F"/>
    <w:rsid w:val="DBF7BE88"/>
    <w:rsid w:val="DBF90D15"/>
    <w:rsid w:val="DBFD90FC"/>
    <w:rsid w:val="DBFFEB66"/>
    <w:rsid w:val="DC2F2E2B"/>
    <w:rsid w:val="DC3B93C1"/>
    <w:rsid w:val="DC432CA7"/>
    <w:rsid w:val="DC76EE7B"/>
    <w:rsid w:val="DC7CEEDD"/>
    <w:rsid w:val="DC7EA5D2"/>
    <w:rsid w:val="DC982260"/>
    <w:rsid w:val="DCBE4564"/>
    <w:rsid w:val="DCC7F679"/>
    <w:rsid w:val="DCD7A08B"/>
    <w:rsid w:val="DCEA75BD"/>
    <w:rsid w:val="DCEDFC37"/>
    <w:rsid w:val="DCEF4DC3"/>
    <w:rsid w:val="DCEFCFB3"/>
    <w:rsid w:val="DCF52B77"/>
    <w:rsid w:val="DCF6BE4C"/>
    <w:rsid w:val="DCF70FDD"/>
    <w:rsid w:val="DCF762BF"/>
    <w:rsid w:val="DCFB0A1C"/>
    <w:rsid w:val="DCFD198C"/>
    <w:rsid w:val="DD1DC18F"/>
    <w:rsid w:val="DD1E3DD1"/>
    <w:rsid w:val="DD34AB02"/>
    <w:rsid w:val="DD9E68DB"/>
    <w:rsid w:val="DD9FCA0E"/>
    <w:rsid w:val="DDAF0A4C"/>
    <w:rsid w:val="DDB5F924"/>
    <w:rsid w:val="DDDD23F8"/>
    <w:rsid w:val="DDDE3587"/>
    <w:rsid w:val="DDDEC584"/>
    <w:rsid w:val="DDEBE8D3"/>
    <w:rsid w:val="DDEC2E62"/>
    <w:rsid w:val="DDEFB16B"/>
    <w:rsid w:val="DDF561AA"/>
    <w:rsid w:val="DDFB266F"/>
    <w:rsid w:val="DDFBA033"/>
    <w:rsid w:val="DDFDEE04"/>
    <w:rsid w:val="DDFE0DD9"/>
    <w:rsid w:val="DDFE17B8"/>
    <w:rsid w:val="DDFF2086"/>
    <w:rsid w:val="DDFFD52D"/>
    <w:rsid w:val="DDFFFE6D"/>
    <w:rsid w:val="DE2D47DA"/>
    <w:rsid w:val="DE67C085"/>
    <w:rsid w:val="DE6F97C8"/>
    <w:rsid w:val="DE7F9500"/>
    <w:rsid w:val="DE7FCDE8"/>
    <w:rsid w:val="DE9A82F8"/>
    <w:rsid w:val="DEACB1A7"/>
    <w:rsid w:val="DEB77722"/>
    <w:rsid w:val="DEB7967B"/>
    <w:rsid w:val="DEBCC053"/>
    <w:rsid w:val="DEBD0966"/>
    <w:rsid w:val="DEBEC29F"/>
    <w:rsid w:val="DEBF9DD7"/>
    <w:rsid w:val="DED47BCE"/>
    <w:rsid w:val="DEDA0B20"/>
    <w:rsid w:val="DEDB7D65"/>
    <w:rsid w:val="DEDD1BE7"/>
    <w:rsid w:val="DEDF328E"/>
    <w:rsid w:val="DEE3FCBE"/>
    <w:rsid w:val="DEEB33D1"/>
    <w:rsid w:val="DEEBD9AB"/>
    <w:rsid w:val="DEEE6E71"/>
    <w:rsid w:val="DEF73F74"/>
    <w:rsid w:val="DEF77157"/>
    <w:rsid w:val="DEFB0F1D"/>
    <w:rsid w:val="DEFB593F"/>
    <w:rsid w:val="DEFC30AF"/>
    <w:rsid w:val="DEFE55AF"/>
    <w:rsid w:val="DEFFA6B1"/>
    <w:rsid w:val="DEFFB5F4"/>
    <w:rsid w:val="DEFFEB81"/>
    <w:rsid w:val="DEFFF1A4"/>
    <w:rsid w:val="DF0BA62F"/>
    <w:rsid w:val="DF0FDBFE"/>
    <w:rsid w:val="DF1F6C7C"/>
    <w:rsid w:val="DF2BD0F1"/>
    <w:rsid w:val="DF376AD5"/>
    <w:rsid w:val="DF3D6BAC"/>
    <w:rsid w:val="DF3E5277"/>
    <w:rsid w:val="DF579E4C"/>
    <w:rsid w:val="DF5EF37B"/>
    <w:rsid w:val="DF5F5917"/>
    <w:rsid w:val="DF7369C5"/>
    <w:rsid w:val="DF73DA01"/>
    <w:rsid w:val="DF77414E"/>
    <w:rsid w:val="DF7BA624"/>
    <w:rsid w:val="DF7D2F18"/>
    <w:rsid w:val="DF7E21EF"/>
    <w:rsid w:val="DF7EE4D8"/>
    <w:rsid w:val="DF7FD347"/>
    <w:rsid w:val="DF8C6482"/>
    <w:rsid w:val="DF8FEA2F"/>
    <w:rsid w:val="DF9710C8"/>
    <w:rsid w:val="DFA96502"/>
    <w:rsid w:val="DFABE24F"/>
    <w:rsid w:val="DFAF137B"/>
    <w:rsid w:val="DFAF4DBD"/>
    <w:rsid w:val="DFAFCBA1"/>
    <w:rsid w:val="DFB62217"/>
    <w:rsid w:val="DFB7AC6C"/>
    <w:rsid w:val="DFBD458B"/>
    <w:rsid w:val="DFBE2DDE"/>
    <w:rsid w:val="DFBED570"/>
    <w:rsid w:val="DFBF0613"/>
    <w:rsid w:val="DFBF4C04"/>
    <w:rsid w:val="DFCBEEBD"/>
    <w:rsid w:val="DFD73759"/>
    <w:rsid w:val="DFDA16B2"/>
    <w:rsid w:val="DFDB4364"/>
    <w:rsid w:val="DFDDE64A"/>
    <w:rsid w:val="DFDEBB01"/>
    <w:rsid w:val="DFDF8CFF"/>
    <w:rsid w:val="DFDFB094"/>
    <w:rsid w:val="DFE4A408"/>
    <w:rsid w:val="DFE928E1"/>
    <w:rsid w:val="DFEB5C52"/>
    <w:rsid w:val="DFEDFB21"/>
    <w:rsid w:val="DFEF4621"/>
    <w:rsid w:val="DFEF746C"/>
    <w:rsid w:val="DFEF763B"/>
    <w:rsid w:val="DFEF933F"/>
    <w:rsid w:val="DFF2D85C"/>
    <w:rsid w:val="DFF68404"/>
    <w:rsid w:val="DFF8405A"/>
    <w:rsid w:val="DFFA0880"/>
    <w:rsid w:val="DFFB466A"/>
    <w:rsid w:val="DFFBA383"/>
    <w:rsid w:val="DFFD15F7"/>
    <w:rsid w:val="DFFD5969"/>
    <w:rsid w:val="DFFE7B84"/>
    <w:rsid w:val="DFFE92B0"/>
    <w:rsid w:val="DFFF2FBE"/>
    <w:rsid w:val="DFFF37C8"/>
    <w:rsid w:val="DFFF6A60"/>
    <w:rsid w:val="E0DC8688"/>
    <w:rsid w:val="E1173745"/>
    <w:rsid w:val="E1E72EF5"/>
    <w:rsid w:val="E25C4319"/>
    <w:rsid w:val="E2F54702"/>
    <w:rsid w:val="E2FB4B6D"/>
    <w:rsid w:val="E2FB4E9C"/>
    <w:rsid w:val="E2FBC886"/>
    <w:rsid w:val="E2FF209A"/>
    <w:rsid w:val="E2FF683B"/>
    <w:rsid w:val="E33F48D9"/>
    <w:rsid w:val="E37F88A4"/>
    <w:rsid w:val="E37FB698"/>
    <w:rsid w:val="E39E4483"/>
    <w:rsid w:val="E3F7BE4A"/>
    <w:rsid w:val="E3FE1D4C"/>
    <w:rsid w:val="E4564822"/>
    <w:rsid w:val="E4FF02E9"/>
    <w:rsid w:val="E53F522C"/>
    <w:rsid w:val="E56FDA61"/>
    <w:rsid w:val="E57BB9FA"/>
    <w:rsid w:val="E57EA9C6"/>
    <w:rsid w:val="E5BF5B28"/>
    <w:rsid w:val="E5E777D7"/>
    <w:rsid w:val="E5FAA80A"/>
    <w:rsid w:val="E5FB4270"/>
    <w:rsid w:val="E5FDB179"/>
    <w:rsid w:val="E6358D0A"/>
    <w:rsid w:val="E66CC959"/>
    <w:rsid w:val="E67DFF25"/>
    <w:rsid w:val="E6AF71D7"/>
    <w:rsid w:val="E6BE1592"/>
    <w:rsid w:val="E6BFA1A0"/>
    <w:rsid w:val="E6FBB4BA"/>
    <w:rsid w:val="E73E42D6"/>
    <w:rsid w:val="E73FAC31"/>
    <w:rsid w:val="E7570C73"/>
    <w:rsid w:val="E76A3C7F"/>
    <w:rsid w:val="E76F6B2F"/>
    <w:rsid w:val="E7780833"/>
    <w:rsid w:val="E77B4138"/>
    <w:rsid w:val="E77D8607"/>
    <w:rsid w:val="E77DF6C9"/>
    <w:rsid w:val="E77F8ACA"/>
    <w:rsid w:val="E78F7DDA"/>
    <w:rsid w:val="E79E8C6B"/>
    <w:rsid w:val="E7BAD981"/>
    <w:rsid w:val="E7BB2C9B"/>
    <w:rsid w:val="E7BF6D6A"/>
    <w:rsid w:val="E7DA8D30"/>
    <w:rsid w:val="E7DC91B7"/>
    <w:rsid w:val="E7E81BAE"/>
    <w:rsid w:val="E7EAD5C6"/>
    <w:rsid w:val="E7EFB6D4"/>
    <w:rsid w:val="E7F3F598"/>
    <w:rsid w:val="E7F60011"/>
    <w:rsid w:val="E7F7D56C"/>
    <w:rsid w:val="E7FADE57"/>
    <w:rsid w:val="E7FBB062"/>
    <w:rsid w:val="E7FF76BB"/>
    <w:rsid w:val="E7FFE265"/>
    <w:rsid w:val="E85DD39E"/>
    <w:rsid w:val="E8DF1D3D"/>
    <w:rsid w:val="E99E1709"/>
    <w:rsid w:val="E9D7088A"/>
    <w:rsid w:val="E9E5564A"/>
    <w:rsid w:val="E9F7584D"/>
    <w:rsid w:val="EA1575ED"/>
    <w:rsid w:val="EA21871F"/>
    <w:rsid w:val="EA6FD279"/>
    <w:rsid w:val="EAB6EFC0"/>
    <w:rsid w:val="EABBE025"/>
    <w:rsid w:val="EABFF048"/>
    <w:rsid w:val="EAC7F478"/>
    <w:rsid w:val="EACB33F5"/>
    <w:rsid w:val="EADD4B99"/>
    <w:rsid w:val="EADD8835"/>
    <w:rsid w:val="EAE7588A"/>
    <w:rsid w:val="EAF3C009"/>
    <w:rsid w:val="EAF6AB07"/>
    <w:rsid w:val="EAFB6091"/>
    <w:rsid w:val="EB13AB3B"/>
    <w:rsid w:val="EB1FCE88"/>
    <w:rsid w:val="EB277371"/>
    <w:rsid w:val="EB5AD283"/>
    <w:rsid w:val="EB6FAA57"/>
    <w:rsid w:val="EB7EB7CA"/>
    <w:rsid w:val="EB7F3C55"/>
    <w:rsid w:val="EB7F6D35"/>
    <w:rsid w:val="EB7FB15C"/>
    <w:rsid w:val="EB895392"/>
    <w:rsid w:val="EBABAF3A"/>
    <w:rsid w:val="EBAFF5E5"/>
    <w:rsid w:val="EBB606DB"/>
    <w:rsid w:val="EBB9E251"/>
    <w:rsid w:val="EBBDCC4B"/>
    <w:rsid w:val="EBBE2001"/>
    <w:rsid w:val="EBCFF467"/>
    <w:rsid w:val="EBDE8BD1"/>
    <w:rsid w:val="EBDF1B3E"/>
    <w:rsid w:val="EBEC4990"/>
    <w:rsid w:val="EBED748A"/>
    <w:rsid w:val="EBF3B747"/>
    <w:rsid w:val="EBF3E348"/>
    <w:rsid w:val="EBFC1FAC"/>
    <w:rsid w:val="EBFD0BFF"/>
    <w:rsid w:val="EBFDF48D"/>
    <w:rsid w:val="EBFF1969"/>
    <w:rsid w:val="EC7F93C1"/>
    <w:rsid w:val="ECBF0C87"/>
    <w:rsid w:val="ECCE8F76"/>
    <w:rsid w:val="ECD74B70"/>
    <w:rsid w:val="ECDF6754"/>
    <w:rsid w:val="ECE3EBA2"/>
    <w:rsid w:val="ECEA8F4E"/>
    <w:rsid w:val="ECEEBDF4"/>
    <w:rsid w:val="ECF55F4A"/>
    <w:rsid w:val="ECFF93AC"/>
    <w:rsid w:val="ED3454EE"/>
    <w:rsid w:val="ED6719D6"/>
    <w:rsid w:val="ED7A4199"/>
    <w:rsid w:val="ED7F28D1"/>
    <w:rsid w:val="ED7FF4A0"/>
    <w:rsid w:val="ED97285B"/>
    <w:rsid w:val="EDA161F9"/>
    <w:rsid w:val="EDAFA8AA"/>
    <w:rsid w:val="EDAFC082"/>
    <w:rsid w:val="EDB7C189"/>
    <w:rsid w:val="EDB7D11E"/>
    <w:rsid w:val="EDBC45AF"/>
    <w:rsid w:val="EDC8BBB4"/>
    <w:rsid w:val="EDDB2E7F"/>
    <w:rsid w:val="EDDD49D9"/>
    <w:rsid w:val="EDDE748D"/>
    <w:rsid w:val="EDDFD6AB"/>
    <w:rsid w:val="EDDFDA82"/>
    <w:rsid w:val="EDE679A0"/>
    <w:rsid w:val="EDEBB4B4"/>
    <w:rsid w:val="EDEC16C1"/>
    <w:rsid w:val="EDEC5A31"/>
    <w:rsid w:val="EDF65279"/>
    <w:rsid w:val="EDFC150F"/>
    <w:rsid w:val="EDFDAF0C"/>
    <w:rsid w:val="EDFF36A2"/>
    <w:rsid w:val="EDFF8CF9"/>
    <w:rsid w:val="EDFFECDB"/>
    <w:rsid w:val="EDFFFC9D"/>
    <w:rsid w:val="EE3F1D59"/>
    <w:rsid w:val="EE47DBCF"/>
    <w:rsid w:val="EE75135F"/>
    <w:rsid w:val="EE775F25"/>
    <w:rsid w:val="EE7DE24A"/>
    <w:rsid w:val="EE8FFB52"/>
    <w:rsid w:val="EEAFFCC8"/>
    <w:rsid w:val="EEB34F42"/>
    <w:rsid w:val="EED9E5DA"/>
    <w:rsid w:val="EEDF1408"/>
    <w:rsid w:val="EEDF2B91"/>
    <w:rsid w:val="EEECCDD1"/>
    <w:rsid w:val="EEEF014F"/>
    <w:rsid w:val="EEEF5B7F"/>
    <w:rsid w:val="EEF76A94"/>
    <w:rsid w:val="EEF84520"/>
    <w:rsid w:val="EEFB6A31"/>
    <w:rsid w:val="EEFBD824"/>
    <w:rsid w:val="EEFE4A37"/>
    <w:rsid w:val="EEFEDCE1"/>
    <w:rsid w:val="EF0A9307"/>
    <w:rsid w:val="EF0FC930"/>
    <w:rsid w:val="EF2D9CDD"/>
    <w:rsid w:val="EF3F21C3"/>
    <w:rsid w:val="EF57233E"/>
    <w:rsid w:val="EF5763EF"/>
    <w:rsid w:val="EF5BE32F"/>
    <w:rsid w:val="EF5FD455"/>
    <w:rsid w:val="EF6A4523"/>
    <w:rsid w:val="EF6E3532"/>
    <w:rsid w:val="EF73A5C2"/>
    <w:rsid w:val="EF74C24F"/>
    <w:rsid w:val="EF7724F8"/>
    <w:rsid w:val="EF79BB7E"/>
    <w:rsid w:val="EF7DADDF"/>
    <w:rsid w:val="EF7E85F5"/>
    <w:rsid w:val="EF7F359A"/>
    <w:rsid w:val="EF7F846A"/>
    <w:rsid w:val="EF8A1D2C"/>
    <w:rsid w:val="EF9DB89D"/>
    <w:rsid w:val="EF9E86D4"/>
    <w:rsid w:val="EF9EDA73"/>
    <w:rsid w:val="EF9F7401"/>
    <w:rsid w:val="EFA28594"/>
    <w:rsid w:val="EFB637F6"/>
    <w:rsid w:val="EFB80904"/>
    <w:rsid w:val="EFB9CEED"/>
    <w:rsid w:val="EFBB5570"/>
    <w:rsid w:val="EFBD49D2"/>
    <w:rsid w:val="EFBDDFF4"/>
    <w:rsid w:val="EFBF4425"/>
    <w:rsid w:val="EFBF7872"/>
    <w:rsid w:val="EFD86AED"/>
    <w:rsid w:val="EFDB8DDC"/>
    <w:rsid w:val="EFDC84A4"/>
    <w:rsid w:val="EFDC8AE9"/>
    <w:rsid w:val="EFDD0EBC"/>
    <w:rsid w:val="EFDE201D"/>
    <w:rsid w:val="EFDEE3F0"/>
    <w:rsid w:val="EFDFE51F"/>
    <w:rsid w:val="EFE2244D"/>
    <w:rsid w:val="EFE31848"/>
    <w:rsid w:val="EFE7A379"/>
    <w:rsid w:val="EFEA9304"/>
    <w:rsid w:val="EFEC02EE"/>
    <w:rsid w:val="EFEDC2A4"/>
    <w:rsid w:val="EFEF4FE8"/>
    <w:rsid w:val="EFF0C010"/>
    <w:rsid w:val="EFF338B8"/>
    <w:rsid w:val="EFF5167B"/>
    <w:rsid w:val="EFF5E5F4"/>
    <w:rsid w:val="EFF71326"/>
    <w:rsid w:val="EFF7BC6C"/>
    <w:rsid w:val="EFF7FE5E"/>
    <w:rsid w:val="EFF94242"/>
    <w:rsid w:val="EFF962D6"/>
    <w:rsid w:val="EFF9DEB1"/>
    <w:rsid w:val="EFFCB919"/>
    <w:rsid w:val="EFFD49EB"/>
    <w:rsid w:val="EFFE2237"/>
    <w:rsid w:val="EFFF3060"/>
    <w:rsid w:val="EFFF4C6A"/>
    <w:rsid w:val="EFFF90CD"/>
    <w:rsid w:val="EFFFB60F"/>
    <w:rsid w:val="EFFFD531"/>
    <w:rsid w:val="EFFFE0F4"/>
    <w:rsid w:val="EFFFF885"/>
    <w:rsid w:val="F03C94DD"/>
    <w:rsid w:val="F0FF6E8B"/>
    <w:rsid w:val="F1777954"/>
    <w:rsid w:val="F1EB53C1"/>
    <w:rsid w:val="F1F5A6ED"/>
    <w:rsid w:val="F1FC2F5F"/>
    <w:rsid w:val="F1FD0C0E"/>
    <w:rsid w:val="F1FF10A5"/>
    <w:rsid w:val="F254C49F"/>
    <w:rsid w:val="F26F91C5"/>
    <w:rsid w:val="F2AFD648"/>
    <w:rsid w:val="F2B82B3D"/>
    <w:rsid w:val="F2BF0120"/>
    <w:rsid w:val="F2BF3EA6"/>
    <w:rsid w:val="F2D7F0C6"/>
    <w:rsid w:val="F2D8C2A2"/>
    <w:rsid w:val="F2FF0631"/>
    <w:rsid w:val="F2FFCA6A"/>
    <w:rsid w:val="F32E4139"/>
    <w:rsid w:val="F33FDDD4"/>
    <w:rsid w:val="F34F14CA"/>
    <w:rsid w:val="F35FC6F0"/>
    <w:rsid w:val="F36FF5CA"/>
    <w:rsid w:val="F37DAADE"/>
    <w:rsid w:val="F37F530F"/>
    <w:rsid w:val="F37FBD55"/>
    <w:rsid w:val="F3D538DA"/>
    <w:rsid w:val="F3EE093C"/>
    <w:rsid w:val="F3F61EA6"/>
    <w:rsid w:val="F3F7566B"/>
    <w:rsid w:val="F3F9784E"/>
    <w:rsid w:val="F3FC11BA"/>
    <w:rsid w:val="F3FC8DCA"/>
    <w:rsid w:val="F3FD02F9"/>
    <w:rsid w:val="F3FF1A1B"/>
    <w:rsid w:val="F3FF390E"/>
    <w:rsid w:val="F3FF5E58"/>
    <w:rsid w:val="F3FF68AB"/>
    <w:rsid w:val="F4071887"/>
    <w:rsid w:val="F43F2126"/>
    <w:rsid w:val="F47AA287"/>
    <w:rsid w:val="F47F6B42"/>
    <w:rsid w:val="F49A125B"/>
    <w:rsid w:val="F49E6A1F"/>
    <w:rsid w:val="F4BF579D"/>
    <w:rsid w:val="F4CFFC35"/>
    <w:rsid w:val="F4ED7248"/>
    <w:rsid w:val="F4FF2F17"/>
    <w:rsid w:val="F4FF59C2"/>
    <w:rsid w:val="F52592C5"/>
    <w:rsid w:val="F5541482"/>
    <w:rsid w:val="F57B0B45"/>
    <w:rsid w:val="F57EF422"/>
    <w:rsid w:val="F57F2593"/>
    <w:rsid w:val="F57F4C1B"/>
    <w:rsid w:val="F59306B7"/>
    <w:rsid w:val="F5A3F472"/>
    <w:rsid w:val="F5B97553"/>
    <w:rsid w:val="F5CFC4D9"/>
    <w:rsid w:val="F5ED0792"/>
    <w:rsid w:val="F5EF5CD4"/>
    <w:rsid w:val="F5F72AF1"/>
    <w:rsid w:val="F5FB0C07"/>
    <w:rsid w:val="F5FB5455"/>
    <w:rsid w:val="F5FD83E4"/>
    <w:rsid w:val="F5FE3CD0"/>
    <w:rsid w:val="F5FE9E94"/>
    <w:rsid w:val="F67D8C76"/>
    <w:rsid w:val="F67F5250"/>
    <w:rsid w:val="F68F1D1C"/>
    <w:rsid w:val="F69CEAC7"/>
    <w:rsid w:val="F69F6B47"/>
    <w:rsid w:val="F6A52C87"/>
    <w:rsid w:val="F6AF2F08"/>
    <w:rsid w:val="F6C22C56"/>
    <w:rsid w:val="F6CFA747"/>
    <w:rsid w:val="F6EF7D20"/>
    <w:rsid w:val="F6F3EEF2"/>
    <w:rsid w:val="F6F7B28C"/>
    <w:rsid w:val="F6FBB9E8"/>
    <w:rsid w:val="F6FD0245"/>
    <w:rsid w:val="F6FD1D41"/>
    <w:rsid w:val="F6FDCF52"/>
    <w:rsid w:val="F6FF46CE"/>
    <w:rsid w:val="F717FDDD"/>
    <w:rsid w:val="F72F0C17"/>
    <w:rsid w:val="F7390169"/>
    <w:rsid w:val="F74EE0BC"/>
    <w:rsid w:val="F756C9F5"/>
    <w:rsid w:val="F75967F5"/>
    <w:rsid w:val="F759E69E"/>
    <w:rsid w:val="F76174BA"/>
    <w:rsid w:val="F767652D"/>
    <w:rsid w:val="F7726CA7"/>
    <w:rsid w:val="F7733727"/>
    <w:rsid w:val="F7737E39"/>
    <w:rsid w:val="F77450E9"/>
    <w:rsid w:val="F7775826"/>
    <w:rsid w:val="F77D98DE"/>
    <w:rsid w:val="F77DAEC7"/>
    <w:rsid w:val="F78FDFBA"/>
    <w:rsid w:val="F796069E"/>
    <w:rsid w:val="F7978DF2"/>
    <w:rsid w:val="F7AA6554"/>
    <w:rsid w:val="F7B13E4E"/>
    <w:rsid w:val="F7B52BD1"/>
    <w:rsid w:val="F7B7A189"/>
    <w:rsid w:val="F7B7FC56"/>
    <w:rsid w:val="F7BDDF28"/>
    <w:rsid w:val="F7BF1898"/>
    <w:rsid w:val="F7BFD13B"/>
    <w:rsid w:val="F7BFFA9D"/>
    <w:rsid w:val="F7C7F5BB"/>
    <w:rsid w:val="F7DD8CFE"/>
    <w:rsid w:val="F7DDE0E3"/>
    <w:rsid w:val="F7DF0E62"/>
    <w:rsid w:val="F7DF24E6"/>
    <w:rsid w:val="F7DF5473"/>
    <w:rsid w:val="F7DF8FDD"/>
    <w:rsid w:val="F7E271A1"/>
    <w:rsid w:val="F7E9B899"/>
    <w:rsid w:val="F7EBE19B"/>
    <w:rsid w:val="F7EDB099"/>
    <w:rsid w:val="F7EF045C"/>
    <w:rsid w:val="F7EF0BE6"/>
    <w:rsid w:val="F7EF1D3F"/>
    <w:rsid w:val="F7EF6F43"/>
    <w:rsid w:val="F7F4FAFD"/>
    <w:rsid w:val="F7F55FF0"/>
    <w:rsid w:val="F7F60E0B"/>
    <w:rsid w:val="F7F621C9"/>
    <w:rsid w:val="F7F64D36"/>
    <w:rsid w:val="F7F6A68B"/>
    <w:rsid w:val="F7F75E9C"/>
    <w:rsid w:val="F7F77ADA"/>
    <w:rsid w:val="F7F9E862"/>
    <w:rsid w:val="F7FAA7A4"/>
    <w:rsid w:val="F7FB3946"/>
    <w:rsid w:val="F7FBDE0D"/>
    <w:rsid w:val="F7FC6E28"/>
    <w:rsid w:val="F7FCD397"/>
    <w:rsid w:val="F7FD279C"/>
    <w:rsid w:val="F7FD35AD"/>
    <w:rsid w:val="F7FD6FD0"/>
    <w:rsid w:val="F7FD8B79"/>
    <w:rsid w:val="F7FD9617"/>
    <w:rsid w:val="F7FEBDCD"/>
    <w:rsid w:val="F7FF13C4"/>
    <w:rsid w:val="F7FF2E52"/>
    <w:rsid w:val="F7FF2EDC"/>
    <w:rsid w:val="F7FF5C9C"/>
    <w:rsid w:val="F7FF6DF5"/>
    <w:rsid w:val="F7FF72F4"/>
    <w:rsid w:val="F7FF877C"/>
    <w:rsid w:val="F7FFA340"/>
    <w:rsid w:val="F7FFDEF5"/>
    <w:rsid w:val="F7FFE068"/>
    <w:rsid w:val="F80B4DDB"/>
    <w:rsid w:val="F867C8B2"/>
    <w:rsid w:val="F87390E1"/>
    <w:rsid w:val="F89F5C0A"/>
    <w:rsid w:val="F8B7BA37"/>
    <w:rsid w:val="F8D3AC8A"/>
    <w:rsid w:val="F8D7AE61"/>
    <w:rsid w:val="F8EEF262"/>
    <w:rsid w:val="F8EF287A"/>
    <w:rsid w:val="F8EF95EC"/>
    <w:rsid w:val="F8FBBDA7"/>
    <w:rsid w:val="F95C7C44"/>
    <w:rsid w:val="F95FFB97"/>
    <w:rsid w:val="F96F513B"/>
    <w:rsid w:val="F971BFCC"/>
    <w:rsid w:val="F98BE2C2"/>
    <w:rsid w:val="F9B3CB64"/>
    <w:rsid w:val="F9B768C1"/>
    <w:rsid w:val="F9BBB959"/>
    <w:rsid w:val="F9BCBFEE"/>
    <w:rsid w:val="F9BD6555"/>
    <w:rsid w:val="F9D67250"/>
    <w:rsid w:val="F9D6D509"/>
    <w:rsid w:val="F9F3EDF9"/>
    <w:rsid w:val="F9FB5ECE"/>
    <w:rsid w:val="F9FDED65"/>
    <w:rsid w:val="F9FE886E"/>
    <w:rsid w:val="FA3CA88C"/>
    <w:rsid w:val="FA5DAFD8"/>
    <w:rsid w:val="FA6B210E"/>
    <w:rsid w:val="FA724D00"/>
    <w:rsid w:val="FA75AF6B"/>
    <w:rsid w:val="FA83D015"/>
    <w:rsid w:val="FA9A3773"/>
    <w:rsid w:val="FAB7B294"/>
    <w:rsid w:val="FABA50E0"/>
    <w:rsid w:val="FABFB7A8"/>
    <w:rsid w:val="FAD5BFDA"/>
    <w:rsid w:val="FADBE244"/>
    <w:rsid w:val="FADD2FEA"/>
    <w:rsid w:val="FAE56614"/>
    <w:rsid w:val="FAE7CCD8"/>
    <w:rsid w:val="FAE90E14"/>
    <w:rsid w:val="FAF72170"/>
    <w:rsid w:val="FAFC84B5"/>
    <w:rsid w:val="FAFD372F"/>
    <w:rsid w:val="FAFDF3AF"/>
    <w:rsid w:val="FAFE92FA"/>
    <w:rsid w:val="FAFF38AF"/>
    <w:rsid w:val="FAFF8B95"/>
    <w:rsid w:val="FB374F43"/>
    <w:rsid w:val="FB533D57"/>
    <w:rsid w:val="FB5B8895"/>
    <w:rsid w:val="FB60E0BB"/>
    <w:rsid w:val="FB690A8A"/>
    <w:rsid w:val="FB6FF652"/>
    <w:rsid w:val="FB75B55D"/>
    <w:rsid w:val="FB7C4FFB"/>
    <w:rsid w:val="FB7DA25D"/>
    <w:rsid w:val="FB7F877E"/>
    <w:rsid w:val="FB7F9726"/>
    <w:rsid w:val="FB7F98E1"/>
    <w:rsid w:val="FB7FDD60"/>
    <w:rsid w:val="FB8DC394"/>
    <w:rsid w:val="FB8FC58A"/>
    <w:rsid w:val="FB9552FD"/>
    <w:rsid w:val="FBA6F75C"/>
    <w:rsid w:val="FBA77565"/>
    <w:rsid w:val="FBBB2AFE"/>
    <w:rsid w:val="FBBCCE92"/>
    <w:rsid w:val="FBBD75FC"/>
    <w:rsid w:val="FBBED43D"/>
    <w:rsid w:val="FBBFB14A"/>
    <w:rsid w:val="FBCFC868"/>
    <w:rsid w:val="FBD58D3F"/>
    <w:rsid w:val="FBD7AEDF"/>
    <w:rsid w:val="FBDE92FE"/>
    <w:rsid w:val="FBDECFA1"/>
    <w:rsid w:val="FBDF6D98"/>
    <w:rsid w:val="FBDF839B"/>
    <w:rsid w:val="FBDFB368"/>
    <w:rsid w:val="FBE35CFD"/>
    <w:rsid w:val="FBE436A2"/>
    <w:rsid w:val="FBE7E6D4"/>
    <w:rsid w:val="FBE7FCA2"/>
    <w:rsid w:val="FBEAF896"/>
    <w:rsid w:val="FBEEB1E3"/>
    <w:rsid w:val="FBEF2DC8"/>
    <w:rsid w:val="FBEF5A41"/>
    <w:rsid w:val="FBEFF1DB"/>
    <w:rsid w:val="FBF37465"/>
    <w:rsid w:val="FBF3A7B0"/>
    <w:rsid w:val="FBF5503C"/>
    <w:rsid w:val="FBF5D964"/>
    <w:rsid w:val="FBF731A8"/>
    <w:rsid w:val="FBF75806"/>
    <w:rsid w:val="FBF793E3"/>
    <w:rsid w:val="FBF7BEB4"/>
    <w:rsid w:val="FBF955B6"/>
    <w:rsid w:val="FBFB419E"/>
    <w:rsid w:val="FBFBE590"/>
    <w:rsid w:val="FBFBFE42"/>
    <w:rsid w:val="FBFEFE8C"/>
    <w:rsid w:val="FBFF0A10"/>
    <w:rsid w:val="FBFF2168"/>
    <w:rsid w:val="FBFF41DC"/>
    <w:rsid w:val="FBFF4B39"/>
    <w:rsid w:val="FBFF61B0"/>
    <w:rsid w:val="FBFFC345"/>
    <w:rsid w:val="FBFFFF96"/>
    <w:rsid w:val="FC2B8671"/>
    <w:rsid w:val="FC774A74"/>
    <w:rsid w:val="FC7B8F3A"/>
    <w:rsid w:val="FC87E619"/>
    <w:rsid w:val="FC9D49C8"/>
    <w:rsid w:val="FC9F2CD8"/>
    <w:rsid w:val="FCA7F5A7"/>
    <w:rsid w:val="FCC71DFF"/>
    <w:rsid w:val="FCC7F9CA"/>
    <w:rsid w:val="FCE38089"/>
    <w:rsid w:val="FCE75350"/>
    <w:rsid w:val="FCEFF445"/>
    <w:rsid w:val="FCF0DE7E"/>
    <w:rsid w:val="FCF76F75"/>
    <w:rsid w:val="FCF7FCD6"/>
    <w:rsid w:val="FCFD6959"/>
    <w:rsid w:val="FCFFAF08"/>
    <w:rsid w:val="FCFFD16E"/>
    <w:rsid w:val="FCFFF18F"/>
    <w:rsid w:val="FD2F9F65"/>
    <w:rsid w:val="FD36F711"/>
    <w:rsid w:val="FD38112B"/>
    <w:rsid w:val="FD3A5CDF"/>
    <w:rsid w:val="FD3B8CEC"/>
    <w:rsid w:val="FD3FEED6"/>
    <w:rsid w:val="FD4EB2B5"/>
    <w:rsid w:val="FD5D83CB"/>
    <w:rsid w:val="FD5EE41A"/>
    <w:rsid w:val="FD5F4BEB"/>
    <w:rsid w:val="FD5FAD76"/>
    <w:rsid w:val="FD5FE1A3"/>
    <w:rsid w:val="FD6BFEC3"/>
    <w:rsid w:val="FD6F713E"/>
    <w:rsid w:val="FD72CD65"/>
    <w:rsid w:val="FD738F8A"/>
    <w:rsid w:val="FD75AD7E"/>
    <w:rsid w:val="FD7A6889"/>
    <w:rsid w:val="FD7A7980"/>
    <w:rsid w:val="FD7B2095"/>
    <w:rsid w:val="FD7F2288"/>
    <w:rsid w:val="FD7FA694"/>
    <w:rsid w:val="FD7FB394"/>
    <w:rsid w:val="FD97A141"/>
    <w:rsid w:val="FDAAF15E"/>
    <w:rsid w:val="FDAEAB6C"/>
    <w:rsid w:val="FDB6EEBC"/>
    <w:rsid w:val="FDBB3E02"/>
    <w:rsid w:val="FDBB43D1"/>
    <w:rsid w:val="FDBC9A17"/>
    <w:rsid w:val="FDBE9D88"/>
    <w:rsid w:val="FDBEDBFE"/>
    <w:rsid w:val="FDBF683D"/>
    <w:rsid w:val="FDDD2931"/>
    <w:rsid w:val="FDDF56B2"/>
    <w:rsid w:val="FDDFAB16"/>
    <w:rsid w:val="FDDFCB2F"/>
    <w:rsid w:val="FDDFF022"/>
    <w:rsid w:val="FDE719CE"/>
    <w:rsid w:val="FDE83CAA"/>
    <w:rsid w:val="FDE91A79"/>
    <w:rsid w:val="FDE924DC"/>
    <w:rsid w:val="FDEC24FA"/>
    <w:rsid w:val="FDEE4071"/>
    <w:rsid w:val="FDEE7CD0"/>
    <w:rsid w:val="FDEF08FB"/>
    <w:rsid w:val="FDEFE876"/>
    <w:rsid w:val="FDF0FBF3"/>
    <w:rsid w:val="FDF5966D"/>
    <w:rsid w:val="FDF5B07B"/>
    <w:rsid w:val="FDF73482"/>
    <w:rsid w:val="FDF761E5"/>
    <w:rsid w:val="FDF8A33C"/>
    <w:rsid w:val="FDF91C9C"/>
    <w:rsid w:val="FDF9C5E8"/>
    <w:rsid w:val="FDFB20C0"/>
    <w:rsid w:val="FDFCA996"/>
    <w:rsid w:val="FDFD188B"/>
    <w:rsid w:val="FDFDED70"/>
    <w:rsid w:val="FDFE5696"/>
    <w:rsid w:val="FDFE9BD6"/>
    <w:rsid w:val="FDFEB2FE"/>
    <w:rsid w:val="FDFF0AEA"/>
    <w:rsid w:val="FDFF22D8"/>
    <w:rsid w:val="FDFF40AD"/>
    <w:rsid w:val="FDFF4CF5"/>
    <w:rsid w:val="FDFF589A"/>
    <w:rsid w:val="FDFF6412"/>
    <w:rsid w:val="FDFF7AEC"/>
    <w:rsid w:val="FDFFE8B3"/>
    <w:rsid w:val="FDFFFC88"/>
    <w:rsid w:val="FE1F1980"/>
    <w:rsid w:val="FE3B8279"/>
    <w:rsid w:val="FE4B8E01"/>
    <w:rsid w:val="FE5E0C41"/>
    <w:rsid w:val="FE5F0AFA"/>
    <w:rsid w:val="FE5F646D"/>
    <w:rsid w:val="FE6F6684"/>
    <w:rsid w:val="FE6FD2F4"/>
    <w:rsid w:val="FE77714D"/>
    <w:rsid w:val="FE7DDDF2"/>
    <w:rsid w:val="FE7F8D25"/>
    <w:rsid w:val="FE910889"/>
    <w:rsid w:val="FE9FD4D5"/>
    <w:rsid w:val="FEA9500F"/>
    <w:rsid w:val="FEAB8932"/>
    <w:rsid w:val="FEAF650D"/>
    <w:rsid w:val="FEB34729"/>
    <w:rsid w:val="FEB780E7"/>
    <w:rsid w:val="FEBB497A"/>
    <w:rsid w:val="FEBD05A5"/>
    <w:rsid w:val="FEBD4BF5"/>
    <w:rsid w:val="FEBDACAF"/>
    <w:rsid w:val="FEBE4F3D"/>
    <w:rsid w:val="FEBF16B7"/>
    <w:rsid w:val="FEBF5A56"/>
    <w:rsid w:val="FEC82607"/>
    <w:rsid w:val="FECBBC2C"/>
    <w:rsid w:val="FECCDDCF"/>
    <w:rsid w:val="FED7E271"/>
    <w:rsid w:val="FED97E71"/>
    <w:rsid w:val="FEDA361D"/>
    <w:rsid w:val="FEDD1325"/>
    <w:rsid w:val="FEDE405E"/>
    <w:rsid w:val="FEDF3081"/>
    <w:rsid w:val="FEDF89B8"/>
    <w:rsid w:val="FEE3D05E"/>
    <w:rsid w:val="FEE6E6D7"/>
    <w:rsid w:val="FEE734ED"/>
    <w:rsid w:val="FEEC72FD"/>
    <w:rsid w:val="FEEC8EC0"/>
    <w:rsid w:val="FEED07F8"/>
    <w:rsid w:val="FEED9E55"/>
    <w:rsid w:val="FEEEED47"/>
    <w:rsid w:val="FEEF7035"/>
    <w:rsid w:val="FEEFF0CB"/>
    <w:rsid w:val="FEF41A7D"/>
    <w:rsid w:val="FEF5E740"/>
    <w:rsid w:val="FEF60616"/>
    <w:rsid w:val="FEF7A945"/>
    <w:rsid w:val="FEF9295C"/>
    <w:rsid w:val="FEFA90E3"/>
    <w:rsid w:val="FEFADEA7"/>
    <w:rsid w:val="FEFB0640"/>
    <w:rsid w:val="FEFB557A"/>
    <w:rsid w:val="FEFBE269"/>
    <w:rsid w:val="FEFD0249"/>
    <w:rsid w:val="FEFD2180"/>
    <w:rsid w:val="FEFD6502"/>
    <w:rsid w:val="FEFDEF73"/>
    <w:rsid w:val="FEFDFA5A"/>
    <w:rsid w:val="FEFE8FE7"/>
    <w:rsid w:val="FEFF230D"/>
    <w:rsid w:val="FEFF4737"/>
    <w:rsid w:val="FEFF48DA"/>
    <w:rsid w:val="FEFF543A"/>
    <w:rsid w:val="FEFF5A68"/>
    <w:rsid w:val="FEFF8B2B"/>
    <w:rsid w:val="FEFFCA26"/>
    <w:rsid w:val="FEFFEBF3"/>
    <w:rsid w:val="FF1D030A"/>
    <w:rsid w:val="FF2904F8"/>
    <w:rsid w:val="FF34EBCE"/>
    <w:rsid w:val="FF35B4E5"/>
    <w:rsid w:val="FF37300C"/>
    <w:rsid w:val="FF375F3E"/>
    <w:rsid w:val="FF3A7538"/>
    <w:rsid w:val="FF3B62AB"/>
    <w:rsid w:val="FF3D7310"/>
    <w:rsid w:val="FF3F49F5"/>
    <w:rsid w:val="FF3F7F4A"/>
    <w:rsid w:val="FF444055"/>
    <w:rsid w:val="FF4BDF8B"/>
    <w:rsid w:val="FF4E47BF"/>
    <w:rsid w:val="FF54DAC0"/>
    <w:rsid w:val="FF5714D1"/>
    <w:rsid w:val="FF5B9462"/>
    <w:rsid w:val="FF5D1E9D"/>
    <w:rsid w:val="FF5E12A0"/>
    <w:rsid w:val="FF5ED419"/>
    <w:rsid w:val="FF5F5D18"/>
    <w:rsid w:val="FF5F6E65"/>
    <w:rsid w:val="FF5F727C"/>
    <w:rsid w:val="FF5FC53D"/>
    <w:rsid w:val="FF658AFE"/>
    <w:rsid w:val="FF6DBA74"/>
    <w:rsid w:val="FF6E5301"/>
    <w:rsid w:val="FF6F9119"/>
    <w:rsid w:val="FF6FF5F5"/>
    <w:rsid w:val="FF71D122"/>
    <w:rsid w:val="FF73BB32"/>
    <w:rsid w:val="FF74A907"/>
    <w:rsid w:val="FF771C39"/>
    <w:rsid w:val="FF772E47"/>
    <w:rsid w:val="FF7747BE"/>
    <w:rsid w:val="FF7C5178"/>
    <w:rsid w:val="FF7D797A"/>
    <w:rsid w:val="FF7EA8DA"/>
    <w:rsid w:val="FF7F22F9"/>
    <w:rsid w:val="FF7F2713"/>
    <w:rsid w:val="FF7FA5D7"/>
    <w:rsid w:val="FF87CB3C"/>
    <w:rsid w:val="FF8DB79C"/>
    <w:rsid w:val="FF8F1AD7"/>
    <w:rsid w:val="FF9A4A1F"/>
    <w:rsid w:val="FF9B3BD2"/>
    <w:rsid w:val="FF9D7814"/>
    <w:rsid w:val="FF9ECD35"/>
    <w:rsid w:val="FF9F636B"/>
    <w:rsid w:val="FF9FFD9D"/>
    <w:rsid w:val="FFA7FE15"/>
    <w:rsid w:val="FFAB8F0A"/>
    <w:rsid w:val="FFAD7936"/>
    <w:rsid w:val="FFAE5029"/>
    <w:rsid w:val="FFAEFA9E"/>
    <w:rsid w:val="FFAFF6C8"/>
    <w:rsid w:val="FFB3B1F6"/>
    <w:rsid w:val="FFB3B80B"/>
    <w:rsid w:val="FFB737F0"/>
    <w:rsid w:val="FFB787E9"/>
    <w:rsid w:val="FFB78889"/>
    <w:rsid w:val="FFB7B328"/>
    <w:rsid w:val="FFB98FB8"/>
    <w:rsid w:val="FFBA9662"/>
    <w:rsid w:val="FFBB266F"/>
    <w:rsid w:val="FFBB5B05"/>
    <w:rsid w:val="FFBB8BA4"/>
    <w:rsid w:val="FFBBAEAC"/>
    <w:rsid w:val="FFBBC49C"/>
    <w:rsid w:val="FFBE4B8D"/>
    <w:rsid w:val="FFBE56BE"/>
    <w:rsid w:val="FFBEB89B"/>
    <w:rsid w:val="FFBF0458"/>
    <w:rsid w:val="FFBF2C75"/>
    <w:rsid w:val="FFBF3ADD"/>
    <w:rsid w:val="FFBF498F"/>
    <w:rsid w:val="FFBF76F2"/>
    <w:rsid w:val="FFBF9420"/>
    <w:rsid w:val="FFBFB251"/>
    <w:rsid w:val="FFBFB439"/>
    <w:rsid w:val="FFBFEF9F"/>
    <w:rsid w:val="FFCB081F"/>
    <w:rsid w:val="FFCF46DE"/>
    <w:rsid w:val="FFCFE3BA"/>
    <w:rsid w:val="FFD4CE1F"/>
    <w:rsid w:val="FFD54EE8"/>
    <w:rsid w:val="FFD60C6E"/>
    <w:rsid w:val="FFD6BCF7"/>
    <w:rsid w:val="FFD796AE"/>
    <w:rsid w:val="FFD9D5BE"/>
    <w:rsid w:val="FFDA53A8"/>
    <w:rsid w:val="FFDBC151"/>
    <w:rsid w:val="FFDC0582"/>
    <w:rsid w:val="FFDD2306"/>
    <w:rsid w:val="FFDD83FF"/>
    <w:rsid w:val="FFDDCFEA"/>
    <w:rsid w:val="FFDE9FAC"/>
    <w:rsid w:val="FFDF25DB"/>
    <w:rsid w:val="FFDF2ACE"/>
    <w:rsid w:val="FFDF47FE"/>
    <w:rsid w:val="FFDF8036"/>
    <w:rsid w:val="FFDFADD0"/>
    <w:rsid w:val="FFDFB7EB"/>
    <w:rsid w:val="FFDFE3FA"/>
    <w:rsid w:val="FFE363D3"/>
    <w:rsid w:val="FFE6A553"/>
    <w:rsid w:val="FFE73AA9"/>
    <w:rsid w:val="FFE7B6D3"/>
    <w:rsid w:val="FFE7BCAE"/>
    <w:rsid w:val="FFE80D62"/>
    <w:rsid w:val="FFEB6B6B"/>
    <w:rsid w:val="FFEBCCB8"/>
    <w:rsid w:val="FFEBD133"/>
    <w:rsid w:val="FFED037A"/>
    <w:rsid w:val="FFED8D34"/>
    <w:rsid w:val="FFED9485"/>
    <w:rsid w:val="FFEDB13A"/>
    <w:rsid w:val="FFEDFFB9"/>
    <w:rsid w:val="FFEEB5AD"/>
    <w:rsid w:val="FFEED525"/>
    <w:rsid w:val="FFEF09B4"/>
    <w:rsid w:val="FFEF13EB"/>
    <w:rsid w:val="FFEF2A79"/>
    <w:rsid w:val="FFEF2BED"/>
    <w:rsid w:val="FFEF5B41"/>
    <w:rsid w:val="FFEF6190"/>
    <w:rsid w:val="FFEF937F"/>
    <w:rsid w:val="FFEFBE7D"/>
    <w:rsid w:val="FFEFDB6A"/>
    <w:rsid w:val="FFEFEBD0"/>
    <w:rsid w:val="FFEFF374"/>
    <w:rsid w:val="FFF17D4E"/>
    <w:rsid w:val="FFF20F97"/>
    <w:rsid w:val="FFF36509"/>
    <w:rsid w:val="FFF375DC"/>
    <w:rsid w:val="FFF38E7A"/>
    <w:rsid w:val="FFF3902C"/>
    <w:rsid w:val="FFF5134D"/>
    <w:rsid w:val="FFF549A9"/>
    <w:rsid w:val="FFF5884A"/>
    <w:rsid w:val="FFF58DEB"/>
    <w:rsid w:val="FFF5CF8E"/>
    <w:rsid w:val="FFF5F678"/>
    <w:rsid w:val="FFF618A2"/>
    <w:rsid w:val="FFF662EE"/>
    <w:rsid w:val="FFF701EF"/>
    <w:rsid w:val="FFF7208F"/>
    <w:rsid w:val="FFF79218"/>
    <w:rsid w:val="FFF792D6"/>
    <w:rsid w:val="FFF7A1CA"/>
    <w:rsid w:val="FFF7AE69"/>
    <w:rsid w:val="FFF7D3A2"/>
    <w:rsid w:val="FFF7EE71"/>
    <w:rsid w:val="FFF82401"/>
    <w:rsid w:val="FFF903A5"/>
    <w:rsid w:val="FFF9D455"/>
    <w:rsid w:val="FFF9FB42"/>
    <w:rsid w:val="FFFA2F1D"/>
    <w:rsid w:val="FFFA775C"/>
    <w:rsid w:val="FFFA7B33"/>
    <w:rsid w:val="FFFA83CB"/>
    <w:rsid w:val="FFFB8350"/>
    <w:rsid w:val="FFFB91ED"/>
    <w:rsid w:val="FFFBA62C"/>
    <w:rsid w:val="FFFBE2EA"/>
    <w:rsid w:val="FFFD03AA"/>
    <w:rsid w:val="FFFD2768"/>
    <w:rsid w:val="FFFD277E"/>
    <w:rsid w:val="FFFD2F94"/>
    <w:rsid w:val="FFFD31AA"/>
    <w:rsid w:val="FFFD7DAB"/>
    <w:rsid w:val="FFFDA24C"/>
    <w:rsid w:val="FFFDAC24"/>
    <w:rsid w:val="FFFDD9DF"/>
    <w:rsid w:val="FFFE0011"/>
    <w:rsid w:val="FFFE410A"/>
    <w:rsid w:val="FFFE6072"/>
    <w:rsid w:val="FFFE80F8"/>
    <w:rsid w:val="FFFE8A1B"/>
    <w:rsid w:val="FFFE96F9"/>
    <w:rsid w:val="FFFF20B4"/>
    <w:rsid w:val="FFFF3157"/>
    <w:rsid w:val="FFFF32A1"/>
    <w:rsid w:val="FFFF4472"/>
    <w:rsid w:val="FFFF4E20"/>
    <w:rsid w:val="FFFF5D45"/>
    <w:rsid w:val="FFFF618D"/>
    <w:rsid w:val="FFFF6871"/>
    <w:rsid w:val="FFFF7C5D"/>
    <w:rsid w:val="FFFF92CB"/>
    <w:rsid w:val="FFFFA61B"/>
    <w:rsid w:val="FFFFB296"/>
    <w:rsid w:val="FFFFB67D"/>
    <w:rsid w:val="FFFFC234"/>
    <w:rsid w:val="FFFFCE29"/>
    <w:rsid w:val="FFFFD171"/>
    <w:rsid w:val="FFFFD3DC"/>
    <w:rsid w:val="FFFFDED8"/>
    <w:rsid w:val="FFFFE0E3"/>
    <w:rsid w:val="FFFFE973"/>
    <w:rsid w:val="FFFFEC96"/>
    <w:rsid w:val="FFFFEF94"/>
    <w:rsid w:val="FFFFF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10"/>
      <w:lang w:val="en-US" w:eastAsia="zh-CN"/>
    </w:rPr>
  </w:style>
  <w:style w:type="paragraph" w:styleId="2">
    <w:name w:val="heading 1"/>
    <w:basedOn w:val="1"/>
    <w:next w:val="1"/>
    <w:qFormat/>
    <w:uiPriority w:val="0"/>
    <w:pPr>
      <w:keepNext/>
      <w:keepLines/>
      <w:widowControl w:val="0"/>
      <w:spacing w:before="340" w:beforeLines="0" w:after="330" w:afterLines="0" w:line="578" w:lineRule="auto"/>
      <w:jc w:val="both"/>
      <w:outlineLvl w:val="0"/>
    </w:pPr>
    <w:rPr>
      <w:rFonts w:ascii="Times New Roman" w:hAnsi="Times New Roman" w:eastAsia="仿宋_GB2312" w:cs="Times New Roman"/>
      <w:b/>
      <w:bCs/>
      <w:kern w:val="44"/>
      <w:sz w:val="44"/>
      <w:szCs w:val="44"/>
      <w:lang w:val="en-US" w:eastAsia="zh-CN"/>
    </w:rPr>
  </w:style>
  <w:style w:type="paragraph" w:styleId="3">
    <w:name w:val="heading 2"/>
    <w:next w:val="1"/>
    <w:qFormat/>
    <w:uiPriority w:val="0"/>
    <w:pPr>
      <w:keepNext w:val="0"/>
      <w:keepLines w:val="0"/>
      <w:widowControl w:val="0"/>
      <w:suppressLineNumbers w:val="0"/>
      <w:spacing w:before="156" w:beforeLines="50" w:beforeAutospacing="0" w:after="156" w:afterLines="50" w:afterAutospacing="0" w:line="400" w:lineRule="exact"/>
      <w:ind w:left="0" w:right="0"/>
      <w:jc w:val="center"/>
      <w:outlineLvl w:val="1"/>
    </w:pPr>
    <w:rPr>
      <w:rFonts w:hint="eastAsia" w:ascii="宋体" w:hAnsi="宋体" w:eastAsia="宋体" w:cs="宋体"/>
      <w:kern w:val="0"/>
      <w:sz w:val="32"/>
      <w:szCs w:val="36"/>
      <w:lang w:val="en-US" w:eastAsia="zh-CN"/>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Salutation"/>
    <w:basedOn w:val="1"/>
    <w:next w:val="1"/>
    <w:qFormat/>
    <w:uiPriority w:val="0"/>
  </w:style>
  <w:style w:type="paragraph" w:styleId="6">
    <w:name w:val="Body Text"/>
    <w:basedOn w:val="1"/>
    <w:next w:val="1"/>
    <w:qFormat/>
    <w:uiPriority w:val="0"/>
    <w:pPr>
      <w:spacing w:after="120" w:afterLines="0" w:afterAutospacing="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6"/>
    <w:qFormat/>
    <w:uiPriority w:val="0"/>
    <w:pPr>
      <w:ind w:firstLine="420" w:firstLineChars="100"/>
    </w:pPr>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Emphasis"/>
    <w:basedOn w:val="13"/>
    <w:qFormat/>
    <w:uiPriority w:val="0"/>
    <w:rPr>
      <w:i/>
    </w:rPr>
  </w:style>
  <w:style w:type="character" w:styleId="16">
    <w:name w:val="Hyperlink"/>
    <w:basedOn w:val="13"/>
    <w:qFormat/>
    <w:uiPriority w:val="0"/>
    <w:rPr>
      <w:color w:val="0000FF"/>
      <w:u w:val="single"/>
    </w:rPr>
  </w:style>
  <w:style w:type="paragraph" w:customStyle="1" w:styleId="17">
    <w:name w:val="Heading1"/>
    <w:next w:val="1"/>
    <w:qFormat/>
    <w:uiPriority w:val="0"/>
    <w:pPr>
      <w:widowControl w:val="0"/>
      <w:spacing w:after="0"/>
      <w:ind w:firstLine="640" w:firstLineChars="200"/>
      <w:jc w:val="both"/>
      <w:textAlignment w:val="baseline"/>
    </w:pPr>
    <w:rPr>
      <w:rFonts w:ascii="Times New Roman" w:hAnsi="Times New Roman" w:eastAsia="黑体" w:cs="Times New Roman"/>
      <w:kern w:val="2"/>
      <w:sz w:val="32"/>
      <w:szCs w:val="32"/>
      <w:lang w:val="en-US" w:eastAsia="zh-CN" w:bidi="ar-SA"/>
    </w:rPr>
  </w:style>
  <w:style w:type="paragraph" w:customStyle="1" w:styleId="18">
    <w:name w:val="_Style 0"/>
    <w:qFormat/>
    <w:uiPriority w:val="1"/>
    <w:pPr>
      <w:widowControl w:val="0"/>
      <w:jc w:val="both"/>
    </w:pPr>
    <w:rPr>
      <w:rFonts w:ascii="Calibri" w:hAnsi="Calibri" w:eastAsia="宋体" w:cs="Times New Roman"/>
      <w:kern w:val="2"/>
      <w:sz w:val="21"/>
      <w:szCs w:val="22"/>
      <w:lang w:val="en-US" w:eastAsia="zh-CN" w:bidi="ar-SA"/>
    </w:rPr>
  </w:style>
  <w:style w:type="character" w:customStyle="1" w:styleId="19">
    <w:name w:val="条2 Char Char"/>
    <w:link w:val="20"/>
    <w:qFormat/>
    <w:uiPriority w:val="0"/>
    <w:rPr>
      <w:rFonts w:ascii="Verdana" w:hAnsi="Verdana" w:eastAsia="黑体" w:cs="Verdana"/>
      <w:b/>
      <w:bCs/>
      <w:sz w:val="24"/>
      <w:szCs w:val="24"/>
      <w:lang w:eastAsia="en-US"/>
    </w:rPr>
  </w:style>
  <w:style w:type="paragraph" w:customStyle="1" w:styleId="20">
    <w:name w:val="条2"/>
    <w:basedOn w:val="1"/>
    <w:link w:val="19"/>
    <w:qFormat/>
    <w:uiPriority w:val="0"/>
    <w:pPr>
      <w:outlineLvl w:val="2"/>
    </w:pPr>
    <w:rPr>
      <w:rFonts w:ascii="Verdana" w:hAnsi="Verdana" w:eastAsia="黑体" w:cs="Verdana"/>
      <w:b/>
      <w:bCs/>
      <w:sz w:val="24"/>
      <w:szCs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1673</Words>
  <Characters>1713</Characters>
  <Lines>0</Lines>
  <Paragraphs>0</Paragraphs>
  <TotalTime>88</TotalTime>
  <ScaleCrop>false</ScaleCrop>
  <LinksUpToDate>false</LinksUpToDate>
  <CharactersWithSpaces>1722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2024-11-26T23:16:00Z</dcterms:created>
  <dc:creator>朱明</dc:creator>
  <cp:lastModifiedBy>Chelsea</cp:lastModifiedBy>
  <dcterms:modified xsi:type="dcterms:W3CDTF">2026-04-30T02:36:52Z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2F5AD2F3D47C493DA17DDF5C11684364_13</vt:lpwstr>
  </property>
  <property fmtid="{D5CDD505-2E9C-101B-9397-08002B2CF9AE}" pid="4" name="KSOTemplateDocerSaveRecord">
    <vt:lpwstr>eyJoZGlkIjoiMWRmMzhhZTNhZDFiZjc0MGU5NWM2NTU2ZjVlOTU0NmUiLCJ1c2VySWQiOiI1MjE3MjU5MjQifQ==</vt:lpwstr>
  </property>
</Properties>
</file>