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ageBreakBefore w:val="0"/>
        <w:widowControl w:val="0"/>
        <w:kinsoku/>
        <w:wordWrap/>
        <w:overflowPunct/>
        <w:topLinePunct w:val="0"/>
        <w:autoSpaceDE/>
        <w:autoSpaceDN/>
        <w:bidi w:val="0"/>
        <w:adjustRightInd/>
        <w:snapToGrid/>
        <w:spacing w:line="579" w:lineRule="exact"/>
        <w:textAlignment w:val="auto"/>
        <w:rPr>
          <w:rFonts w:hint="default" w:ascii="Calibri" w:hAnsi="Calibri" w:eastAsia="宋体" w:cs="Times New Roman"/>
          <w:sz w:val="32"/>
          <w:szCs w:val="32"/>
          <w:highlight w:val="none"/>
          <w:lang w:val="en-US" w:eastAsia="zh-CN"/>
        </w:rPr>
      </w:pPr>
    </w:p>
    <w:p>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before="0" w:beforeLines="0" w:beforeAutospacing="0" w:after="0" w:afterLines="0" w:afterAutospacing="0" w:line="560" w:lineRule="exact"/>
        <w:ind w:left="0" w:leftChars="0" w:right="0" w:rightChars="0" w:firstLine="0" w:firstLineChars="0"/>
        <w:jc w:val="center"/>
        <w:textAlignment w:val="auto"/>
        <w:outlineLvl w:val="1"/>
        <w:rPr>
          <w:rFonts w:hint="eastAsia" w:ascii="方正小标宋_GBK" w:hAnsi="方正小标宋_GBK" w:eastAsia="方正小标宋_GBK" w:cs="方正小标宋_GBK"/>
          <w:color w:val="auto"/>
          <w:kern w:val="0"/>
          <w:sz w:val="44"/>
          <w:szCs w:val="44"/>
          <w:highlight w:val="none"/>
          <w:lang w:val="en-US" w:eastAsia="zh-CN" w:bidi="ar-SA"/>
        </w:rPr>
      </w:pPr>
      <w:r>
        <w:rPr>
          <w:rFonts w:hint="eastAsia" w:ascii="方正小标宋_GBK" w:hAnsi="方正小标宋_GBK" w:eastAsia="方正小标宋_GBK" w:cs="方正小标宋_GBK"/>
          <w:color w:val="auto"/>
          <w:kern w:val="0"/>
          <w:sz w:val="44"/>
          <w:szCs w:val="44"/>
          <w:highlight w:val="none"/>
          <w:lang w:val="en-US" w:eastAsia="zh-CN" w:bidi="ar-SA"/>
        </w:rPr>
        <w:t>福田英才荟金融科技师支持申请指南</w:t>
      </w:r>
    </w:p>
    <w:p>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beforeLines="0" w:afterLines="0" w:line="560" w:lineRule="exact"/>
        <w:ind w:left="0" w:leftChars="0" w:right="0" w:rightChars="0" w:firstLine="640" w:firstLineChars="200"/>
        <w:jc w:val="left"/>
        <w:textAlignment w:val="auto"/>
        <w:outlineLvl w:val="9"/>
        <w:rPr>
          <w:rFonts w:hint="eastAsia" w:ascii="黑体" w:hAnsi="黑体" w:eastAsia="黑体" w:cs="黑体"/>
          <w:color w:val="auto"/>
          <w:sz w:val="32"/>
          <w:szCs w:val="32"/>
          <w:highlight w:val="none"/>
          <w:lang w:val="en-US" w:eastAsia="zh-CN"/>
        </w:rPr>
      </w:pPr>
    </w:p>
    <w:p>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一、政策依据</w:t>
      </w:r>
    </w:p>
    <w:p>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黑体" w:hAnsi="黑体" w:eastAsia="黑体" w:cs="黑体"/>
          <w:color w:val="auto"/>
          <w:sz w:val="32"/>
          <w:szCs w:val="32"/>
          <w:highlight w:val="none"/>
          <w:lang w:val="en-US" w:eastAsia="zh-CN"/>
        </w:rPr>
      </w:pPr>
      <w:r>
        <w:rPr>
          <w:rFonts w:hint="eastAsia" w:ascii="仿宋_GB2312" w:hAnsi="仿宋_GB2312" w:eastAsia="仿宋_GB2312" w:cs="仿宋_GB2312"/>
          <w:i w:val="0"/>
          <w:caps w:val="0"/>
          <w:color w:val="auto"/>
          <w:spacing w:val="0"/>
          <w:sz w:val="32"/>
          <w:szCs w:val="32"/>
          <w:highlight w:val="none"/>
          <w:shd w:val="clear" w:color="auto" w:fill="auto"/>
          <w:lang w:eastAsia="zh-CN"/>
        </w:rPr>
        <w:t>《关于实施福田英才荟政策的若干措施（2025）》</w:t>
      </w:r>
      <w:r>
        <w:rPr>
          <w:rFonts w:hint="eastAsia" w:ascii="仿宋_GB2312" w:hAnsi="仿宋_GB2312" w:eastAsia="仿宋_GB2312" w:cs="仿宋_GB2312"/>
          <w:color w:val="auto"/>
          <w:sz w:val="32"/>
          <w:szCs w:val="32"/>
          <w:highlight w:val="none"/>
          <w:shd w:val="clear" w:color="auto" w:fill="auto"/>
        </w:rPr>
        <w:t>《福田区重点行业人才支持与认定办法》</w:t>
      </w:r>
    </w:p>
    <w:p>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二、政策内容</w:t>
      </w:r>
    </w:p>
    <w:p>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对取得深港澳金融科技师专才计划二级及以上资格证书</w:t>
      </w:r>
      <w:r>
        <w:rPr>
          <w:rFonts w:hint="eastAsia" w:ascii="仿宋_GB2312" w:hAnsi="仿宋_GB2312" w:eastAsia="仿宋_GB2312" w:cs="仿宋_GB2312"/>
          <w:b w:val="0"/>
          <w:bCs w:val="0"/>
          <w:color w:val="auto"/>
          <w:sz w:val="32"/>
          <w:szCs w:val="32"/>
          <w:highlight w:val="none"/>
          <w:lang w:eastAsia="zh-CN"/>
        </w:rPr>
        <w:t>，并</w:t>
      </w:r>
      <w:r>
        <w:rPr>
          <w:rFonts w:hint="eastAsia" w:ascii="仿宋_GB2312" w:hAnsi="仿宋_GB2312" w:eastAsia="仿宋_GB2312" w:cs="仿宋_GB2312"/>
          <w:b w:val="0"/>
          <w:bCs w:val="0"/>
          <w:color w:val="auto"/>
          <w:sz w:val="32"/>
          <w:szCs w:val="32"/>
          <w:highlight w:val="none"/>
        </w:rPr>
        <w:t>在</w:t>
      </w:r>
      <w:r>
        <w:rPr>
          <w:rFonts w:hint="eastAsia" w:ascii="仿宋_GB2312" w:hAnsi="仿宋_GB2312" w:eastAsia="仿宋_GB2312" w:cs="仿宋_GB2312"/>
          <w:b w:val="0"/>
          <w:bCs w:val="0"/>
          <w:color w:val="auto"/>
          <w:sz w:val="32"/>
          <w:szCs w:val="32"/>
          <w:highlight w:val="none"/>
          <w:lang w:val="en-US" w:eastAsia="zh-CN"/>
        </w:rPr>
        <w:t>福田区</w:t>
      </w:r>
      <w:r>
        <w:rPr>
          <w:rFonts w:hint="eastAsia" w:ascii="仿宋_GB2312" w:hAnsi="仿宋_GB2312" w:eastAsia="仿宋_GB2312" w:cs="仿宋_GB2312"/>
          <w:b w:val="0"/>
          <w:bCs w:val="0"/>
          <w:color w:val="auto"/>
          <w:sz w:val="32"/>
          <w:szCs w:val="32"/>
          <w:highlight w:val="none"/>
        </w:rPr>
        <w:t>金融科技企业</w:t>
      </w:r>
      <w:r>
        <w:rPr>
          <w:rFonts w:hint="eastAsia" w:ascii="仿宋_GB2312" w:hAnsi="仿宋_GB2312" w:eastAsia="仿宋_GB2312" w:cs="仿宋_GB2312"/>
          <w:b w:val="0"/>
          <w:bCs w:val="0"/>
          <w:color w:val="auto"/>
          <w:sz w:val="32"/>
          <w:szCs w:val="32"/>
          <w:highlight w:val="none"/>
          <w:lang w:eastAsia="zh-CN"/>
        </w:rPr>
        <w:t>（机构）、金融企业（机构）</w:t>
      </w:r>
      <w:r>
        <w:rPr>
          <w:rFonts w:hint="eastAsia" w:ascii="仿宋_GB2312" w:hAnsi="仿宋_GB2312" w:eastAsia="仿宋_GB2312" w:cs="仿宋_GB2312"/>
          <w:b w:val="0"/>
          <w:bCs w:val="0"/>
          <w:color w:val="auto"/>
          <w:sz w:val="32"/>
          <w:szCs w:val="32"/>
          <w:highlight w:val="none"/>
        </w:rPr>
        <w:t>全职工作的，</w:t>
      </w:r>
      <w:r>
        <w:rPr>
          <w:rFonts w:hint="eastAsia" w:ascii="仿宋_GB2312" w:hAnsi="仿宋_GB2312" w:eastAsia="仿宋_GB2312" w:cs="仿宋_GB2312"/>
          <w:b w:val="0"/>
          <w:bCs w:val="0"/>
          <w:color w:val="auto"/>
          <w:sz w:val="32"/>
          <w:szCs w:val="32"/>
          <w:highlight w:val="none"/>
          <w:lang w:eastAsia="zh-CN"/>
        </w:rPr>
        <w:t>给予</w:t>
      </w:r>
      <w:r>
        <w:rPr>
          <w:rFonts w:hint="eastAsia" w:ascii="仿宋_GB2312" w:hAnsi="仿宋_GB2312" w:eastAsia="仿宋_GB2312" w:cs="仿宋_GB2312"/>
          <w:b w:val="0"/>
          <w:bCs w:val="0"/>
          <w:color w:val="auto"/>
          <w:sz w:val="32"/>
          <w:szCs w:val="32"/>
          <w:highlight w:val="none"/>
        </w:rPr>
        <w:t>最高3万元</w:t>
      </w:r>
      <w:r>
        <w:rPr>
          <w:rFonts w:hint="eastAsia" w:ascii="仿宋_GB2312" w:hAnsi="仿宋_GB2312" w:eastAsia="仿宋_GB2312" w:cs="仿宋_GB2312"/>
          <w:b w:val="0"/>
          <w:bCs w:val="0"/>
          <w:color w:val="auto"/>
          <w:sz w:val="32"/>
          <w:szCs w:val="32"/>
          <w:highlight w:val="none"/>
          <w:lang w:eastAsia="zh-CN"/>
        </w:rPr>
        <w:t>支持</w:t>
      </w:r>
      <w:r>
        <w:rPr>
          <w:rFonts w:hint="eastAsia" w:ascii="仿宋_GB2312" w:hAnsi="仿宋_GB2312" w:eastAsia="仿宋_GB2312" w:cs="仿宋_GB2312"/>
          <w:b w:val="0"/>
          <w:bCs w:val="0"/>
          <w:color w:val="auto"/>
          <w:sz w:val="32"/>
          <w:szCs w:val="32"/>
          <w:highlight w:val="none"/>
        </w:rPr>
        <w:t>。</w:t>
      </w:r>
    </w:p>
    <w:p>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三、申请条件</w:t>
      </w:r>
    </w:p>
    <w:p>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line="560" w:lineRule="exact"/>
        <w:ind w:left="0" w:leftChars="0" w:right="0" w:rightChars="0" w:firstLine="642" w:firstLineChars="200"/>
        <w:jc w:val="both"/>
        <w:textAlignment w:val="auto"/>
        <w:outlineLvl w:val="9"/>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（一）申请人条件</w:t>
      </w:r>
    </w:p>
    <w:p>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1.</w:t>
      </w:r>
      <w:r>
        <w:rPr>
          <w:rFonts w:hint="eastAsia" w:ascii="仿宋_GB2312" w:hAnsi="仿宋_GB2312" w:eastAsia="仿宋_GB2312" w:cs="仿宋_GB2312"/>
          <w:b w:val="0"/>
          <w:bCs w:val="0"/>
          <w:color w:val="auto"/>
          <w:sz w:val="32"/>
          <w:szCs w:val="32"/>
          <w:highlight w:val="none"/>
        </w:rPr>
        <w:t>申</w:t>
      </w:r>
      <w:r>
        <w:rPr>
          <w:rFonts w:hint="eastAsia" w:ascii="仿宋_GB2312" w:hAnsi="仿宋_GB2312" w:eastAsia="仿宋_GB2312" w:cs="仿宋_GB2312"/>
          <w:b w:val="0"/>
          <w:bCs w:val="0"/>
          <w:color w:val="auto"/>
          <w:sz w:val="32"/>
          <w:szCs w:val="32"/>
          <w:highlight w:val="none"/>
          <w:lang w:eastAsia="zh-CN"/>
        </w:rPr>
        <w:t>请</w:t>
      </w:r>
      <w:r>
        <w:rPr>
          <w:rFonts w:hint="eastAsia" w:ascii="仿宋_GB2312" w:hAnsi="仿宋_GB2312" w:eastAsia="仿宋_GB2312" w:cs="仿宋_GB2312"/>
          <w:b w:val="0"/>
          <w:bCs w:val="0"/>
          <w:color w:val="auto"/>
          <w:sz w:val="32"/>
          <w:szCs w:val="32"/>
          <w:highlight w:val="none"/>
        </w:rPr>
        <w:t>人</w:t>
      </w:r>
      <w:r>
        <w:rPr>
          <w:rFonts w:hint="eastAsia" w:ascii="仿宋_GB2312" w:hAnsi="仿宋_GB2312" w:eastAsia="仿宋_GB2312" w:cs="仿宋_GB2312"/>
          <w:b w:val="0"/>
          <w:bCs w:val="0"/>
          <w:color w:val="auto"/>
          <w:sz w:val="32"/>
          <w:szCs w:val="32"/>
          <w:highlight w:val="none"/>
          <w:lang w:eastAsia="zh-CN"/>
        </w:rPr>
        <w:t>应</w:t>
      </w:r>
      <w:r>
        <w:rPr>
          <w:rFonts w:hint="eastAsia" w:ascii="仿宋_GB2312" w:hAnsi="仿宋_GB2312" w:eastAsia="仿宋_GB2312" w:cs="仿宋_GB2312"/>
          <w:b w:val="0"/>
          <w:bCs w:val="0"/>
          <w:color w:val="auto"/>
          <w:sz w:val="32"/>
          <w:szCs w:val="32"/>
          <w:highlight w:val="none"/>
        </w:rPr>
        <w:t>获得深港澳金融科技师专才计划二级及以上资格证书。</w:t>
      </w:r>
    </w:p>
    <w:p>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auto"/>
          <w:spacing w:val="0"/>
          <w:sz w:val="32"/>
          <w:szCs w:val="32"/>
          <w:highlight w:val="none"/>
          <w:lang w:eastAsia="zh-CN"/>
        </w:rPr>
      </w:pPr>
      <w:r>
        <w:rPr>
          <w:rFonts w:hint="eastAsia" w:ascii="仿宋_GB2312" w:hAnsi="仿宋_GB2312" w:eastAsia="仿宋_GB2312" w:cs="仿宋_GB2312"/>
          <w:b w:val="0"/>
          <w:bCs w:val="0"/>
          <w:color w:val="auto"/>
          <w:sz w:val="32"/>
          <w:szCs w:val="32"/>
          <w:highlight w:val="none"/>
          <w:lang w:val="en-US" w:eastAsia="zh-CN"/>
        </w:rPr>
        <w:t>2.</w:t>
      </w:r>
      <w:r>
        <w:rPr>
          <w:rFonts w:hint="eastAsia" w:ascii="仿宋_GB2312" w:hAnsi="仿宋_GB2312" w:eastAsia="仿宋_GB2312" w:cs="仿宋_GB2312"/>
          <w:b w:val="0"/>
          <w:bCs w:val="0"/>
          <w:color w:val="auto"/>
          <w:sz w:val="32"/>
          <w:szCs w:val="32"/>
          <w:highlight w:val="none"/>
        </w:rPr>
        <w:t>申</w:t>
      </w:r>
      <w:r>
        <w:rPr>
          <w:rFonts w:hint="eastAsia" w:ascii="仿宋_GB2312" w:hAnsi="仿宋_GB2312" w:eastAsia="仿宋_GB2312" w:cs="仿宋_GB2312"/>
          <w:b w:val="0"/>
          <w:bCs w:val="0"/>
          <w:color w:val="auto"/>
          <w:sz w:val="32"/>
          <w:szCs w:val="32"/>
          <w:highlight w:val="none"/>
          <w:lang w:eastAsia="zh-CN"/>
        </w:rPr>
        <w:t>请</w:t>
      </w:r>
      <w:r>
        <w:rPr>
          <w:rFonts w:hint="eastAsia" w:ascii="仿宋_GB2312" w:hAnsi="仿宋_GB2312" w:eastAsia="仿宋_GB2312" w:cs="仿宋_GB2312"/>
          <w:b w:val="0"/>
          <w:bCs w:val="0"/>
          <w:color w:val="auto"/>
          <w:sz w:val="32"/>
          <w:szCs w:val="32"/>
          <w:highlight w:val="none"/>
        </w:rPr>
        <w:t>人</w:t>
      </w:r>
      <w:r>
        <w:rPr>
          <w:rFonts w:hint="eastAsia" w:ascii="仿宋_GB2312" w:hAnsi="仿宋_GB2312" w:eastAsia="仿宋_GB2312" w:cs="仿宋_GB2312"/>
          <w:b w:val="0"/>
          <w:bCs w:val="0"/>
          <w:color w:val="auto"/>
          <w:sz w:val="32"/>
          <w:szCs w:val="32"/>
          <w:highlight w:val="none"/>
          <w:lang w:eastAsia="zh-CN"/>
        </w:rPr>
        <w:t>获得相关证书后应在福田区</w:t>
      </w:r>
      <w:r>
        <w:rPr>
          <w:rFonts w:hint="eastAsia" w:ascii="仿宋_GB2312" w:hAnsi="仿宋_GB2312" w:eastAsia="仿宋_GB2312" w:cs="仿宋_GB2312"/>
          <w:b w:val="0"/>
          <w:bCs w:val="0"/>
          <w:color w:val="auto"/>
          <w:sz w:val="32"/>
          <w:szCs w:val="32"/>
          <w:highlight w:val="none"/>
        </w:rPr>
        <w:t>金融科技企业</w:t>
      </w:r>
      <w:r>
        <w:rPr>
          <w:rFonts w:hint="eastAsia" w:ascii="仿宋_GB2312" w:hAnsi="仿宋_GB2312" w:eastAsia="仿宋_GB2312" w:cs="仿宋_GB2312"/>
          <w:b w:val="0"/>
          <w:bCs w:val="0"/>
          <w:color w:val="auto"/>
          <w:sz w:val="32"/>
          <w:szCs w:val="32"/>
          <w:highlight w:val="none"/>
          <w:lang w:eastAsia="zh-CN"/>
        </w:rPr>
        <w:t>（机构）、金融企业（机构）全</w:t>
      </w:r>
      <w:r>
        <w:rPr>
          <w:rFonts w:hint="eastAsia" w:ascii="仿宋_GB2312" w:hAnsi="仿宋_GB2312" w:eastAsia="仿宋_GB2312" w:cs="仿宋_GB2312"/>
          <w:b w:val="0"/>
          <w:bCs w:val="0"/>
          <w:color w:val="auto"/>
          <w:sz w:val="32"/>
          <w:szCs w:val="32"/>
          <w:highlight w:val="none"/>
        </w:rPr>
        <w:t>职工作</w:t>
      </w:r>
      <w:r>
        <w:rPr>
          <w:rFonts w:hint="eastAsia" w:ascii="仿宋_GB2312" w:hAnsi="仿宋_GB2312" w:eastAsia="仿宋_GB2312" w:cs="仿宋_GB2312"/>
          <w:b w:val="0"/>
          <w:bCs w:val="0"/>
          <w:color w:val="auto"/>
          <w:sz w:val="32"/>
          <w:szCs w:val="32"/>
          <w:highlight w:val="none"/>
          <w:lang w:eastAsia="zh-CN"/>
        </w:rPr>
        <w:t>连续满</w:t>
      </w:r>
      <w:r>
        <w:rPr>
          <w:rFonts w:hint="eastAsia" w:ascii="仿宋_GB2312" w:hAnsi="仿宋_GB2312" w:eastAsia="仿宋_GB2312" w:cs="仿宋_GB2312"/>
          <w:b w:val="0"/>
          <w:bCs w:val="0"/>
          <w:color w:val="auto"/>
          <w:sz w:val="32"/>
          <w:szCs w:val="32"/>
          <w:highlight w:val="none"/>
          <w:lang w:val="en-US" w:eastAsia="zh-CN"/>
        </w:rPr>
        <w:t>一年以上（从取得证书次月起算）</w:t>
      </w:r>
      <w:r>
        <w:rPr>
          <w:rFonts w:hint="eastAsia" w:ascii="仿宋_GB2312" w:hAnsi="仿宋_GB2312" w:eastAsia="仿宋_GB2312" w:cs="仿宋_GB2312"/>
          <w:i w:val="0"/>
          <w:caps w:val="0"/>
          <w:color w:val="auto"/>
          <w:spacing w:val="0"/>
          <w:sz w:val="32"/>
          <w:szCs w:val="32"/>
          <w:highlight w:val="none"/>
          <w:lang w:eastAsia="zh-CN"/>
        </w:rPr>
        <w:t>。</w:t>
      </w:r>
    </w:p>
    <w:p>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line="560" w:lineRule="exact"/>
        <w:ind w:left="0" w:leftChars="0" w:right="0" w:rightChars="0" w:firstLine="642" w:firstLineChars="200"/>
        <w:jc w:val="both"/>
        <w:textAlignment w:val="auto"/>
        <w:outlineLvl w:val="9"/>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（二）申请人所在机构条件</w:t>
      </w:r>
    </w:p>
    <w:p>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eastAsia="zh-CN"/>
        </w:rPr>
        <w:t>符合以下任一条件，且实际经营地在福田区的企业（机构）</w:t>
      </w:r>
      <w:r>
        <w:rPr>
          <w:rFonts w:hint="eastAsia" w:ascii="仿宋_GB2312" w:hAnsi="仿宋_GB2312" w:eastAsia="仿宋_GB2312" w:cs="仿宋_GB2312"/>
          <w:i w:val="0"/>
          <w:caps w:val="0"/>
          <w:color w:val="auto"/>
          <w:spacing w:val="0"/>
          <w:sz w:val="32"/>
          <w:szCs w:val="32"/>
          <w:highlight w:val="none"/>
          <w:lang w:eastAsia="zh-CN"/>
        </w:rPr>
        <w:t>：</w:t>
      </w:r>
    </w:p>
    <w:p>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auto"/>
          <w:spacing w:val="0"/>
          <w:sz w:val="32"/>
          <w:szCs w:val="32"/>
          <w:highlight w:val="none"/>
        </w:rPr>
      </w:pP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i w:val="0"/>
          <w:caps w:val="0"/>
          <w:color w:val="auto"/>
          <w:spacing w:val="0"/>
          <w:sz w:val="32"/>
          <w:szCs w:val="32"/>
          <w:highlight w:val="none"/>
        </w:rPr>
        <w:t>持牌金融机构：包括金融企业总部、金融企业一级分支机构、金融企业经有关金融监管部门批准设立的各类专业子公司、商业银行专营机构、非金融支付服务机构。</w:t>
      </w:r>
    </w:p>
    <w:p>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地方金融组织：包括经深圳市地方金融监督管理局批准或备案监督管理的小额贷款公司、融资担保公司、典当行、融资租赁公司、商业保理公司、地方资产管理公司等。</w:t>
      </w:r>
    </w:p>
    <w:p>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i w:val="0"/>
          <w:caps w:val="0"/>
          <w:color w:val="auto"/>
          <w:spacing w:val="0"/>
          <w:sz w:val="32"/>
          <w:szCs w:val="32"/>
          <w:highlight w:val="none"/>
        </w:rPr>
        <w:t>私募基金企业:经中国证券投资基金业协会登记备案的私募证券投资基金管理人、私募股权和创业投资基金管理人。</w:t>
      </w:r>
    </w:p>
    <w:p>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i w:val="0"/>
          <w:caps w:val="0"/>
          <w:color w:val="auto"/>
          <w:spacing w:val="0"/>
          <w:sz w:val="32"/>
          <w:szCs w:val="32"/>
          <w:highlight w:val="none"/>
        </w:rPr>
        <w:t>创投机构（企业）:经深圳市地方金融监督管理局备案的创投机构（企业）</w:t>
      </w:r>
      <w:r>
        <w:rPr>
          <w:rFonts w:hint="eastAsia" w:ascii="仿宋_GB2312" w:hAnsi="仿宋_GB2312" w:eastAsia="仿宋_GB2312" w:cs="仿宋_GB2312"/>
          <w:color w:val="auto"/>
          <w:sz w:val="32"/>
          <w:szCs w:val="32"/>
          <w:highlight w:val="none"/>
          <w:lang w:val="en-US" w:eastAsia="zh-CN"/>
        </w:rPr>
        <w:t>。</w:t>
      </w:r>
    </w:p>
    <w:p>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i w:val="0"/>
          <w:caps w:val="0"/>
          <w:color w:val="auto"/>
          <w:spacing w:val="0"/>
          <w:sz w:val="32"/>
          <w:szCs w:val="32"/>
          <w:highlight w:val="none"/>
        </w:rPr>
        <w:t>金融专业服务机构：具有相关资质的征信、资信评估、评级、金融媒体、金融培训、风险控制等金融服务机构（企业）</w:t>
      </w:r>
      <w:r>
        <w:rPr>
          <w:rFonts w:hint="eastAsia" w:ascii="仿宋_GB2312" w:hAnsi="仿宋_GB2312" w:eastAsia="仿宋_GB2312" w:cs="仿宋_GB2312"/>
          <w:i w:val="0"/>
          <w:caps w:val="0"/>
          <w:color w:val="auto"/>
          <w:spacing w:val="0"/>
          <w:sz w:val="32"/>
          <w:szCs w:val="32"/>
          <w:highlight w:val="none"/>
          <w:lang w:eastAsia="zh-CN"/>
        </w:rPr>
        <w:t>。</w:t>
      </w:r>
    </w:p>
    <w:p>
      <w:pPr>
        <w:keepNext/>
        <w:keepLines/>
        <w:pageBreakBefore w:val="0"/>
        <w:widowControl w:val="0"/>
        <w:shd w:val="clear" w:color="auto" w:fill="auto"/>
        <w:kinsoku/>
        <w:wordWrap/>
        <w:overflowPunct/>
        <w:topLinePunct w:val="0"/>
        <w:autoSpaceDE/>
        <w:autoSpaceDN/>
        <w:bidi w:val="0"/>
        <w:snapToGrid w:val="0"/>
        <w:spacing w:before="0" w:after="0" w:line="560" w:lineRule="exact"/>
        <w:ind w:firstLine="640" w:firstLineChars="200"/>
        <w:jc w:val="both"/>
        <w:textAlignment w:val="auto"/>
        <w:outlineLvl w:val="0"/>
        <w:rPr>
          <w:rFonts w:hint="eastAsia" w:ascii="仿宋_GB2312" w:hAnsi="仿宋_GB2312" w:eastAsia="仿宋_GB2312" w:cs="仿宋_GB2312"/>
          <w:b w:val="0"/>
          <w:bCs w:val="0"/>
          <w:color w:val="auto"/>
          <w:kern w:val="0"/>
          <w:sz w:val="32"/>
          <w:szCs w:val="32"/>
          <w:highlight w:val="none"/>
          <w:lang w:val="en-US" w:eastAsia="zh-CN" w:bidi="ar-SA"/>
        </w:rPr>
      </w:pPr>
      <w:r>
        <w:rPr>
          <w:rFonts w:hint="eastAsia" w:ascii="仿宋_GB2312" w:hAnsi="仿宋_GB2312" w:eastAsia="仿宋_GB2312" w:cs="仿宋_GB2312"/>
          <w:b w:val="0"/>
          <w:bCs w:val="0"/>
          <w:color w:val="auto"/>
          <w:kern w:val="44"/>
          <w:sz w:val="32"/>
          <w:szCs w:val="32"/>
          <w:highlight w:val="none"/>
          <w:lang w:val="en-US" w:eastAsia="zh-CN" w:bidi="ar-SA"/>
        </w:rPr>
        <w:t>6.</w:t>
      </w:r>
      <w:r>
        <w:rPr>
          <w:rFonts w:hint="eastAsia" w:ascii="仿宋_GB2312" w:hAnsi="仿宋_GB2312" w:eastAsia="仿宋_GB2312" w:cs="仿宋_GB2312"/>
          <w:b w:val="0"/>
          <w:bCs w:val="0"/>
          <w:i w:val="0"/>
          <w:caps w:val="0"/>
          <w:color w:val="auto"/>
          <w:spacing w:val="0"/>
          <w:kern w:val="44"/>
          <w:sz w:val="32"/>
          <w:szCs w:val="32"/>
          <w:highlight w:val="none"/>
          <w:lang w:val="en-US" w:eastAsia="zh-CN" w:bidi="ar-SA"/>
        </w:rPr>
        <w:t>金融科技企业（机构）：</w:t>
      </w:r>
      <w:r>
        <w:rPr>
          <w:rFonts w:hint="eastAsia" w:ascii="仿宋_GB2312" w:hAnsi="仿宋_GB2312" w:eastAsia="仿宋_GB2312" w:cs="仿宋_GB2312"/>
          <w:b w:val="0"/>
          <w:bCs w:val="0"/>
          <w:color w:val="auto"/>
          <w:kern w:val="0"/>
          <w:sz w:val="32"/>
          <w:szCs w:val="32"/>
          <w:highlight w:val="none"/>
          <w:lang w:val="en-US" w:eastAsia="zh-CN" w:bidi="ar-SA"/>
        </w:rPr>
        <w:t>已提交相关佐证材料并经审核通过的香蜜湖金融科技生态库成员。</w:t>
      </w:r>
    </w:p>
    <w:p>
      <w:pPr>
        <w:keepNext/>
        <w:keepLines/>
        <w:pageBreakBefore w:val="0"/>
        <w:widowControl w:val="0"/>
        <w:shd w:val="clear" w:color="auto" w:fill="auto"/>
        <w:kinsoku/>
        <w:wordWrap/>
        <w:overflowPunct/>
        <w:topLinePunct w:val="0"/>
        <w:autoSpaceDE/>
        <w:autoSpaceDN/>
        <w:bidi w:val="0"/>
        <w:snapToGrid w:val="0"/>
        <w:spacing w:before="0" w:after="0" w:line="560" w:lineRule="exact"/>
        <w:ind w:firstLine="640" w:firstLineChars="200"/>
        <w:jc w:val="both"/>
        <w:textAlignment w:val="auto"/>
        <w:outlineLvl w:val="0"/>
        <w:rPr>
          <w:rFonts w:hint="default" w:ascii="仿宋_GB2312" w:hAnsi="仿宋_GB2312" w:eastAsia="仿宋_GB2312" w:cs="仿宋_GB2312"/>
          <w:b w:val="0"/>
          <w:bCs w:val="0"/>
          <w:i w:val="0"/>
          <w:caps w:val="0"/>
          <w:color w:val="auto"/>
          <w:spacing w:val="0"/>
          <w:kern w:val="44"/>
          <w:sz w:val="32"/>
          <w:szCs w:val="32"/>
          <w:highlight w:val="none"/>
          <w:lang w:val="en-US" w:eastAsia="zh-CN" w:bidi="ar-SA"/>
        </w:rPr>
      </w:pPr>
      <w:r>
        <w:rPr>
          <w:rFonts w:hint="eastAsia" w:ascii="仿宋_GB2312" w:hAnsi="仿宋_GB2312" w:eastAsia="仿宋_GB2312" w:cs="仿宋_GB2312"/>
          <w:b w:val="0"/>
          <w:bCs w:val="0"/>
          <w:i w:val="0"/>
          <w:caps w:val="0"/>
          <w:color w:val="auto"/>
          <w:spacing w:val="0"/>
          <w:kern w:val="44"/>
          <w:sz w:val="32"/>
          <w:szCs w:val="32"/>
          <w:highlight w:val="none"/>
          <w:lang w:val="en-US" w:eastAsia="zh-CN" w:bidi="ar-SA"/>
        </w:rPr>
        <w:t>7.</w:t>
      </w:r>
      <w:r>
        <w:rPr>
          <w:rFonts w:hint="eastAsia" w:ascii="仿宋_GB2312" w:hAnsi="仿宋_GB2312" w:eastAsia="仿宋_GB2312" w:cs="仿宋_GB2312"/>
          <w:b w:val="0"/>
          <w:bCs w:val="0"/>
          <w:i w:val="0"/>
          <w:iCs w:val="0"/>
          <w:caps w:val="0"/>
          <w:color w:val="auto"/>
          <w:spacing w:val="0"/>
          <w:kern w:val="44"/>
          <w:sz w:val="32"/>
          <w:szCs w:val="32"/>
          <w:highlight w:val="none"/>
          <w:shd w:val="clear" w:fill="FFFFFF"/>
          <w:lang w:val="en-US" w:eastAsia="zh-CN" w:bidi="ar-SA"/>
        </w:rPr>
        <w:t>金融基础设施运营机构</w:t>
      </w:r>
      <w:r>
        <w:rPr>
          <w:rFonts w:hint="eastAsia" w:ascii="仿宋_GB2312" w:hAnsi="仿宋_GB2312" w:eastAsia="仿宋_GB2312" w:cs="仿宋_GB2312"/>
          <w:b w:val="0"/>
          <w:bCs w:val="0"/>
          <w:color w:val="auto"/>
          <w:kern w:val="44"/>
          <w:sz w:val="32"/>
          <w:szCs w:val="32"/>
          <w:highlight w:val="none"/>
          <w:lang w:val="en-US" w:eastAsia="zh-CN" w:bidi="ar-SA"/>
        </w:rPr>
        <w:t>：经国务院或国务院金融管理部门批准设立的金融基础设施的运营机构及其分支机构。</w:t>
      </w:r>
    </w:p>
    <w:p>
      <w:pPr>
        <w:pageBreakBefore w:val="0"/>
        <w:numPr>
          <w:ilvl w:val="0"/>
          <w:numId w:val="0"/>
        </w:numPr>
        <w:shd w:val="clear" w:color="auto" w:fill="auto"/>
        <w:kinsoku/>
        <w:wordWrap/>
        <w:overflowPunct/>
        <w:topLinePunct w:val="0"/>
        <w:autoSpaceDE/>
        <w:autoSpaceDN/>
        <w:bidi w:val="0"/>
        <w:adjustRightInd w:val="0"/>
        <w:snapToGrid w:val="0"/>
        <w:spacing w:line="560" w:lineRule="exact"/>
        <w:ind w:firstLine="640" w:firstLineChars="200"/>
        <w:textAlignment w:val="auto"/>
        <w:outlineLvl w:val="9"/>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四、支持事项</w:t>
      </w:r>
    </w:p>
    <w:p>
      <w:pPr>
        <w:pageBreakBefore w:val="0"/>
        <w:shd w:val="clear" w:color="auto" w:fill="auto"/>
        <w:kinsoku/>
        <w:wordWrap/>
        <w:overflowPunct/>
        <w:topLinePunct w:val="0"/>
        <w:autoSpaceDE/>
        <w:autoSpaceDN/>
        <w:bidi w:val="0"/>
        <w:snapToGrid w:val="0"/>
        <w:spacing w:line="560" w:lineRule="exact"/>
        <w:ind w:left="0" w:leftChars="0" w:right="0" w:rightChars="0" w:firstLine="640" w:firstLineChars="200"/>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kern w:val="44"/>
          <w:sz w:val="32"/>
          <w:szCs w:val="32"/>
          <w:highlight w:val="none"/>
          <w:lang w:val="en-US" w:eastAsia="zh-CN" w:bidi="ar-SA"/>
        </w:rPr>
        <w:t>符合条件</w:t>
      </w:r>
      <w:r>
        <w:rPr>
          <w:rFonts w:hint="eastAsia" w:ascii="仿宋_GB2312" w:hAnsi="仿宋_GB2312" w:eastAsia="仿宋_GB2312" w:cs="仿宋_GB2312"/>
          <w:b w:val="0"/>
          <w:bCs w:val="0"/>
          <w:color w:val="auto"/>
          <w:sz w:val="32"/>
          <w:szCs w:val="32"/>
          <w:highlight w:val="none"/>
          <w:lang w:val="en-US" w:eastAsia="zh-CN"/>
        </w:rPr>
        <w:t>的</w:t>
      </w:r>
      <w:r>
        <w:rPr>
          <w:rFonts w:hint="eastAsia" w:ascii="仿宋_GB2312" w:hAnsi="仿宋_GB2312" w:eastAsia="仿宋_GB2312" w:cs="仿宋_GB2312"/>
          <w:b w:val="0"/>
          <w:bCs w:val="0"/>
          <w:color w:val="auto"/>
          <w:sz w:val="32"/>
          <w:szCs w:val="32"/>
          <w:highlight w:val="none"/>
          <w:lang w:eastAsia="zh-CN"/>
        </w:rPr>
        <w:t>人才，每连续工作满</w:t>
      </w:r>
      <w:r>
        <w:rPr>
          <w:rFonts w:hint="eastAsia" w:ascii="仿宋_GB2312" w:hAnsi="仿宋_GB2312" w:eastAsia="仿宋_GB2312" w:cs="仿宋_GB2312"/>
          <w:b w:val="0"/>
          <w:bCs w:val="0"/>
          <w:color w:val="auto"/>
          <w:sz w:val="32"/>
          <w:szCs w:val="32"/>
          <w:highlight w:val="none"/>
          <w:lang w:val="en-US" w:eastAsia="zh-CN"/>
        </w:rPr>
        <w:t>一年（从取得证书次月起算）</w:t>
      </w:r>
      <w:r>
        <w:rPr>
          <w:rFonts w:hint="eastAsia" w:ascii="仿宋_GB2312" w:hAnsi="仿宋_GB2312" w:eastAsia="仿宋_GB2312" w:cs="仿宋_GB2312"/>
          <w:b w:val="0"/>
          <w:bCs w:val="0"/>
          <w:color w:val="auto"/>
          <w:sz w:val="32"/>
          <w:szCs w:val="32"/>
          <w:highlight w:val="none"/>
          <w:lang w:eastAsia="zh-CN"/>
        </w:rPr>
        <w:t>给予</w:t>
      </w:r>
      <w:r>
        <w:rPr>
          <w:rFonts w:hint="eastAsia" w:ascii="仿宋_GB2312" w:hAnsi="仿宋_GB2312" w:eastAsia="仿宋_GB2312" w:cs="仿宋_GB2312"/>
          <w:b w:val="0"/>
          <w:bCs w:val="0"/>
          <w:color w:val="auto"/>
          <w:sz w:val="32"/>
          <w:szCs w:val="32"/>
          <w:highlight w:val="none"/>
          <w:lang w:val="en-US" w:eastAsia="zh-CN"/>
        </w:rPr>
        <w:t>1万元支持，同一个人累计最高支持3万元</w:t>
      </w:r>
      <w:r>
        <w:rPr>
          <w:rFonts w:hint="eastAsia" w:ascii="仿宋_GB2312" w:hAnsi="仿宋_GB2312" w:eastAsia="仿宋_GB2312" w:cs="仿宋_GB2312"/>
          <w:b w:val="0"/>
          <w:bCs w:val="0"/>
          <w:color w:val="auto"/>
          <w:sz w:val="32"/>
          <w:szCs w:val="32"/>
          <w:highlight w:val="none"/>
        </w:rPr>
        <w:t>。</w:t>
      </w:r>
    </w:p>
    <w:p>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line="560" w:lineRule="exact"/>
        <w:ind w:right="0" w:rightChars="0" w:firstLine="640" w:firstLineChars="200"/>
        <w:jc w:val="both"/>
        <w:textAlignment w:val="auto"/>
        <w:outlineLvl w:val="9"/>
        <w:rPr>
          <w:rFonts w:hint="eastAsia" w:ascii="仿宋_GB2312" w:hAnsi="宋体" w:eastAsia="仿宋_GB2312" w:cs="Times New Roman"/>
          <w:b/>
          <w:bCs/>
          <w:color w:val="auto"/>
          <w:sz w:val="32"/>
          <w:szCs w:val="32"/>
          <w:highlight w:val="none"/>
          <w:lang w:val="en-US" w:eastAsia="zh-CN"/>
        </w:rPr>
      </w:pPr>
      <w:r>
        <w:rPr>
          <w:rFonts w:hint="eastAsia" w:ascii="黑体" w:hAnsi="黑体" w:eastAsia="黑体" w:cs="黑体"/>
          <w:color w:val="auto"/>
          <w:sz w:val="32"/>
          <w:szCs w:val="32"/>
          <w:highlight w:val="none"/>
          <w:lang w:val="en-US" w:eastAsia="zh-CN"/>
        </w:rPr>
        <w:t>五、申请材料</w:t>
      </w:r>
    </w:p>
    <w:p>
      <w:pPr>
        <w:pageBreakBefore w:val="0"/>
        <w:widowControl w:val="0"/>
        <w:shd w:val="clear" w:color="auto" w:fill="auto"/>
        <w:kinsoku/>
        <w:wordWrap/>
        <w:overflowPunct/>
        <w:topLinePunct w:val="0"/>
        <w:autoSpaceDE/>
        <w:autoSpaceDN/>
        <w:bidi w:val="0"/>
        <w:snapToGrid w:val="0"/>
        <w:spacing w:line="560" w:lineRule="exact"/>
        <w:ind w:firstLine="640" w:firstLineChars="200"/>
        <w:jc w:val="both"/>
        <w:textAlignment w:val="auto"/>
        <w:rPr>
          <w:rFonts w:hint="eastAsia" w:ascii="仿宋_GB2312" w:hAnsi="宋体" w:eastAsia="仿宋_GB2312" w:cs="Times New Roman"/>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（一）</w:t>
      </w:r>
      <w:r>
        <w:rPr>
          <w:rFonts w:hint="eastAsia" w:ascii="仿宋_GB2312" w:hAnsi="宋体" w:eastAsia="仿宋_GB2312" w:cs="Times New Roman"/>
          <w:color w:val="auto"/>
          <w:kern w:val="2"/>
          <w:sz w:val="32"/>
          <w:szCs w:val="32"/>
          <w:highlight w:val="none"/>
          <w:lang w:val="en-US" w:eastAsia="zh-CN" w:bidi="ar-SA"/>
        </w:rPr>
        <w:t>《福田英才荟金融科技师支持申请表》</w:t>
      </w:r>
      <w:r>
        <w:rPr>
          <w:rFonts w:hint="eastAsia" w:ascii="仿宋_GB2312" w:hAnsi="仿宋_GB2312" w:eastAsia="仿宋_GB2312" w:cs="仿宋_GB2312"/>
          <w:color w:val="auto"/>
          <w:kern w:val="2"/>
          <w:sz w:val="32"/>
          <w:szCs w:val="32"/>
          <w:highlight w:val="none"/>
          <w:lang w:val="en-US" w:eastAsia="zh-CN" w:bidi="ar-SA"/>
        </w:rPr>
        <w:t>（见附件，</w:t>
      </w:r>
      <w:r>
        <w:rPr>
          <w:rFonts w:hint="eastAsia" w:ascii="仿宋_GB2312" w:hAnsi="仿宋_GB2312" w:eastAsia="仿宋_GB2312" w:cs="仿宋_GB2312"/>
          <w:i w:val="0"/>
          <w:caps w:val="0"/>
          <w:color w:val="auto"/>
          <w:spacing w:val="0"/>
          <w:kern w:val="2"/>
          <w:sz w:val="32"/>
          <w:szCs w:val="32"/>
          <w:highlight w:val="none"/>
          <w:lang w:val="en-US" w:eastAsia="zh-CN" w:bidi="ar-SA"/>
        </w:rPr>
        <w:t>打印盖章）</w:t>
      </w:r>
      <w:r>
        <w:rPr>
          <w:rFonts w:hint="eastAsia" w:ascii="仿宋_GB2312" w:hAnsi="宋体" w:eastAsia="仿宋_GB2312" w:cs="Times New Roman"/>
          <w:color w:val="auto"/>
          <w:kern w:val="2"/>
          <w:sz w:val="32"/>
          <w:szCs w:val="32"/>
          <w:highlight w:val="none"/>
          <w:lang w:val="en-US" w:eastAsia="zh-CN" w:bidi="ar-SA"/>
        </w:rPr>
        <w:t>。</w:t>
      </w:r>
    </w:p>
    <w:p>
      <w:pPr>
        <w:pageBreakBefore w:val="0"/>
        <w:widowControl w:val="0"/>
        <w:shd w:val="clear" w:color="auto" w:fill="auto"/>
        <w:kinsoku/>
        <w:wordWrap/>
        <w:overflowPunct/>
        <w:topLinePunct w:val="0"/>
        <w:autoSpaceDE/>
        <w:autoSpaceDN/>
        <w:bidi w:val="0"/>
        <w:snapToGrid w:val="0"/>
        <w:spacing w:line="560" w:lineRule="exact"/>
        <w:ind w:left="0" w:leftChars="0" w:right="0" w:rightChars="0"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（二）</w:t>
      </w:r>
      <w:r>
        <w:rPr>
          <w:rFonts w:hint="eastAsia" w:ascii="仿宋_GB2312" w:hAnsi="仿宋_GB2312" w:eastAsia="仿宋_GB2312" w:cs="仿宋_GB2312"/>
          <w:color w:val="auto"/>
          <w:kern w:val="2"/>
          <w:sz w:val="32"/>
          <w:szCs w:val="32"/>
          <w:highlight w:val="none"/>
          <w:lang w:val="en-US" w:eastAsia="zh-CN" w:bidi="ar-SA"/>
        </w:rPr>
        <w:t>根据申请人所在机构类型提供以下适用的一项证明材料：</w:t>
      </w:r>
    </w:p>
    <w:p>
      <w:pPr>
        <w:pageBreakBefore w:val="0"/>
        <w:widowControl w:val="0"/>
        <w:shd w:val="clear" w:color="auto" w:fill="auto"/>
        <w:kinsoku/>
        <w:wordWrap/>
        <w:overflowPunct/>
        <w:topLinePunct w:val="0"/>
        <w:autoSpaceDE/>
        <w:autoSpaceDN/>
        <w:bidi w:val="0"/>
        <w:snapToGrid w:val="0"/>
        <w:spacing w:line="560" w:lineRule="exact"/>
        <w:ind w:left="0" w:leftChars="0" w:right="0" w:rightChars="0" w:firstLine="640" w:firstLineChars="200"/>
        <w:jc w:val="both"/>
        <w:textAlignment w:val="auto"/>
        <w:rPr>
          <w:rFonts w:hint="eastAsia" w:ascii="仿宋_GB2312" w:hAnsi="仿宋_GB2312" w:eastAsia="仿宋_GB2312" w:cs="仿宋_GB2312"/>
          <w:i w:val="0"/>
          <w:caps w:val="0"/>
          <w:color w:val="auto"/>
          <w:spacing w:val="0"/>
          <w:kern w:val="2"/>
          <w:sz w:val="32"/>
          <w:szCs w:val="32"/>
          <w:highlight w:val="none"/>
          <w:lang w:val="en-US" w:eastAsia="zh-CN" w:bidi="ar-SA"/>
        </w:rPr>
      </w:pPr>
      <w:r>
        <w:rPr>
          <w:rFonts w:hint="eastAsia" w:ascii="仿宋_GB2312" w:hAnsi="仿宋_GB2312" w:eastAsia="仿宋_GB2312" w:cs="仿宋_GB2312"/>
          <w:i w:val="0"/>
          <w:caps w:val="0"/>
          <w:color w:val="auto"/>
          <w:spacing w:val="0"/>
          <w:kern w:val="2"/>
          <w:sz w:val="32"/>
          <w:szCs w:val="32"/>
          <w:highlight w:val="none"/>
          <w:lang w:val="en-US" w:eastAsia="zh-CN" w:bidi="ar-SA"/>
        </w:rPr>
        <w:t>1.持牌金融机构提交《金融许可证》（复印件盖章）；</w:t>
      </w:r>
    </w:p>
    <w:p>
      <w:pPr>
        <w:pageBreakBefore w:val="0"/>
        <w:widowControl w:val="0"/>
        <w:shd w:val="clear" w:color="auto" w:fill="auto"/>
        <w:kinsoku/>
        <w:wordWrap/>
        <w:overflowPunct/>
        <w:topLinePunct w:val="0"/>
        <w:autoSpaceDE/>
        <w:autoSpaceDN/>
        <w:bidi w:val="0"/>
        <w:snapToGrid w:val="0"/>
        <w:spacing w:line="560" w:lineRule="exact"/>
        <w:ind w:left="0" w:leftChars="0" w:right="0" w:rightChars="0" w:firstLine="640" w:firstLineChars="200"/>
        <w:jc w:val="both"/>
        <w:textAlignment w:val="auto"/>
        <w:rPr>
          <w:rFonts w:hint="eastAsia" w:ascii="仿宋_GB2312" w:hAnsi="仿宋_GB2312" w:eastAsia="仿宋_GB2312" w:cs="仿宋_GB2312"/>
          <w:i w:val="0"/>
          <w:caps w:val="0"/>
          <w:color w:val="auto"/>
          <w:spacing w:val="0"/>
          <w:kern w:val="2"/>
          <w:sz w:val="32"/>
          <w:szCs w:val="32"/>
          <w:highlight w:val="none"/>
          <w:lang w:val="en-US" w:eastAsia="zh-CN" w:bidi="ar-SA"/>
        </w:rPr>
      </w:pPr>
      <w:r>
        <w:rPr>
          <w:rFonts w:hint="eastAsia" w:ascii="仿宋_GB2312" w:hAnsi="仿宋_GB2312" w:eastAsia="仿宋_GB2312" w:cs="仿宋_GB2312"/>
          <w:i w:val="0"/>
          <w:caps w:val="0"/>
          <w:color w:val="auto"/>
          <w:spacing w:val="0"/>
          <w:kern w:val="2"/>
          <w:sz w:val="32"/>
          <w:szCs w:val="32"/>
          <w:highlight w:val="none"/>
          <w:lang w:val="en-US" w:eastAsia="zh-CN" w:bidi="ar-SA"/>
        </w:rPr>
        <w:t>2.地方金融组织提交地方金融监督管理部门批准、批复、备案或年检等佐证文件（复印件盖章）；</w:t>
      </w:r>
    </w:p>
    <w:p>
      <w:pPr>
        <w:pageBreakBefore w:val="0"/>
        <w:widowControl w:val="0"/>
        <w:shd w:val="clear" w:color="auto" w:fill="auto"/>
        <w:kinsoku/>
        <w:wordWrap/>
        <w:overflowPunct/>
        <w:topLinePunct w:val="0"/>
        <w:autoSpaceDE/>
        <w:autoSpaceDN/>
        <w:bidi w:val="0"/>
        <w:snapToGrid w:val="0"/>
        <w:spacing w:line="560" w:lineRule="exact"/>
        <w:ind w:left="0" w:leftChars="0" w:right="0" w:rightChars="0" w:firstLine="640" w:firstLineChars="200"/>
        <w:jc w:val="both"/>
        <w:textAlignment w:val="auto"/>
        <w:rPr>
          <w:rFonts w:hint="eastAsia" w:ascii="仿宋_GB2312" w:hAnsi="仿宋_GB2312" w:eastAsia="仿宋_GB2312" w:cs="仿宋_GB2312"/>
          <w:i w:val="0"/>
          <w:caps w:val="0"/>
          <w:color w:val="auto"/>
          <w:spacing w:val="0"/>
          <w:kern w:val="2"/>
          <w:sz w:val="32"/>
          <w:szCs w:val="32"/>
          <w:highlight w:val="none"/>
          <w:lang w:val="en-US" w:eastAsia="zh-CN" w:bidi="ar-SA"/>
        </w:rPr>
      </w:pPr>
      <w:r>
        <w:rPr>
          <w:rFonts w:hint="eastAsia" w:ascii="仿宋_GB2312" w:hAnsi="仿宋_GB2312" w:eastAsia="仿宋_GB2312" w:cs="仿宋_GB2312"/>
          <w:i w:val="0"/>
          <w:caps w:val="0"/>
          <w:color w:val="auto"/>
          <w:spacing w:val="0"/>
          <w:kern w:val="2"/>
          <w:sz w:val="32"/>
          <w:szCs w:val="32"/>
          <w:highlight w:val="none"/>
          <w:lang w:val="en-US" w:eastAsia="zh-CN" w:bidi="ar-SA"/>
        </w:rPr>
        <w:t>3.私募基金或创投机构（企业）提供中基协官网《私募基金管理人公示信息》（打印盖章）或深圳市地方金融监督管理局出具的备案年检文件（复印件盖章）；</w:t>
      </w:r>
    </w:p>
    <w:p>
      <w:pPr>
        <w:pageBreakBefore w:val="0"/>
        <w:widowControl w:val="0"/>
        <w:shd w:val="clear" w:color="auto" w:fill="auto"/>
        <w:kinsoku/>
        <w:wordWrap/>
        <w:overflowPunct/>
        <w:topLinePunct w:val="0"/>
        <w:autoSpaceDE/>
        <w:autoSpaceDN/>
        <w:bidi w:val="0"/>
        <w:snapToGrid w:val="0"/>
        <w:spacing w:line="560" w:lineRule="exact"/>
        <w:ind w:left="0" w:leftChars="0" w:right="0" w:rightChars="0"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i w:val="0"/>
          <w:caps w:val="0"/>
          <w:color w:val="auto"/>
          <w:spacing w:val="0"/>
          <w:kern w:val="2"/>
          <w:sz w:val="32"/>
          <w:szCs w:val="32"/>
          <w:highlight w:val="none"/>
          <w:lang w:val="en-US" w:eastAsia="zh-CN" w:bidi="ar-SA"/>
        </w:rPr>
        <w:t>4.金融专业服务机构提供相关资质（复印件盖章）</w:t>
      </w:r>
      <w:r>
        <w:rPr>
          <w:rFonts w:hint="eastAsia" w:ascii="仿宋_GB2312" w:hAnsi="仿宋_GB2312" w:eastAsia="仿宋_GB2312" w:cs="仿宋_GB2312"/>
          <w:color w:val="auto"/>
          <w:kern w:val="2"/>
          <w:sz w:val="32"/>
          <w:szCs w:val="32"/>
          <w:highlight w:val="none"/>
          <w:lang w:val="en-US" w:eastAsia="zh-CN" w:bidi="ar-SA"/>
        </w:rPr>
        <w:t>等证明材料；</w:t>
      </w:r>
    </w:p>
    <w:p>
      <w:pPr>
        <w:pageBreakBefore w:val="0"/>
        <w:widowControl w:val="0"/>
        <w:shd w:val="clear" w:color="auto" w:fill="auto"/>
        <w:kinsoku/>
        <w:wordWrap/>
        <w:overflowPunct/>
        <w:topLinePunct w:val="0"/>
        <w:autoSpaceDE/>
        <w:autoSpaceDN/>
        <w:bidi w:val="0"/>
        <w:snapToGrid w:val="0"/>
        <w:spacing w:line="560" w:lineRule="exact"/>
        <w:ind w:left="0" w:leftChars="0" w:right="0" w:rightChars="0"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5.香蜜湖金融科技生态库成员确认函</w:t>
      </w:r>
      <w:r>
        <w:rPr>
          <w:rFonts w:hint="eastAsia" w:ascii="仿宋_GB2312" w:hAnsi="仿宋_GB2312" w:eastAsia="仿宋_GB2312" w:cs="仿宋_GB2312"/>
          <w:i w:val="0"/>
          <w:caps w:val="0"/>
          <w:color w:val="auto"/>
          <w:spacing w:val="0"/>
          <w:kern w:val="2"/>
          <w:sz w:val="32"/>
          <w:szCs w:val="32"/>
          <w:highlight w:val="none"/>
          <w:lang w:val="en-US" w:eastAsia="zh-CN" w:bidi="ar-SA"/>
        </w:rPr>
        <w:t>（打印盖章）</w:t>
      </w:r>
      <w:r>
        <w:rPr>
          <w:rFonts w:hint="eastAsia" w:ascii="仿宋_GB2312" w:hAnsi="仿宋_GB2312" w:eastAsia="仿宋_GB2312" w:cs="仿宋_GB2312"/>
          <w:color w:val="auto"/>
          <w:kern w:val="2"/>
          <w:sz w:val="32"/>
          <w:szCs w:val="32"/>
          <w:highlight w:val="none"/>
          <w:lang w:val="en-US" w:eastAsia="zh-CN" w:bidi="ar-SA"/>
        </w:rPr>
        <w:t>；</w:t>
      </w:r>
    </w:p>
    <w:p>
      <w:pPr>
        <w:pageBreakBefore w:val="0"/>
        <w:widowControl w:val="0"/>
        <w:shd w:val="clear" w:color="auto" w:fill="auto"/>
        <w:kinsoku/>
        <w:wordWrap/>
        <w:overflowPunct/>
        <w:topLinePunct w:val="0"/>
        <w:autoSpaceDE/>
        <w:autoSpaceDN/>
        <w:bidi w:val="0"/>
        <w:snapToGrid w:val="0"/>
        <w:spacing w:line="560" w:lineRule="exact"/>
        <w:ind w:left="0" w:leftChars="0" w:right="0" w:rightChars="0"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6.</w:t>
      </w:r>
      <w:r>
        <w:rPr>
          <w:rFonts w:hint="eastAsia" w:ascii="仿宋_GB2312" w:hAnsi="仿宋_GB2312" w:eastAsia="仿宋_GB2312" w:cs="仿宋_GB2312"/>
          <w:b w:val="0"/>
          <w:bCs w:val="0"/>
          <w:i w:val="0"/>
          <w:iCs w:val="0"/>
          <w:caps w:val="0"/>
          <w:color w:val="auto"/>
          <w:spacing w:val="0"/>
          <w:kern w:val="2"/>
          <w:sz w:val="32"/>
          <w:szCs w:val="32"/>
          <w:highlight w:val="none"/>
          <w:shd w:val="clear" w:fill="FFFFFF"/>
          <w:lang w:val="en-US" w:eastAsia="zh-CN" w:bidi="ar-SA"/>
        </w:rPr>
        <w:t>金融基础设施运营机构</w:t>
      </w:r>
      <w:r>
        <w:rPr>
          <w:rFonts w:hint="eastAsia" w:ascii="仿宋_GB2312" w:hAnsi="仿宋_GB2312" w:eastAsia="仿宋_GB2312" w:cs="仿宋_GB2312"/>
          <w:b w:val="0"/>
          <w:bCs w:val="0"/>
          <w:i w:val="0"/>
          <w:caps w:val="0"/>
          <w:color w:val="auto"/>
          <w:spacing w:val="0"/>
          <w:kern w:val="2"/>
          <w:sz w:val="32"/>
          <w:szCs w:val="32"/>
          <w:highlight w:val="none"/>
          <w:lang w:val="en-US" w:eastAsia="zh-CN" w:bidi="ar-SA"/>
        </w:rPr>
        <w:t>提供</w:t>
      </w:r>
      <w:r>
        <w:rPr>
          <w:rFonts w:hint="eastAsia" w:ascii="仿宋_GB2312" w:hAnsi="宋体" w:eastAsia="仿宋_GB2312" w:cs="Times New Roman"/>
          <w:color w:val="auto"/>
          <w:kern w:val="2"/>
          <w:sz w:val="32"/>
          <w:szCs w:val="32"/>
          <w:highlight w:val="none"/>
          <w:lang w:val="en-US" w:eastAsia="zh-CN" w:bidi="ar-SA"/>
        </w:rPr>
        <w:t>受理部门要求</w:t>
      </w:r>
      <w:r>
        <w:rPr>
          <w:rFonts w:hint="eastAsia" w:ascii="仿宋_GB2312" w:hAnsi="仿宋_GB2312" w:eastAsia="仿宋_GB2312" w:cs="仿宋_GB2312"/>
          <w:color w:val="auto"/>
          <w:kern w:val="2"/>
          <w:sz w:val="32"/>
          <w:szCs w:val="32"/>
          <w:highlight w:val="none"/>
          <w:lang w:val="en-US" w:eastAsia="zh-CN" w:bidi="ar-SA"/>
        </w:rPr>
        <w:t>适用的证明材料</w:t>
      </w:r>
      <w:r>
        <w:rPr>
          <w:rFonts w:hint="eastAsia" w:ascii="仿宋_GB2312" w:hAnsi="仿宋_GB2312" w:eastAsia="仿宋_GB2312" w:cs="仿宋_GB2312"/>
          <w:i w:val="0"/>
          <w:caps w:val="0"/>
          <w:color w:val="auto"/>
          <w:spacing w:val="0"/>
          <w:kern w:val="2"/>
          <w:sz w:val="32"/>
          <w:szCs w:val="32"/>
          <w:highlight w:val="none"/>
          <w:lang w:val="en-US" w:eastAsia="zh-CN" w:bidi="ar-SA"/>
        </w:rPr>
        <w:t>（打印盖章）</w:t>
      </w:r>
      <w:r>
        <w:rPr>
          <w:rFonts w:hint="eastAsia" w:ascii="仿宋_GB2312" w:hAnsi="宋体" w:eastAsia="仿宋_GB2312" w:cs="Times New Roman"/>
          <w:color w:val="auto"/>
          <w:kern w:val="2"/>
          <w:sz w:val="32"/>
          <w:szCs w:val="32"/>
          <w:highlight w:val="none"/>
          <w:lang w:val="en-US" w:eastAsia="zh-CN" w:bidi="ar-SA"/>
        </w:rPr>
        <w:t>。</w:t>
      </w:r>
    </w:p>
    <w:p>
      <w:pPr>
        <w:pageBreakBefore w:val="0"/>
        <w:widowControl w:val="0"/>
        <w:shd w:val="clear" w:color="auto" w:fill="auto"/>
        <w:kinsoku/>
        <w:wordWrap/>
        <w:overflowPunct/>
        <w:topLinePunct w:val="0"/>
        <w:autoSpaceDE/>
        <w:autoSpaceDN/>
        <w:bidi w:val="0"/>
        <w:snapToGrid w:val="0"/>
        <w:spacing w:line="560" w:lineRule="exact"/>
        <w:ind w:firstLine="640" w:firstLineChars="200"/>
        <w:jc w:val="both"/>
        <w:textAlignment w:val="auto"/>
        <w:rPr>
          <w:rFonts w:hint="eastAsia" w:ascii="仿宋_GB2312" w:hAnsi="宋体" w:eastAsia="仿宋_GB2312" w:cs="Times New Roman"/>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（三）</w:t>
      </w:r>
      <w:r>
        <w:rPr>
          <w:rFonts w:hint="eastAsia" w:ascii="仿宋_GB2312" w:hAnsi="仿宋_GB2312" w:eastAsia="仿宋_GB2312" w:cs="仿宋_GB2312"/>
          <w:color w:val="auto"/>
          <w:kern w:val="2"/>
          <w:sz w:val="32"/>
          <w:szCs w:val="32"/>
          <w:highlight w:val="none"/>
          <w:lang w:val="en-US" w:eastAsia="zh-CN" w:bidi="ar-SA"/>
        </w:rPr>
        <w:t>申请人所在机构</w:t>
      </w:r>
      <w:r>
        <w:rPr>
          <w:rFonts w:hint="eastAsia" w:ascii="仿宋_GB2312" w:hAnsi="宋体" w:eastAsia="仿宋_GB2312" w:cs="Times New Roman"/>
          <w:color w:val="auto"/>
          <w:kern w:val="2"/>
          <w:sz w:val="32"/>
          <w:szCs w:val="32"/>
          <w:highlight w:val="none"/>
          <w:lang w:val="en-US" w:eastAsia="zh-CN" w:bidi="ar-SA"/>
        </w:rPr>
        <w:t>信用信息报告（自行在信用中国网打印，盖章）。</w:t>
      </w:r>
    </w:p>
    <w:p>
      <w:pPr>
        <w:keepNext w:val="0"/>
        <w:keepLines w:val="0"/>
        <w:pageBreakBefore w:val="0"/>
        <w:widowControl w:val="0"/>
        <w:shd w:val="clear" w:color="auto" w:fill="auto"/>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eastAsia" w:ascii="仿宋_GB2312" w:hAnsi="宋体" w:eastAsia="仿宋_GB2312" w:cs="Times New Roman"/>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（四）</w:t>
      </w:r>
      <w:r>
        <w:rPr>
          <w:rFonts w:hint="eastAsia" w:ascii="仿宋_GB2312" w:hAnsi="仿宋_GB2312" w:eastAsia="仿宋_GB2312" w:cs="仿宋_GB2312"/>
          <w:color w:val="auto"/>
          <w:sz w:val="32"/>
          <w:szCs w:val="32"/>
          <w:highlight w:val="none"/>
          <w:lang w:val="en-US" w:eastAsia="zh-CN"/>
        </w:rPr>
        <w:t>申请人所在机构出具的《</w:t>
      </w:r>
      <w:r>
        <w:rPr>
          <w:rFonts w:hint="eastAsia" w:ascii="仿宋_GB2312" w:hAnsi="仿宋_GB2312" w:eastAsia="仿宋_GB2312" w:cs="仿宋_GB2312"/>
          <w:i w:val="0"/>
          <w:caps w:val="0"/>
          <w:color w:val="auto"/>
          <w:spacing w:val="0"/>
          <w:sz w:val="32"/>
          <w:szCs w:val="32"/>
          <w:highlight w:val="none"/>
        </w:rPr>
        <w:t>福田区英才荟金融科技师</w:t>
      </w:r>
      <w:r>
        <w:rPr>
          <w:rFonts w:hint="eastAsia" w:ascii="仿宋_GB2312" w:hAnsi="仿宋_GB2312" w:eastAsia="仿宋_GB2312" w:cs="仿宋_GB2312"/>
          <w:i w:val="0"/>
          <w:caps w:val="0"/>
          <w:color w:val="auto"/>
          <w:spacing w:val="0"/>
          <w:sz w:val="32"/>
          <w:szCs w:val="32"/>
          <w:highlight w:val="none"/>
          <w:lang w:eastAsia="zh-CN"/>
        </w:rPr>
        <w:t>支持</w:t>
      </w:r>
      <w:r>
        <w:rPr>
          <w:rFonts w:hint="eastAsia" w:ascii="仿宋_GB2312" w:hAnsi="仿宋_GB2312" w:eastAsia="仿宋_GB2312" w:cs="仿宋_GB2312"/>
          <w:i w:val="0"/>
          <w:caps w:val="0"/>
          <w:color w:val="auto"/>
          <w:spacing w:val="0"/>
          <w:sz w:val="32"/>
          <w:szCs w:val="32"/>
          <w:highlight w:val="none"/>
        </w:rPr>
        <w:t>申请人员汇总表</w:t>
      </w:r>
      <w:r>
        <w:rPr>
          <w:rFonts w:hint="eastAsia" w:ascii="仿宋_GB2312" w:hAnsi="仿宋_GB2312" w:eastAsia="仿宋_GB2312" w:cs="仿宋_GB2312"/>
          <w:i w:val="0"/>
          <w:caps w:val="0"/>
          <w:color w:val="auto"/>
          <w:spacing w:val="0"/>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（见附件，</w:t>
      </w:r>
      <w:r>
        <w:rPr>
          <w:rFonts w:hint="eastAsia" w:ascii="仿宋_GB2312" w:hAnsi="仿宋_GB2312" w:eastAsia="仿宋_GB2312" w:cs="仿宋_GB2312"/>
          <w:i w:val="0"/>
          <w:caps w:val="0"/>
          <w:color w:val="auto"/>
          <w:spacing w:val="0"/>
          <w:sz w:val="32"/>
          <w:szCs w:val="32"/>
          <w:highlight w:val="none"/>
        </w:rPr>
        <w:t>打印盖章）</w:t>
      </w:r>
      <w:r>
        <w:rPr>
          <w:rFonts w:hint="eastAsia" w:ascii="仿宋_GB2312" w:hAnsi="仿宋_GB2312" w:eastAsia="仿宋_GB2312" w:cs="仿宋_GB2312"/>
          <w:b w:val="0"/>
          <w:bCs w:val="0"/>
          <w:color w:val="auto"/>
          <w:sz w:val="32"/>
          <w:szCs w:val="32"/>
          <w:highlight w:val="none"/>
          <w:lang w:eastAsia="zh-CN"/>
        </w:rPr>
        <w:t>。</w:t>
      </w:r>
    </w:p>
    <w:p>
      <w:pPr>
        <w:keepNext w:val="0"/>
        <w:keepLines w:val="0"/>
        <w:pageBreakBefore w:val="0"/>
        <w:shd w:val="clear" w:color="auto" w:fill="auto"/>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（五）申请人取得的深港澳金融科技师专才计划</w:t>
      </w:r>
      <w:r>
        <w:rPr>
          <w:rFonts w:hint="eastAsia" w:ascii="仿宋_GB2312" w:hAnsi="仿宋_GB2312" w:eastAsia="仿宋_GB2312" w:cs="仿宋_GB2312"/>
          <w:b w:val="0"/>
          <w:bCs w:val="0"/>
          <w:color w:val="auto"/>
          <w:sz w:val="32"/>
          <w:szCs w:val="32"/>
          <w:highlight w:val="none"/>
        </w:rPr>
        <w:t>二级及以上资格证书</w:t>
      </w:r>
      <w:r>
        <w:rPr>
          <w:rFonts w:hint="eastAsia" w:ascii="仿宋_GB2312" w:hAnsi="仿宋_GB2312" w:eastAsia="仿宋_GB2312" w:cs="仿宋_GB2312"/>
          <w:i w:val="0"/>
          <w:caps w:val="0"/>
          <w:color w:val="auto"/>
          <w:spacing w:val="0"/>
          <w:sz w:val="32"/>
          <w:szCs w:val="32"/>
          <w:highlight w:val="none"/>
        </w:rPr>
        <w:t>（复印件盖章）</w:t>
      </w:r>
      <w:r>
        <w:rPr>
          <w:rFonts w:hint="eastAsia" w:ascii="仿宋_GB2312" w:hAnsi="仿宋_GB2312" w:eastAsia="仿宋_GB2312" w:cs="仿宋_GB2312"/>
          <w:b w:val="0"/>
          <w:bCs w:val="0"/>
          <w:color w:val="auto"/>
          <w:sz w:val="32"/>
          <w:szCs w:val="32"/>
          <w:highlight w:val="none"/>
          <w:lang w:val="en-US" w:eastAsia="zh-CN"/>
        </w:rPr>
        <w:t>。</w:t>
      </w:r>
    </w:p>
    <w:p>
      <w:pPr>
        <w:pageBreakBefore w:val="0"/>
        <w:widowControl w:val="0"/>
        <w:shd w:val="clear" w:color="auto" w:fill="auto"/>
        <w:kinsoku/>
        <w:wordWrap/>
        <w:overflowPunct/>
        <w:topLinePunct w:val="0"/>
        <w:autoSpaceDE/>
        <w:autoSpaceDN/>
        <w:bidi w:val="0"/>
        <w:snapToGrid w:val="0"/>
        <w:spacing w:line="560" w:lineRule="exact"/>
        <w:ind w:left="0" w:leftChars="0" w:right="0" w:rightChars="0" w:firstLine="640" w:firstLineChars="200"/>
        <w:jc w:val="both"/>
        <w:textAlignment w:val="auto"/>
        <w:rPr>
          <w:rFonts w:hint="eastAsia" w:ascii="Calibri" w:hAnsi="Calibri" w:eastAsia="宋体" w:cs="Times New Roman"/>
          <w:color w:val="auto"/>
          <w:kern w:val="2"/>
          <w:sz w:val="21"/>
          <w:szCs w:val="2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（六）</w:t>
      </w:r>
      <w:r>
        <w:rPr>
          <w:rFonts w:hint="eastAsia" w:ascii="仿宋_GB2312" w:hAnsi="仿宋_GB2312" w:eastAsia="仿宋_GB2312" w:cs="仿宋_GB2312"/>
          <w:color w:val="auto"/>
          <w:kern w:val="2"/>
          <w:sz w:val="32"/>
          <w:szCs w:val="32"/>
          <w:highlight w:val="none"/>
          <w:lang w:val="en-US" w:eastAsia="zh-CN" w:bidi="ar-SA"/>
        </w:rPr>
        <w:t>申请人取得深港澳金融科技师专才计划</w:t>
      </w:r>
      <w:r>
        <w:rPr>
          <w:rFonts w:hint="eastAsia" w:ascii="仿宋_GB2312" w:hAnsi="仿宋_GB2312" w:eastAsia="仿宋_GB2312" w:cs="仿宋_GB2312"/>
          <w:b w:val="0"/>
          <w:bCs w:val="0"/>
          <w:color w:val="auto"/>
          <w:kern w:val="2"/>
          <w:sz w:val="32"/>
          <w:szCs w:val="32"/>
          <w:highlight w:val="none"/>
          <w:lang w:val="en-US" w:eastAsia="zh-CN" w:bidi="ar-SA"/>
        </w:rPr>
        <w:t>二级及以上资格证书后，由其所在机构缴纳的连续一年的</w:t>
      </w:r>
      <w:r>
        <w:rPr>
          <w:rFonts w:hint="eastAsia" w:ascii="仿宋_GB2312" w:hAnsi="仿宋_GB2312" w:eastAsia="仿宋_GB2312" w:cs="仿宋_GB2312"/>
          <w:color w:val="auto"/>
          <w:kern w:val="2"/>
          <w:sz w:val="32"/>
          <w:szCs w:val="32"/>
          <w:highlight w:val="none"/>
          <w:lang w:val="en-US" w:eastAsia="zh-CN" w:bidi="ar-SA"/>
        </w:rPr>
        <w:t>社保或个税证明（</w:t>
      </w:r>
      <w:r>
        <w:rPr>
          <w:rFonts w:hint="eastAsia" w:ascii="仿宋_GB2312" w:hAnsi="仿宋_GB2312" w:eastAsia="仿宋_GB2312" w:cs="仿宋_GB2312"/>
          <w:i w:val="0"/>
          <w:caps w:val="0"/>
          <w:color w:val="auto"/>
          <w:spacing w:val="0"/>
          <w:kern w:val="2"/>
          <w:sz w:val="32"/>
          <w:szCs w:val="32"/>
          <w:highlight w:val="none"/>
          <w:lang w:val="en-US" w:eastAsia="zh-CN" w:bidi="ar-SA"/>
        </w:rPr>
        <w:t>打印盖章）</w:t>
      </w:r>
      <w:r>
        <w:rPr>
          <w:rFonts w:hint="eastAsia" w:ascii="仿宋_GB2312" w:hAnsi="仿宋_GB2312" w:eastAsia="仿宋_GB2312" w:cs="仿宋_GB2312"/>
          <w:color w:val="auto"/>
          <w:kern w:val="2"/>
          <w:sz w:val="32"/>
          <w:szCs w:val="32"/>
          <w:highlight w:val="none"/>
          <w:lang w:val="en-US" w:eastAsia="zh-CN" w:bidi="ar-SA"/>
        </w:rPr>
        <w:t>。</w:t>
      </w:r>
    </w:p>
    <w:p>
      <w:pPr>
        <w:pageBreakBefore w:val="0"/>
        <w:widowControl w:val="0"/>
        <w:shd w:val="clear" w:color="auto" w:fill="auto"/>
        <w:kinsoku/>
        <w:wordWrap/>
        <w:overflowPunct/>
        <w:topLinePunct w:val="0"/>
        <w:autoSpaceDE/>
        <w:autoSpaceDN/>
        <w:bidi w:val="0"/>
        <w:snapToGrid w:val="0"/>
        <w:spacing w:line="560" w:lineRule="exact"/>
        <w:ind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（七）</w:t>
      </w:r>
      <w:r>
        <w:rPr>
          <w:rFonts w:hint="eastAsia" w:ascii="仿宋_GB2312" w:hAnsi="仿宋_GB2312" w:eastAsia="仿宋_GB2312" w:cs="仿宋_GB2312"/>
          <w:color w:val="auto"/>
          <w:kern w:val="2"/>
          <w:sz w:val="32"/>
          <w:szCs w:val="32"/>
          <w:highlight w:val="none"/>
          <w:lang w:val="en-US" w:eastAsia="zh-CN" w:bidi="ar-SA"/>
        </w:rPr>
        <w:t>申报人按程序提供以下三项材料：</w:t>
      </w:r>
    </w:p>
    <w:p>
      <w:pPr>
        <w:pageBreakBefore w:val="0"/>
        <w:widowControl w:val="0"/>
        <w:shd w:val="clear" w:color="auto" w:fill="auto"/>
        <w:kinsoku/>
        <w:wordWrap/>
        <w:overflowPunct/>
        <w:topLinePunct w:val="0"/>
        <w:autoSpaceDE/>
        <w:autoSpaceDN/>
        <w:bidi w:val="0"/>
        <w:snapToGrid w:val="0"/>
        <w:spacing w:line="560" w:lineRule="exact"/>
        <w:ind w:firstLine="640" w:firstLineChars="200"/>
        <w:jc w:val="both"/>
        <w:textAlignment w:val="auto"/>
        <w:rPr>
          <w:rFonts w:hint="eastAsia" w:ascii="仿宋_GB2312" w:hAnsi="仿宋_GB2312" w:eastAsia="仿宋_GB2312" w:cs="仿宋_GB2312"/>
          <w:i w:val="0"/>
          <w:caps w:val="0"/>
          <w:color w:val="auto"/>
          <w:spacing w:val="0"/>
          <w:kern w:val="2"/>
          <w:sz w:val="32"/>
          <w:szCs w:val="32"/>
          <w:highlight w:val="none"/>
          <w:lang w:val="en-US" w:eastAsia="zh-CN" w:bidi="ar-SA"/>
        </w:rPr>
      </w:pPr>
      <w:r>
        <w:rPr>
          <w:rFonts w:hint="eastAsia" w:ascii="仿宋_GB2312" w:hAnsi="仿宋_GB2312" w:eastAsia="仿宋_GB2312" w:cs="仿宋_GB2312"/>
          <w:i w:val="0"/>
          <w:caps w:val="0"/>
          <w:color w:val="auto"/>
          <w:spacing w:val="0"/>
          <w:kern w:val="2"/>
          <w:sz w:val="32"/>
          <w:szCs w:val="32"/>
          <w:highlight w:val="none"/>
          <w:lang w:val="en-US" w:eastAsia="zh-CN" w:bidi="ar-SA"/>
        </w:rPr>
        <w:t>1.</w:t>
      </w:r>
      <w:r>
        <w:rPr>
          <w:rFonts w:hint="eastAsia" w:ascii="仿宋_GB2312" w:hAnsi="仿宋_GB2312" w:eastAsia="仿宋_GB2312" w:cs="仿宋_GB2312"/>
          <w:color w:val="auto"/>
          <w:kern w:val="2"/>
          <w:sz w:val="32"/>
          <w:szCs w:val="32"/>
          <w:highlight w:val="none"/>
          <w:lang w:val="en-US" w:eastAsia="zh-CN" w:bidi="ar-SA"/>
        </w:rPr>
        <w:t>申请人所在机构</w:t>
      </w:r>
      <w:r>
        <w:rPr>
          <w:rFonts w:hint="eastAsia" w:ascii="仿宋_GB2312" w:hAnsi="宋体" w:eastAsia="仿宋_GB2312" w:cs="Times New Roman"/>
          <w:color w:val="auto"/>
          <w:kern w:val="2"/>
          <w:sz w:val="32"/>
          <w:szCs w:val="32"/>
          <w:highlight w:val="none"/>
          <w:lang w:val="en-US" w:eastAsia="zh-CN" w:bidi="ar-SA"/>
        </w:rPr>
        <w:t>“三证合一”营业执照</w:t>
      </w:r>
      <w:r>
        <w:rPr>
          <w:rFonts w:hint="eastAsia" w:ascii="仿宋_GB2312" w:hAnsi="仿宋_GB2312" w:eastAsia="仿宋_GB2312" w:cs="仿宋_GB2312"/>
          <w:i w:val="0"/>
          <w:caps w:val="0"/>
          <w:color w:val="auto"/>
          <w:spacing w:val="0"/>
          <w:kern w:val="2"/>
          <w:sz w:val="32"/>
          <w:szCs w:val="32"/>
          <w:highlight w:val="none"/>
          <w:lang w:val="en-US" w:eastAsia="zh-CN" w:bidi="ar-SA"/>
        </w:rPr>
        <w:t>（复印件盖章）；</w:t>
      </w:r>
    </w:p>
    <w:p>
      <w:pPr>
        <w:pageBreakBefore w:val="0"/>
        <w:widowControl w:val="0"/>
        <w:shd w:val="clear" w:color="auto" w:fill="auto"/>
        <w:kinsoku/>
        <w:wordWrap/>
        <w:overflowPunct/>
        <w:topLinePunct w:val="0"/>
        <w:autoSpaceDE/>
        <w:autoSpaceDN/>
        <w:bidi w:val="0"/>
        <w:snapToGrid w:val="0"/>
        <w:spacing w:line="560" w:lineRule="exact"/>
        <w:ind w:firstLine="640" w:firstLineChars="200"/>
        <w:jc w:val="both"/>
        <w:textAlignment w:val="auto"/>
        <w:rPr>
          <w:rFonts w:hint="eastAsia" w:ascii="仿宋_GB2312" w:hAnsi="仿宋_GB2312" w:eastAsia="仿宋_GB2312" w:cs="仿宋_GB2312"/>
          <w:i w:val="0"/>
          <w:caps w:val="0"/>
          <w:color w:val="auto"/>
          <w:spacing w:val="0"/>
          <w:kern w:val="2"/>
          <w:sz w:val="32"/>
          <w:szCs w:val="32"/>
          <w:highlight w:val="none"/>
          <w:lang w:val="en-US" w:eastAsia="zh-CN" w:bidi="ar-SA"/>
        </w:rPr>
      </w:pPr>
      <w:r>
        <w:rPr>
          <w:rFonts w:hint="eastAsia" w:ascii="仿宋_GB2312" w:hAnsi="仿宋_GB2312" w:eastAsia="仿宋_GB2312" w:cs="仿宋_GB2312"/>
          <w:i w:val="0"/>
          <w:caps w:val="0"/>
          <w:color w:val="auto"/>
          <w:spacing w:val="0"/>
          <w:kern w:val="2"/>
          <w:sz w:val="32"/>
          <w:szCs w:val="32"/>
          <w:highlight w:val="none"/>
          <w:lang w:val="en-US" w:eastAsia="zh-CN" w:bidi="ar-SA"/>
        </w:rPr>
        <w:t>2.</w:t>
      </w:r>
      <w:r>
        <w:rPr>
          <w:rFonts w:hint="eastAsia" w:ascii="仿宋_GB2312" w:hAnsi="仿宋_GB2312" w:eastAsia="仿宋_GB2312" w:cs="仿宋_GB2312"/>
          <w:color w:val="auto"/>
          <w:kern w:val="2"/>
          <w:sz w:val="32"/>
          <w:szCs w:val="32"/>
          <w:highlight w:val="none"/>
          <w:lang w:val="en-US" w:eastAsia="zh-CN" w:bidi="ar-SA"/>
        </w:rPr>
        <w:t>申请人身份证</w:t>
      </w:r>
      <w:r>
        <w:rPr>
          <w:rFonts w:hint="eastAsia" w:ascii="仿宋_GB2312" w:hAnsi="仿宋_GB2312" w:eastAsia="仿宋_GB2312" w:cs="仿宋_GB2312"/>
          <w:i w:val="0"/>
          <w:caps w:val="0"/>
          <w:color w:val="auto"/>
          <w:spacing w:val="0"/>
          <w:kern w:val="2"/>
          <w:sz w:val="32"/>
          <w:szCs w:val="32"/>
          <w:highlight w:val="none"/>
          <w:lang w:val="en-US" w:eastAsia="zh-CN" w:bidi="ar-SA"/>
        </w:rPr>
        <w:t>（复印件盖章）；</w:t>
      </w:r>
    </w:p>
    <w:p>
      <w:pPr>
        <w:pageBreakBefore w:val="0"/>
        <w:widowControl w:val="0"/>
        <w:shd w:val="clear" w:color="auto" w:fill="auto"/>
        <w:kinsoku/>
        <w:wordWrap/>
        <w:overflowPunct/>
        <w:topLinePunct w:val="0"/>
        <w:autoSpaceDE/>
        <w:autoSpaceDN/>
        <w:bidi w:val="0"/>
        <w:snapToGrid w:val="0"/>
        <w:spacing w:line="560" w:lineRule="exact"/>
        <w:ind w:firstLine="640" w:firstLineChars="200"/>
        <w:jc w:val="both"/>
        <w:textAlignment w:val="auto"/>
        <w:rPr>
          <w:rFonts w:hint="eastAsia" w:ascii="Calibri" w:hAnsi="Calibri" w:eastAsia="宋体" w:cs="Times New Roman"/>
          <w:color w:val="auto"/>
          <w:kern w:val="2"/>
          <w:sz w:val="21"/>
          <w:szCs w:val="22"/>
          <w:highlight w:val="none"/>
          <w:lang w:val="en-US" w:eastAsia="zh-CN" w:bidi="ar-SA"/>
        </w:rPr>
      </w:pPr>
      <w:r>
        <w:rPr>
          <w:rFonts w:hint="eastAsia" w:ascii="仿宋_GB2312" w:hAnsi="仿宋_GB2312" w:eastAsia="仿宋_GB2312" w:cs="仿宋_GB2312"/>
          <w:i w:val="0"/>
          <w:caps w:val="0"/>
          <w:color w:val="auto"/>
          <w:spacing w:val="0"/>
          <w:kern w:val="2"/>
          <w:sz w:val="32"/>
          <w:szCs w:val="32"/>
          <w:highlight w:val="none"/>
          <w:lang w:val="en-US" w:eastAsia="zh-CN" w:bidi="ar-SA"/>
        </w:rPr>
        <w:t>3.</w:t>
      </w:r>
      <w:r>
        <w:rPr>
          <w:rFonts w:hint="eastAsia" w:ascii="仿宋_GB2312" w:hAnsi="宋体" w:eastAsia="仿宋_GB2312" w:cs="Times New Roman"/>
          <w:color w:val="auto"/>
          <w:kern w:val="2"/>
          <w:sz w:val="32"/>
          <w:szCs w:val="32"/>
          <w:highlight w:val="none"/>
          <w:lang w:val="en-US" w:eastAsia="zh-CN" w:bidi="ar-SA"/>
        </w:rPr>
        <w:t>受理部门要求提供的其他材料。</w:t>
      </w:r>
    </w:p>
    <w:p>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line="560" w:lineRule="exact"/>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黑体" w:hAnsi="黑体" w:eastAsia="黑体" w:cs="黑体"/>
          <w:color w:val="auto"/>
          <w:sz w:val="32"/>
          <w:szCs w:val="32"/>
          <w:highlight w:val="none"/>
          <w:lang w:val="en-US" w:eastAsia="zh-CN"/>
        </w:rPr>
        <w:t>六、申报程序</w:t>
      </w:r>
    </w:p>
    <w:p>
      <w:pPr>
        <w:adjustRightInd w:val="0"/>
        <w:snapToGrid w:val="0"/>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（一）网上申请。</w:t>
      </w:r>
      <w:r>
        <w:rPr>
          <w:rFonts w:hint="eastAsia" w:ascii="仿宋_GB2312" w:hAnsi="仿宋_GB2312" w:eastAsia="仿宋_GB2312" w:cs="仿宋_GB2312"/>
          <w:color w:val="auto"/>
          <w:sz w:val="32"/>
          <w:szCs w:val="32"/>
          <w:highlight w:val="none"/>
        </w:rPr>
        <w:t>本项目由申请人所在机构统一申报。申请单位</w:t>
      </w:r>
      <w:r>
        <w:rPr>
          <w:rFonts w:hint="eastAsia" w:ascii="仿宋_GB2312" w:hAnsi="仿宋_GB2312" w:eastAsia="仿宋_GB2312" w:cs="仿宋_GB2312"/>
          <w:color w:val="000000"/>
          <w:sz w:val="32"/>
          <w:szCs w:val="32"/>
          <w:highlight w:val="none"/>
          <w:lang w:val="en-US" w:eastAsia="zh-CN"/>
        </w:rPr>
        <w:t>在福田区企业服务平台（https://qfzx.szft.gov.cn）注册、提交申请并上传相关材料</w:t>
      </w:r>
      <w:r>
        <w:rPr>
          <w:rFonts w:hint="eastAsia" w:ascii="仿宋_GB2312" w:hAnsi="仿宋_GB2312" w:eastAsia="仿宋_GB2312" w:cs="仿宋_GB2312"/>
          <w:sz w:val="32"/>
          <w:szCs w:val="32"/>
          <w:highlight w:val="none"/>
        </w:rPr>
        <w:t>。</w:t>
      </w:r>
    </w:p>
    <w:p>
      <w:pPr>
        <w:keepNext w:val="0"/>
        <w:keepLines w:val="0"/>
        <w:pageBreakBefore w:val="0"/>
        <w:widowControl w:val="0"/>
        <w:shd w:val="clear" w:color="auto" w:fill="auto"/>
        <w:kinsoku/>
        <w:wordWrap/>
        <w:overflowPunct/>
        <w:topLinePunct w:val="0"/>
        <w:autoSpaceDE/>
        <w:autoSpaceDN/>
        <w:bidi w:val="0"/>
        <w:adjustRightInd/>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auto"/>
          <w:spacing w:val="0"/>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（二）预审。</w:t>
      </w:r>
      <w:r>
        <w:rPr>
          <w:rFonts w:hint="eastAsia" w:ascii="仿宋_GB2312" w:hAnsi="仿宋_GB2312" w:eastAsia="仿宋_GB2312" w:cs="仿宋_GB2312"/>
          <w:i w:val="0"/>
          <w:caps w:val="0"/>
          <w:color w:val="auto"/>
          <w:spacing w:val="0"/>
          <w:sz w:val="32"/>
          <w:szCs w:val="32"/>
          <w:highlight w:val="none"/>
        </w:rPr>
        <w:t>自</w:t>
      </w:r>
      <w:r>
        <w:rPr>
          <w:rFonts w:hint="eastAsia" w:ascii="仿宋_GB2312" w:hAnsi="仿宋_GB2312" w:eastAsia="仿宋_GB2312" w:cs="仿宋_GB2312"/>
          <w:b w:val="0"/>
          <w:bCs w:val="0"/>
          <w:color w:val="auto"/>
          <w:sz w:val="32"/>
          <w:szCs w:val="32"/>
          <w:highlight w:val="none"/>
          <w:lang w:eastAsia="zh-CN"/>
        </w:rPr>
        <w:t>申请单位</w:t>
      </w:r>
      <w:r>
        <w:rPr>
          <w:rFonts w:hint="eastAsia" w:ascii="仿宋_GB2312" w:hAnsi="仿宋_GB2312" w:eastAsia="仿宋_GB2312" w:cs="仿宋_GB2312"/>
          <w:i w:val="0"/>
          <w:caps w:val="0"/>
          <w:color w:val="auto"/>
          <w:spacing w:val="0"/>
          <w:sz w:val="32"/>
          <w:szCs w:val="32"/>
          <w:highlight w:val="none"/>
        </w:rPr>
        <w:t>提出网上预约申请起，</w:t>
      </w:r>
      <w:r>
        <w:rPr>
          <w:rFonts w:hint="eastAsia" w:ascii="仿宋_GB2312" w:hAnsi="仿宋_GB2312" w:eastAsia="仿宋_GB2312" w:cs="仿宋_GB2312"/>
          <w:i w:val="0"/>
          <w:caps w:val="0"/>
          <w:color w:val="auto"/>
          <w:spacing w:val="0"/>
          <w:sz w:val="32"/>
          <w:szCs w:val="32"/>
          <w:highlight w:val="none"/>
          <w:lang w:eastAsia="zh-CN"/>
        </w:rPr>
        <w:t>福田区金融服务和风险防控中心</w:t>
      </w:r>
      <w:r>
        <w:rPr>
          <w:rFonts w:hint="eastAsia" w:ascii="仿宋_GB2312" w:hAnsi="仿宋_GB2312" w:eastAsia="仿宋_GB2312" w:cs="仿宋_GB2312"/>
          <w:i w:val="0"/>
          <w:caps w:val="0"/>
          <w:color w:val="auto"/>
          <w:spacing w:val="0"/>
          <w:sz w:val="32"/>
          <w:szCs w:val="32"/>
          <w:highlight w:val="none"/>
        </w:rPr>
        <w:t>依据申请材料形式标准和申请材料目录，对</w:t>
      </w:r>
      <w:r>
        <w:rPr>
          <w:rFonts w:hint="eastAsia" w:ascii="仿宋_GB2312" w:hAnsi="仿宋_GB2312" w:eastAsia="仿宋_GB2312" w:cs="仿宋_GB2312"/>
          <w:b w:val="0"/>
          <w:bCs w:val="0"/>
          <w:color w:val="auto"/>
          <w:sz w:val="32"/>
          <w:szCs w:val="32"/>
          <w:highlight w:val="none"/>
          <w:lang w:eastAsia="zh-CN"/>
        </w:rPr>
        <w:t>申请单位</w:t>
      </w:r>
      <w:r>
        <w:rPr>
          <w:rFonts w:hint="eastAsia" w:ascii="仿宋_GB2312" w:hAnsi="仿宋_GB2312" w:eastAsia="仿宋_GB2312" w:cs="仿宋_GB2312"/>
          <w:i w:val="0"/>
          <w:caps w:val="0"/>
          <w:color w:val="auto"/>
          <w:spacing w:val="0"/>
          <w:sz w:val="32"/>
          <w:szCs w:val="32"/>
          <w:highlight w:val="none"/>
        </w:rPr>
        <w:t>所提交的电子申请材料的准确性和完整性进行审查。申请材料不符合受理条件的，应予以预审驳回；符合受理条件的资料不齐全的，应告知</w:t>
      </w:r>
      <w:r>
        <w:rPr>
          <w:rFonts w:hint="eastAsia" w:ascii="仿宋_GB2312" w:hAnsi="仿宋_GB2312" w:eastAsia="仿宋_GB2312" w:cs="仿宋_GB2312"/>
          <w:b w:val="0"/>
          <w:bCs w:val="0"/>
          <w:color w:val="auto"/>
          <w:sz w:val="32"/>
          <w:szCs w:val="32"/>
          <w:highlight w:val="none"/>
          <w:lang w:eastAsia="zh-CN"/>
        </w:rPr>
        <w:t>申请单位</w:t>
      </w:r>
      <w:r>
        <w:rPr>
          <w:rFonts w:hint="eastAsia" w:ascii="仿宋_GB2312" w:hAnsi="仿宋_GB2312" w:eastAsia="仿宋_GB2312" w:cs="仿宋_GB2312"/>
          <w:i w:val="0"/>
          <w:caps w:val="0"/>
          <w:color w:val="auto"/>
          <w:spacing w:val="0"/>
          <w:sz w:val="32"/>
          <w:szCs w:val="32"/>
          <w:highlight w:val="none"/>
        </w:rPr>
        <w:t>材料不齐全或不符合法定形式，告知</w:t>
      </w:r>
      <w:r>
        <w:rPr>
          <w:rFonts w:hint="eastAsia" w:ascii="仿宋_GB2312" w:hAnsi="仿宋_GB2312" w:eastAsia="仿宋_GB2312" w:cs="仿宋_GB2312"/>
          <w:b w:val="0"/>
          <w:bCs w:val="0"/>
          <w:color w:val="auto"/>
          <w:sz w:val="32"/>
          <w:szCs w:val="32"/>
          <w:highlight w:val="none"/>
          <w:lang w:eastAsia="zh-CN"/>
        </w:rPr>
        <w:t>申请单位</w:t>
      </w:r>
      <w:r>
        <w:rPr>
          <w:rFonts w:hint="eastAsia" w:ascii="仿宋_GB2312" w:hAnsi="仿宋_GB2312" w:eastAsia="仿宋_GB2312" w:cs="仿宋_GB2312"/>
          <w:i w:val="0"/>
          <w:caps w:val="0"/>
          <w:color w:val="auto"/>
          <w:spacing w:val="0"/>
          <w:sz w:val="32"/>
          <w:szCs w:val="32"/>
          <w:highlight w:val="none"/>
        </w:rPr>
        <w:t>补正申请材料</w:t>
      </w:r>
      <w:r>
        <w:rPr>
          <w:rFonts w:hint="eastAsia" w:ascii="仿宋_GB2312" w:hAnsi="仿宋_GB2312" w:eastAsia="仿宋_GB2312" w:cs="仿宋_GB2312"/>
          <w:color w:val="auto"/>
          <w:kern w:val="2"/>
          <w:sz w:val="32"/>
          <w:szCs w:val="32"/>
          <w:highlight w:val="none"/>
          <w:lang w:val="en-US" w:eastAsia="zh-CN" w:bidi="ar-SA"/>
        </w:rPr>
        <w:t>（不计入承诺办结期限）</w:t>
      </w:r>
      <w:r>
        <w:rPr>
          <w:rFonts w:hint="eastAsia" w:ascii="仿宋_GB2312" w:hAnsi="仿宋_GB2312" w:eastAsia="仿宋_GB2312" w:cs="仿宋_GB2312"/>
          <w:i w:val="0"/>
          <w:caps w:val="0"/>
          <w:color w:val="auto"/>
          <w:spacing w:val="0"/>
          <w:sz w:val="32"/>
          <w:szCs w:val="32"/>
          <w:highlight w:val="none"/>
        </w:rPr>
        <w:t>。</w:t>
      </w:r>
    </w:p>
    <w:p>
      <w:pPr>
        <w:keepNext w:val="0"/>
        <w:keepLines w:val="0"/>
        <w:pageBreakBefore w:val="0"/>
        <w:widowControl w:val="0"/>
        <w:shd w:val="clear" w:color="auto" w:fill="auto"/>
        <w:kinsoku/>
        <w:wordWrap/>
        <w:overflowPunct/>
        <w:topLinePunct w:val="0"/>
        <w:autoSpaceDE/>
        <w:autoSpaceDN/>
        <w:bidi w:val="0"/>
        <w:adjustRightInd/>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（三）受理。</w:t>
      </w:r>
      <w:r>
        <w:rPr>
          <w:rFonts w:hint="eastAsia" w:ascii="仿宋_GB2312" w:hAnsi="仿宋_GB2312" w:eastAsia="仿宋_GB2312" w:cs="仿宋_GB2312"/>
          <w:i w:val="0"/>
          <w:caps w:val="0"/>
          <w:color w:val="auto"/>
          <w:spacing w:val="0"/>
          <w:sz w:val="32"/>
          <w:szCs w:val="32"/>
          <w:highlight w:val="none"/>
        </w:rPr>
        <w:t>申请材料符合受理条件的</w:t>
      </w:r>
      <w:r>
        <w:rPr>
          <w:rFonts w:hint="eastAsia" w:ascii="仿宋_GB2312" w:hAnsi="仿宋_GB2312" w:eastAsia="仿宋_GB2312" w:cs="仿宋_GB2312"/>
          <w:i w:val="0"/>
          <w:caps w:val="0"/>
          <w:color w:val="auto"/>
          <w:spacing w:val="0"/>
          <w:sz w:val="32"/>
          <w:szCs w:val="32"/>
          <w:highlight w:val="none"/>
          <w:lang w:eastAsia="zh-CN"/>
        </w:rPr>
        <w:t>，福田区金融服务和风险防控中心</w:t>
      </w:r>
      <w:r>
        <w:rPr>
          <w:rFonts w:hint="eastAsia" w:ascii="仿宋_GB2312" w:hAnsi="宋体" w:eastAsia="仿宋_GB2312" w:cs="Times New Roman"/>
          <w:color w:val="auto"/>
          <w:kern w:val="2"/>
          <w:sz w:val="32"/>
          <w:szCs w:val="32"/>
          <w:highlight w:val="none"/>
          <w:lang w:val="en-US" w:eastAsia="zh-CN" w:bidi="ar-SA"/>
        </w:rPr>
        <w:t>予以受理。</w:t>
      </w:r>
    </w:p>
    <w:p>
      <w:pPr>
        <w:keepNext w:val="0"/>
        <w:keepLines w:val="0"/>
        <w:pageBreakBefore w:val="0"/>
        <w:widowControl w:val="0"/>
        <w:shd w:val="clear" w:color="auto" w:fill="auto"/>
        <w:kinsoku/>
        <w:wordWrap/>
        <w:overflowPunct/>
        <w:topLinePunct w:val="0"/>
        <w:autoSpaceDE/>
        <w:autoSpaceDN/>
        <w:bidi w:val="0"/>
        <w:adjustRightInd/>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（四）审核。福田区金融服务和风险防控中心</w:t>
      </w:r>
      <w:r>
        <w:rPr>
          <w:rFonts w:hint="eastAsia" w:ascii="仿宋_GB2312" w:hAnsi="宋体" w:eastAsia="仿宋_GB2312" w:cs="Times New Roman"/>
          <w:color w:val="auto"/>
          <w:sz w:val="32"/>
          <w:szCs w:val="32"/>
          <w:highlight w:val="none"/>
        </w:rPr>
        <w:t>根据提交的申请材料</w:t>
      </w:r>
      <w:r>
        <w:rPr>
          <w:rFonts w:hint="eastAsia" w:ascii="仿宋_GB2312" w:hAnsi="宋体" w:eastAsia="仿宋_GB2312" w:cs="Times New Roman"/>
          <w:color w:val="auto"/>
          <w:kern w:val="2"/>
          <w:sz w:val="32"/>
          <w:szCs w:val="32"/>
          <w:highlight w:val="none"/>
          <w:lang w:val="en-US" w:eastAsia="zh-CN" w:bidi="ar-SA"/>
        </w:rPr>
        <w:t>，</w:t>
      </w:r>
      <w:r>
        <w:rPr>
          <w:rFonts w:hint="eastAsia" w:ascii="仿宋_GB2312" w:hAnsi="宋体" w:eastAsia="仿宋_GB2312" w:cs="Times New Roman"/>
          <w:color w:val="auto"/>
          <w:sz w:val="32"/>
          <w:szCs w:val="32"/>
          <w:highlight w:val="none"/>
        </w:rPr>
        <w:t>按照相关政策规定和本申请指南规定的条件进行审核</w:t>
      </w:r>
      <w:r>
        <w:rPr>
          <w:rFonts w:hint="eastAsia" w:ascii="仿宋_GB2312" w:hAnsi="宋体" w:eastAsia="仿宋_GB2312" w:cs="Times New Roman"/>
          <w:color w:val="auto"/>
          <w:kern w:val="2"/>
          <w:sz w:val="32"/>
          <w:szCs w:val="32"/>
          <w:highlight w:val="none"/>
          <w:lang w:val="en-US" w:eastAsia="zh-CN" w:bidi="ar-SA"/>
        </w:rPr>
        <w:t>。</w:t>
      </w:r>
    </w:p>
    <w:p>
      <w:pPr>
        <w:keepNext w:val="0"/>
        <w:keepLines w:val="0"/>
        <w:pageBreakBefore w:val="0"/>
        <w:widowControl w:val="0"/>
        <w:shd w:val="clear" w:color="auto" w:fill="auto"/>
        <w:kinsoku/>
        <w:wordWrap/>
        <w:overflowPunct/>
        <w:topLinePunct w:val="0"/>
        <w:autoSpaceDE/>
        <w:autoSpaceDN/>
        <w:bidi w:val="0"/>
        <w:adjustRightInd/>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rPr>
        <w:t>（五）公示。</w:t>
      </w:r>
      <w:r>
        <w:rPr>
          <w:rFonts w:hint="eastAsia" w:ascii="仿宋_GB2312" w:hAnsi="仿宋_GB2312" w:eastAsia="仿宋_GB2312" w:cs="仿宋_GB2312"/>
          <w:color w:val="000000"/>
          <w:sz w:val="32"/>
          <w:szCs w:val="32"/>
          <w:highlight w:val="none"/>
          <w:lang w:val="en-US" w:eastAsia="zh-CN"/>
        </w:rPr>
        <w:t>对审核通过的申请项目，在福田政府在线网站公示5个工作日（不计入承诺时限）</w:t>
      </w:r>
      <w:r>
        <w:rPr>
          <w:rFonts w:hint="eastAsia" w:ascii="仿宋_GB2312" w:hAnsi="仿宋_GB2312" w:eastAsia="仿宋_GB2312" w:cs="仿宋_GB2312"/>
          <w:color w:val="auto"/>
          <w:kern w:val="2"/>
          <w:sz w:val="32"/>
          <w:szCs w:val="32"/>
          <w:highlight w:val="none"/>
          <w:lang w:val="en-US" w:eastAsia="zh-CN" w:bidi="ar-SA"/>
        </w:rPr>
        <w:t>。</w:t>
      </w:r>
    </w:p>
    <w:p>
      <w:pPr>
        <w:keepNext w:val="0"/>
        <w:keepLines w:val="0"/>
        <w:pageBreakBefore w:val="0"/>
        <w:widowControl/>
        <w:shd w:val="clear"/>
        <w:kinsoku/>
        <w:wordWrap/>
        <w:overflowPunct/>
        <w:topLinePunct w:val="0"/>
        <w:autoSpaceDE/>
        <w:autoSpaceDN/>
        <w:bidi w:val="0"/>
        <w:adjustRightInd w:val="0"/>
        <w:snapToGrid w:val="0"/>
        <w:spacing w:line="560" w:lineRule="exact"/>
        <w:ind w:left="0" w:leftChars="0" w:right="0" w:rightChars="0" w:firstLine="640" w:firstLineChars="200"/>
        <w:jc w:val="left"/>
        <w:textAlignment w:val="auto"/>
        <w:outlineLvl w:val="9"/>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rPr>
        <w:t>（六）拨款。</w:t>
      </w:r>
      <w:r>
        <w:rPr>
          <w:rFonts w:hint="eastAsia" w:ascii="仿宋_GB2312" w:hAnsi="仿宋_GB2312" w:eastAsia="仿宋_GB2312" w:cs="仿宋_GB2312"/>
          <w:b w:val="0"/>
          <w:bCs/>
          <w:color w:val="000000"/>
          <w:sz w:val="32"/>
          <w:szCs w:val="32"/>
          <w:highlight w:val="none"/>
          <w:lang w:val="en-US" w:eastAsia="zh-CN"/>
        </w:rPr>
        <w:t>对公示后无异议或异议不成立的申请对象，按照规定对审核通过的项目发放资金。</w:t>
      </w:r>
    </w:p>
    <w:p>
      <w:pPr>
        <w:pageBreakBefore w:val="0"/>
        <w:widowControl w:val="0"/>
        <w:shd w:val="clear" w:color="auto" w:fill="auto"/>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黑体" w:hAnsi="黑体" w:eastAsia="黑体" w:cs="黑体"/>
          <w:color w:val="auto"/>
          <w:sz w:val="32"/>
          <w:szCs w:val="32"/>
          <w:highlight w:val="none"/>
          <w:lang w:eastAsia="zh-CN"/>
        </w:rPr>
      </w:pPr>
      <w:r>
        <w:rPr>
          <w:rFonts w:hint="eastAsia" w:ascii="黑体" w:hAnsi="黑体" w:eastAsia="黑体" w:cs="黑体"/>
          <w:b w:val="0"/>
          <w:bCs/>
          <w:color w:val="auto"/>
          <w:sz w:val="32"/>
          <w:szCs w:val="32"/>
          <w:highlight w:val="none"/>
          <w:lang w:val="en-US" w:eastAsia="zh-CN"/>
        </w:rPr>
        <w:t>七、</w:t>
      </w:r>
      <w:r>
        <w:rPr>
          <w:rFonts w:hint="eastAsia" w:ascii="黑体" w:hAnsi="黑体" w:eastAsia="黑体" w:cs="黑体"/>
          <w:color w:val="auto"/>
          <w:sz w:val="32"/>
          <w:szCs w:val="32"/>
          <w:highlight w:val="none"/>
          <w:lang w:eastAsia="zh-CN"/>
        </w:rPr>
        <w:t>受理时间及办结时限</w:t>
      </w:r>
    </w:p>
    <w:p>
      <w:pPr>
        <w:keepNext w:val="0"/>
        <w:keepLines w:val="0"/>
        <w:pageBreakBefore w:val="0"/>
        <w:widowControl w:val="0"/>
        <w:shd w:val="clear" w:color="auto" w:fill="auto"/>
        <w:kinsoku/>
        <w:wordWrap/>
        <w:overflowPunct/>
        <w:topLinePunct w:val="0"/>
        <w:autoSpaceDE/>
        <w:autoSpaceDN/>
        <w:bidi w:val="0"/>
        <w:adjustRightInd/>
        <w:snapToGrid w:val="0"/>
        <w:spacing w:line="560" w:lineRule="exact"/>
        <w:ind w:left="0" w:leftChars="0" w:right="0" w:rightChars="0" w:firstLine="640" w:firstLineChars="200"/>
        <w:jc w:val="left"/>
        <w:textAlignment w:val="auto"/>
        <w:outlineLvl w:val="9"/>
        <w:rPr>
          <w:rFonts w:hint="eastAsia" w:ascii="仿宋_GB2312" w:hAnsi="仿宋_GB2312" w:eastAsia="仿宋_GB2312" w:cs="仿宋_GB2312"/>
          <w:i w:val="0"/>
          <w:caps w:val="0"/>
          <w:color w:val="auto"/>
          <w:spacing w:val="0"/>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（一）</w:t>
      </w:r>
      <w:r>
        <w:rPr>
          <w:rFonts w:hint="eastAsia" w:ascii="仿宋_GB2312" w:hAnsi="仿宋_GB2312" w:eastAsia="仿宋_GB2312" w:cs="仿宋_GB2312"/>
          <w:i w:val="0"/>
          <w:caps w:val="0"/>
          <w:color w:val="auto"/>
          <w:spacing w:val="0"/>
          <w:sz w:val="32"/>
          <w:szCs w:val="32"/>
          <w:highlight w:val="none"/>
          <w:u w:val="none"/>
        </w:rPr>
        <w:t>受理</w:t>
      </w:r>
      <w:r>
        <w:rPr>
          <w:rFonts w:hint="eastAsia" w:ascii="仿宋_GB2312" w:hAnsi="仿宋_GB2312" w:eastAsia="仿宋_GB2312" w:cs="仿宋_GB2312"/>
          <w:i w:val="0"/>
          <w:caps w:val="0"/>
          <w:color w:val="auto"/>
          <w:spacing w:val="0"/>
          <w:sz w:val="32"/>
          <w:szCs w:val="32"/>
          <w:highlight w:val="none"/>
          <w:u w:val="none"/>
          <w:lang w:eastAsia="zh-CN"/>
        </w:rPr>
        <w:t>时间</w:t>
      </w:r>
      <w:r>
        <w:rPr>
          <w:rFonts w:hint="eastAsia" w:ascii="仿宋_GB2312" w:hAnsi="仿宋_GB2312" w:eastAsia="仿宋_GB2312" w:cs="仿宋_GB2312"/>
          <w:i w:val="0"/>
          <w:caps w:val="0"/>
          <w:color w:val="auto"/>
          <w:spacing w:val="0"/>
          <w:sz w:val="32"/>
          <w:szCs w:val="32"/>
          <w:highlight w:val="none"/>
          <w:u w:val="none"/>
        </w:rPr>
        <w:t>：</w:t>
      </w:r>
      <w:r>
        <w:rPr>
          <w:rFonts w:hint="eastAsia" w:ascii="仿宋_GB2312" w:hAnsi="仿宋_GB2312" w:eastAsia="仿宋_GB2312" w:cs="仿宋_GB2312"/>
          <w:i w:val="0"/>
          <w:caps w:val="0"/>
          <w:color w:val="auto"/>
          <w:spacing w:val="0"/>
          <w:sz w:val="32"/>
          <w:szCs w:val="32"/>
          <w:highlight w:val="none"/>
          <w:u w:val="none"/>
          <w:lang w:val="en-US" w:eastAsia="zh-CN"/>
        </w:rPr>
        <w:t>2026年9月1日-9月30</w:t>
      </w:r>
      <w:bookmarkStart w:id="0" w:name="_GoBack"/>
      <w:bookmarkEnd w:id="0"/>
      <w:r>
        <w:rPr>
          <w:rFonts w:hint="eastAsia" w:ascii="仿宋_GB2312" w:hAnsi="仿宋_GB2312" w:eastAsia="仿宋_GB2312" w:cs="仿宋_GB2312"/>
          <w:i w:val="0"/>
          <w:caps w:val="0"/>
          <w:color w:val="auto"/>
          <w:spacing w:val="0"/>
          <w:sz w:val="32"/>
          <w:szCs w:val="32"/>
          <w:highlight w:val="none"/>
          <w:u w:val="none"/>
          <w:lang w:val="en-US" w:eastAsia="zh-CN"/>
        </w:rPr>
        <w:t>日。</w:t>
      </w:r>
    </w:p>
    <w:p>
      <w:pPr>
        <w:keepNext w:val="0"/>
        <w:keepLines w:val="0"/>
        <w:pageBreakBefore w:val="0"/>
        <w:widowControl w:val="0"/>
        <w:shd w:val="clear" w:color="auto" w:fill="auto"/>
        <w:kinsoku/>
        <w:wordWrap/>
        <w:overflowPunct/>
        <w:topLinePunct w:val="0"/>
        <w:autoSpaceDE/>
        <w:autoSpaceDN/>
        <w:bidi w:val="0"/>
        <w:adjustRightInd/>
        <w:snapToGrid w:val="0"/>
        <w:spacing w:line="560" w:lineRule="exact"/>
        <w:ind w:left="0" w:leftChars="0" w:right="0" w:rightChars="0" w:firstLine="640" w:firstLineChars="200"/>
        <w:jc w:val="left"/>
        <w:textAlignment w:val="auto"/>
        <w:outlineLvl w:val="9"/>
        <w:rPr>
          <w:rFonts w:hint="eastAsia" w:ascii="仿宋_GB2312" w:hAnsi="仿宋_GB2312" w:eastAsia="仿宋_GB2312" w:cs="仿宋_GB2312"/>
          <w:strike/>
          <w:dstrike w:val="0"/>
          <w:color w:val="auto"/>
          <w:kern w:val="2"/>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rPr>
        <w:t>（二）自</w:t>
      </w:r>
      <w:r>
        <w:rPr>
          <w:rFonts w:hint="eastAsia" w:ascii="仿宋_GB2312" w:hAnsi="仿宋_GB2312" w:eastAsia="仿宋_GB2312" w:cs="仿宋_GB2312"/>
          <w:i w:val="0"/>
          <w:caps w:val="0"/>
          <w:color w:val="auto"/>
          <w:spacing w:val="0"/>
          <w:sz w:val="32"/>
          <w:szCs w:val="32"/>
          <w:highlight w:val="none"/>
        </w:rPr>
        <w:t>受理</w:t>
      </w:r>
      <w:r>
        <w:rPr>
          <w:rFonts w:hint="eastAsia" w:ascii="仿宋_GB2312" w:hAnsi="仿宋_GB2312" w:eastAsia="仿宋_GB2312" w:cs="仿宋_GB2312"/>
          <w:i w:val="0"/>
          <w:caps w:val="0"/>
          <w:color w:val="auto"/>
          <w:spacing w:val="0"/>
          <w:sz w:val="32"/>
          <w:szCs w:val="32"/>
          <w:highlight w:val="none"/>
          <w:lang w:eastAsia="zh-CN"/>
        </w:rPr>
        <w:t>时间</w:t>
      </w:r>
      <w:r>
        <w:rPr>
          <w:rFonts w:hint="eastAsia" w:ascii="仿宋_GB2312" w:hAnsi="仿宋_GB2312" w:eastAsia="仿宋_GB2312" w:cs="仿宋_GB2312"/>
          <w:i w:val="0"/>
          <w:caps w:val="0"/>
          <w:color w:val="auto"/>
          <w:spacing w:val="0"/>
          <w:sz w:val="32"/>
          <w:szCs w:val="32"/>
          <w:highlight w:val="none"/>
        </w:rPr>
        <w:t>结束后，除特殊情况外，于</w:t>
      </w:r>
      <w:r>
        <w:rPr>
          <w:rFonts w:hint="eastAsia" w:ascii="仿宋_GB2312" w:hAnsi="仿宋_GB2312" w:eastAsia="仿宋_GB2312" w:cs="仿宋_GB2312"/>
          <w:i w:val="0"/>
          <w:caps w:val="0"/>
          <w:color w:val="auto"/>
          <w:spacing w:val="0"/>
          <w:sz w:val="32"/>
          <w:szCs w:val="32"/>
          <w:highlight w:val="none"/>
          <w:lang w:val="en-US" w:eastAsia="zh-CN"/>
        </w:rPr>
        <w:t>15</w:t>
      </w:r>
      <w:r>
        <w:rPr>
          <w:rFonts w:hint="eastAsia" w:ascii="仿宋_GB2312" w:hAnsi="仿宋_GB2312" w:eastAsia="仿宋_GB2312" w:cs="仿宋_GB2312"/>
          <w:i w:val="0"/>
          <w:caps w:val="0"/>
          <w:color w:val="auto"/>
          <w:spacing w:val="0"/>
          <w:sz w:val="32"/>
          <w:szCs w:val="32"/>
          <w:highlight w:val="none"/>
        </w:rPr>
        <w:t>个工作日内办结。</w:t>
      </w:r>
    </w:p>
    <w:p>
      <w:pPr>
        <w:pageBreakBefore w:val="0"/>
        <w:numPr>
          <w:ilvl w:val="0"/>
          <w:numId w:val="0"/>
        </w:numPr>
        <w:shd w:val="clear" w:color="auto" w:fill="auto"/>
        <w:kinsoku/>
        <w:wordWrap/>
        <w:overflowPunct/>
        <w:topLinePunct w:val="0"/>
        <w:autoSpaceDE/>
        <w:autoSpaceDN/>
        <w:bidi w:val="0"/>
        <w:snapToGrid w:val="0"/>
        <w:spacing w:line="560" w:lineRule="exact"/>
        <w:ind w:firstLine="640" w:firstLineChars="200"/>
        <w:jc w:val="left"/>
        <w:textAlignment w:val="auto"/>
        <w:rPr>
          <w:rFonts w:hint="eastAsia" w:ascii="黑体" w:hAnsi="黑体" w:eastAsia="黑体" w:cs="黑体"/>
          <w:b w:val="0"/>
          <w:bCs/>
          <w:color w:val="auto"/>
          <w:sz w:val="32"/>
          <w:szCs w:val="32"/>
          <w:highlight w:val="none"/>
          <w:lang w:val="en-US" w:eastAsia="zh-CN"/>
        </w:rPr>
      </w:pPr>
      <w:r>
        <w:rPr>
          <w:rFonts w:hint="eastAsia" w:ascii="黑体" w:hAnsi="黑体" w:eastAsia="黑体" w:cs="黑体"/>
          <w:b w:val="0"/>
          <w:bCs/>
          <w:color w:val="auto"/>
          <w:sz w:val="32"/>
          <w:szCs w:val="32"/>
          <w:highlight w:val="none"/>
          <w:lang w:val="en-US" w:eastAsia="zh-CN"/>
        </w:rPr>
        <w:t>八、其他说明</w:t>
      </w:r>
    </w:p>
    <w:p>
      <w:pPr>
        <w:keepNext w:val="0"/>
        <w:keepLines w:val="0"/>
        <w:pageBreakBefore w:val="0"/>
        <w:widowControl w:val="0"/>
        <w:shd w:val="clear" w:color="auto" w:fill="auto"/>
        <w:kinsoku/>
        <w:wordWrap/>
        <w:overflowPunct/>
        <w:topLinePunct w:val="0"/>
        <w:autoSpaceDE/>
        <w:autoSpaceDN/>
        <w:bidi w:val="0"/>
        <w:adjustRightInd/>
        <w:snapToGrid w:val="0"/>
        <w:spacing w:line="56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（一）</w:t>
      </w:r>
      <w:r>
        <w:rPr>
          <w:rFonts w:hint="eastAsia" w:ascii="仿宋_GB2312" w:hAnsi="仿宋_GB2312" w:eastAsia="仿宋_GB2312" w:cs="仿宋_GB2312"/>
          <w:color w:val="auto"/>
          <w:sz w:val="32"/>
          <w:szCs w:val="32"/>
          <w:highlight w:val="none"/>
          <w:lang w:val="en-US" w:eastAsia="zh-CN"/>
        </w:rPr>
        <w:t>本指南</w:t>
      </w:r>
      <w:r>
        <w:rPr>
          <w:rFonts w:hint="eastAsia" w:ascii="仿宋_GB2312" w:hAnsi="仿宋_GB2312" w:eastAsia="仿宋_GB2312" w:cs="仿宋_GB2312"/>
          <w:color w:val="auto"/>
          <w:sz w:val="32"/>
          <w:szCs w:val="32"/>
          <w:highlight w:val="none"/>
        </w:rPr>
        <w:t>所指支持资金为税前金额</w:t>
      </w:r>
      <w:r>
        <w:rPr>
          <w:rFonts w:hint="eastAsia" w:ascii="仿宋_GB2312" w:hAnsi="仿宋_GB2312" w:eastAsia="仿宋_GB2312" w:cs="仿宋_GB2312"/>
          <w:color w:val="auto"/>
          <w:sz w:val="32"/>
          <w:szCs w:val="32"/>
          <w:highlight w:val="none"/>
          <w:lang w:val="en-US" w:eastAsia="zh-CN"/>
        </w:rPr>
        <w:t>，项目受年度财政预算限制，支持标准存在调整可能。</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（二）</w:t>
      </w:r>
      <w:r>
        <w:rPr>
          <w:rFonts w:hint="eastAsia" w:ascii="仿宋_GB2312" w:hAnsi="仿宋_GB2312" w:eastAsia="仿宋_GB2312" w:cs="仿宋_GB2312"/>
          <w:sz w:val="32"/>
          <w:szCs w:val="32"/>
          <w:highlight w:val="none"/>
        </w:rPr>
        <w:t>申请单位及申请人对申请材料的真实性、准确性、完整性、有效性和合法性负责，并接受有关部门的监督检查。对</w:t>
      </w:r>
      <w:r>
        <w:rPr>
          <w:rFonts w:hint="eastAsia" w:ascii="仿宋_GB2312" w:hAnsi="仿宋_GB2312" w:eastAsia="仿宋_GB2312" w:cs="仿宋_GB2312"/>
          <w:sz w:val="32"/>
          <w:szCs w:val="32"/>
          <w:highlight w:val="none"/>
          <w:lang w:eastAsia="zh-CN"/>
        </w:rPr>
        <w:t>申请</w:t>
      </w:r>
      <w:r>
        <w:rPr>
          <w:rFonts w:hint="eastAsia" w:ascii="仿宋_GB2312" w:hAnsi="仿宋_GB2312" w:eastAsia="仿宋_GB2312" w:cs="仿宋_GB2312"/>
          <w:sz w:val="32"/>
          <w:szCs w:val="32"/>
          <w:highlight w:val="none"/>
        </w:rPr>
        <w:t>单位及申请人存在弄虚作假、骗取财政资金及其它违规申请行为的，由有关部门取消其</w:t>
      </w:r>
      <w:r>
        <w:rPr>
          <w:rFonts w:hint="eastAsia" w:ascii="仿宋_GB2312" w:hAnsi="仿宋_GB2312" w:eastAsia="仿宋_GB2312" w:cs="仿宋_GB2312"/>
          <w:sz w:val="32"/>
          <w:szCs w:val="32"/>
          <w:highlight w:val="none"/>
          <w:lang w:eastAsia="zh-CN"/>
        </w:rPr>
        <w:t>申请</w:t>
      </w:r>
      <w:r>
        <w:rPr>
          <w:rFonts w:hint="eastAsia" w:ascii="仿宋_GB2312" w:hAnsi="仿宋_GB2312" w:eastAsia="仿宋_GB2312" w:cs="仿宋_GB2312"/>
          <w:sz w:val="32"/>
          <w:szCs w:val="32"/>
          <w:highlight w:val="none"/>
        </w:rPr>
        <w:t>资格和人才待遇；对已经发放支持资金的，由有关部门</w:t>
      </w:r>
      <w:r>
        <w:rPr>
          <w:rFonts w:hint="eastAsia" w:ascii="仿宋_GB2312" w:hAnsi="仿宋_GB2312" w:eastAsia="仿宋_GB2312" w:cs="仿宋_GB2312"/>
          <w:sz w:val="32"/>
          <w:szCs w:val="32"/>
          <w:highlight w:val="none"/>
          <w:lang w:eastAsia="zh-CN"/>
        </w:rPr>
        <w:t>追回</w:t>
      </w:r>
      <w:r>
        <w:rPr>
          <w:rFonts w:hint="eastAsia" w:ascii="仿宋_GB2312" w:hAnsi="仿宋_GB2312" w:eastAsia="仿宋_GB2312" w:cs="仿宋_GB2312"/>
          <w:sz w:val="32"/>
          <w:szCs w:val="32"/>
          <w:highlight w:val="none"/>
        </w:rPr>
        <w:t>本政策支持资金，并对其依照相关规定处理；同时，</w:t>
      </w:r>
      <w:r>
        <w:rPr>
          <w:rFonts w:hint="eastAsia" w:ascii="仿宋_GB2312" w:hAnsi="仿宋_GB2312" w:eastAsia="仿宋_GB2312" w:cs="仿宋_GB2312"/>
          <w:sz w:val="32"/>
          <w:szCs w:val="32"/>
          <w:highlight w:val="none"/>
          <w:lang w:eastAsia="zh-CN"/>
        </w:rPr>
        <w:t>申请</w:t>
      </w:r>
      <w:r>
        <w:rPr>
          <w:rFonts w:hint="eastAsia" w:ascii="仿宋_GB2312" w:hAnsi="仿宋_GB2312" w:eastAsia="仿宋_GB2312" w:cs="仿宋_GB2312"/>
          <w:sz w:val="32"/>
          <w:szCs w:val="32"/>
          <w:highlight w:val="none"/>
        </w:rPr>
        <w:t>单位及</w:t>
      </w:r>
      <w:r>
        <w:rPr>
          <w:rFonts w:hint="eastAsia" w:ascii="仿宋_GB2312" w:hAnsi="仿宋_GB2312" w:eastAsia="仿宋_GB2312" w:cs="仿宋_GB2312"/>
          <w:sz w:val="32"/>
          <w:szCs w:val="32"/>
          <w:highlight w:val="none"/>
          <w:lang w:eastAsia="zh-CN"/>
        </w:rPr>
        <w:t>申请人</w:t>
      </w:r>
      <w:r>
        <w:rPr>
          <w:rFonts w:hint="eastAsia" w:ascii="仿宋_GB2312" w:hAnsi="仿宋_GB2312" w:eastAsia="仿宋_GB2312" w:cs="仿宋_GB2312"/>
          <w:sz w:val="32"/>
          <w:szCs w:val="32"/>
          <w:highlight w:val="none"/>
        </w:rPr>
        <w:t>五年内不得申请福田区</w:t>
      </w:r>
      <w:r>
        <w:rPr>
          <w:rFonts w:hint="eastAsia" w:ascii="仿宋_GB2312" w:hAnsi="仿宋_GB2312" w:eastAsia="仿宋_GB2312" w:cs="仿宋_GB2312"/>
          <w:sz w:val="32"/>
          <w:szCs w:val="32"/>
          <w:highlight w:val="none"/>
          <w:lang w:eastAsia="zh-CN"/>
        </w:rPr>
        <w:t>人才</w:t>
      </w:r>
      <w:r>
        <w:rPr>
          <w:rFonts w:hint="eastAsia" w:ascii="仿宋_GB2312" w:hAnsi="仿宋_GB2312" w:eastAsia="仿宋_GB2312" w:cs="仿宋_GB2312"/>
          <w:sz w:val="32"/>
          <w:szCs w:val="32"/>
          <w:highlight w:val="none"/>
        </w:rPr>
        <w:t>政策支持。存在违法行为的，依法追究申请单位和申请人的法律责任。涉嫌犯罪的，移送司法机关依法处理。单位、个人应当积极配合有关部门就所申请</w:t>
      </w:r>
      <w:r>
        <w:rPr>
          <w:rFonts w:hint="eastAsia" w:ascii="仿宋_GB2312" w:hAnsi="仿宋_GB2312" w:eastAsia="仿宋_GB2312" w:cs="仿宋_GB2312"/>
          <w:sz w:val="32"/>
          <w:szCs w:val="32"/>
          <w:highlight w:val="none"/>
          <w:lang w:eastAsia="zh-CN"/>
        </w:rPr>
        <w:t>支持</w:t>
      </w:r>
      <w:r>
        <w:rPr>
          <w:rFonts w:hint="eastAsia" w:ascii="仿宋_GB2312" w:hAnsi="仿宋_GB2312" w:eastAsia="仿宋_GB2312" w:cs="仿宋_GB2312"/>
          <w:sz w:val="32"/>
          <w:szCs w:val="32"/>
          <w:highlight w:val="none"/>
        </w:rPr>
        <w:t>事宜开展的核查、审计等工作，按要求提供有关材料。经查实，属于不符合</w:t>
      </w:r>
      <w:r>
        <w:rPr>
          <w:rFonts w:hint="eastAsia" w:ascii="仿宋_GB2312" w:hAnsi="仿宋_GB2312" w:eastAsia="仿宋_GB2312" w:cs="仿宋_GB2312"/>
          <w:sz w:val="32"/>
          <w:szCs w:val="32"/>
          <w:highlight w:val="none"/>
          <w:lang w:eastAsia="zh-CN"/>
        </w:rPr>
        <w:t>支持</w:t>
      </w:r>
      <w:r>
        <w:rPr>
          <w:rFonts w:hint="eastAsia" w:ascii="仿宋_GB2312" w:hAnsi="仿宋_GB2312" w:eastAsia="仿宋_GB2312" w:cs="仿宋_GB2312"/>
          <w:sz w:val="32"/>
          <w:szCs w:val="32"/>
          <w:highlight w:val="none"/>
        </w:rPr>
        <w:t>申领条件的，应积极配合退回已申领的</w:t>
      </w:r>
      <w:r>
        <w:rPr>
          <w:rFonts w:hint="eastAsia" w:ascii="仿宋_GB2312" w:hAnsi="仿宋_GB2312" w:eastAsia="仿宋_GB2312" w:cs="仿宋_GB2312"/>
          <w:sz w:val="32"/>
          <w:szCs w:val="32"/>
          <w:highlight w:val="none"/>
          <w:lang w:eastAsia="zh-CN"/>
        </w:rPr>
        <w:t>支持</w:t>
      </w:r>
      <w:r>
        <w:rPr>
          <w:rFonts w:hint="eastAsia" w:ascii="仿宋_GB2312" w:hAnsi="仿宋_GB2312" w:eastAsia="仿宋_GB2312" w:cs="仿宋_GB2312"/>
          <w:sz w:val="32"/>
          <w:szCs w:val="32"/>
          <w:highlight w:val="none"/>
        </w:rPr>
        <w:t>资金。</w:t>
      </w:r>
    </w:p>
    <w:p>
      <w:pPr>
        <w:keepNext w:val="0"/>
        <w:keepLines w:val="0"/>
        <w:pageBreakBefore w:val="0"/>
        <w:widowControl w:val="0"/>
        <w:shd w:val="clear"/>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（三）</w:t>
      </w:r>
      <w:r>
        <w:rPr>
          <w:rFonts w:hint="eastAsia" w:ascii="仿宋_GB2312" w:hAnsi="仿宋_GB2312" w:eastAsia="仿宋_GB2312" w:cs="仿宋_GB2312"/>
          <w:sz w:val="32"/>
          <w:szCs w:val="32"/>
          <w:highlight w:val="none"/>
          <w:lang w:eastAsia="zh-CN"/>
        </w:rPr>
        <w:t>本指南有效期自发布之日起至2026年12月31日。在《关于实施福田英才荟政策的若干措施（2025）》有效期内，本指南将按年度更新。</w:t>
      </w:r>
    </w:p>
    <w:p>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line="560" w:lineRule="exact"/>
        <w:ind w:right="0" w:rightChars="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（四）</w:t>
      </w:r>
      <w:r>
        <w:rPr>
          <w:rFonts w:hint="eastAsia" w:ascii="仿宋_GB2312" w:hAnsi="仿宋_GB2312" w:eastAsia="仿宋_GB2312" w:cs="仿宋_GB2312"/>
          <w:color w:val="auto"/>
          <w:sz w:val="32"/>
          <w:szCs w:val="32"/>
          <w:highlight w:val="none"/>
          <w:lang w:val="en-US" w:eastAsia="zh-CN"/>
        </w:rPr>
        <w:t>本指南由福田区金融服务和风险防控中心负责解释，</w:t>
      </w:r>
      <w:r>
        <w:rPr>
          <w:rFonts w:hint="eastAsia" w:ascii="仿宋_GB2312" w:hAnsi="仿宋_GB2312" w:eastAsia="仿宋_GB2312" w:cs="仿宋_GB2312"/>
          <w:sz w:val="32"/>
          <w:szCs w:val="32"/>
          <w:highlight w:val="none"/>
        </w:rPr>
        <w:t>期间</w:t>
      </w:r>
      <w:r>
        <w:rPr>
          <w:rFonts w:hint="eastAsia" w:ascii="仿宋_GB2312" w:hAnsi="仿宋_GB2312" w:eastAsia="仿宋_GB2312" w:cs="仿宋_GB2312"/>
          <w:color w:val="auto"/>
          <w:sz w:val="32"/>
          <w:szCs w:val="32"/>
          <w:highlight w:val="none"/>
          <w:lang w:val="en-US" w:eastAsia="zh-CN"/>
        </w:rPr>
        <w:t>福田区金融服务和风险防控中心</w:t>
      </w:r>
      <w:r>
        <w:rPr>
          <w:rFonts w:hint="eastAsia" w:ascii="仿宋_GB2312" w:hAnsi="仿宋_GB2312" w:eastAsia="仿宋_GB2312" w:cs="仿宋_GB2312"/>
          <w:sz w:val="32"/>
          <w:szCs w:val="32"/>
          <w:highlight w:val="none"/>
        </w:rPr>
        <w:t>可根据市、区相关政策调整及实际工作需要，对本指南内容进行修订并及时公布，</w:t>
      </w:r>
      <w:r>
        <w:rPr>
          <w:rFonts w:hint="eastAsia" w:ascii="仿宋_GB2312" w:hAnsi="仿宋_GB2312" w:eastAsia="仿宋_GB2312" w:cs="仿宋_GB2312"/>
          <w:color w:val="auto"/>
          <w:sz w:val="32"/>
          <w:szCs w:val="32"/>
          <w:highlight w:val="none"/>
          <w:lang w:val="en-US" w:eastAsia="zh-CN"/>
        </w:rPr>
        <w:t>咨询电话：0755-82918333-0792。</w:t>
      </w:r>
    </w:p>
    <w:p>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line="560" w:lineRule="exact"/>
        <w:ind w:right="0" w:rightChars="0"/>
        <w:jc w:val="left"/>
        <w:textAlignment w:val="auto"/>
        <w:outlineLvl w:val="9"/>
        <w:rPr>
          <w:rFonts w:hint="default" w:ascii="黑体" w:hAnsi="黑体" w:eastAsia="黑体" w:cs="黑体"/>
          <w:b w:val="0"/>
          <w:bCs w:val="0"/>
          <w:color w:val="auto"/>
          <w:kern w:val="44"/>
          <w:sz w:val="32"/>
          <w:szCs w:val="32"/>
          <w:highlight w:val="none"/>
          <w:u w:val="none"/>
          <w:shd w:val="solid" w:color="FFFFFF" w:fill="auto"/>
          <w:lang w:val="en-US" w:eastAsia="zh-CN" w:bidi="ar-SA"/>
        </w:rPr>
      </w:pPr>
      <w:r>
        <w:rPr>
          <w:rFonts w:hint="eastAsia" w:ascii="黑体" w:hAnsi="黑体" w:eastAsia="黑体" w:cs="黑体"/>
          <w:b w:val="0"/>
          <w:bCs w:val="0"/>
          <w:color w:val="auto"/>
          <w:kern w:val="44"/>
          <w:sz w:val="32"/>
          <w:szCs w:val="32"/>
          <w:highlight w:val="none"/>
          <w:u w:val="none"/>
          <w:shd w:val="solid" w:color="FFFFFF" w:fill="auto"/>
          <w:lang w:val="en-US" w:eastAsia="zh-CN" w:bidi="ar-SA"/>
        </w:rPr>
        <w:t>附件1</w:t>
      </w:r>
    </w:p>
    <w:p>
      <w:pPr>
        <w:keepNext w:val="0"/>
        <w:keepLines w:val="0"/>
        <w:pageBreakBefore w:val="0"/>
        <w:widowControl/>
        <w:suppressLineNumbers w:val="0"/>
        <w:shd w:val="clear" w:color="auto" w:fill="auto"/>
        <w:kinsoku/>
        <w:wordWrap/>
        <w:overflowPunct/>
        <w:topLinePunct w:val="0"/>
        <w:autoSpaceDE/>
        <w:bidi w:val="0"/>
        <w:adjustRightInd w:val="0"/>
        <w:snapToGrid w:val="0"/>
        <w:spacing w:before="156" w:beforeLines="0" w:beforeAutospacing="0" w:after="156" w:afterLines="0" w:afterAutospacing="0" w:line="560" w:lineRule="exact"/>
        <w:ind w:left="0" w:leftChars="0" w:right="0" w:rightChars="0" w:firstLine="0" w:firstLineChars="0"/>
        <w:jc w:val="center"/>
        <w:textAlignment w:val="auto"/>
        <w:outlineLvl w:val="1"/>
        <w:rPr>
          <w:rFonts w:hint="eastAsia" w:ascii="方正小标宋_GBK" w:hAnsi="方正小标宋_GBK" w:eastAsia="方正小标宋_GBK" w:cs="方正小标宋_GBK"/>
          <w:color w:val="auto"/>
          <w:kern w:val="0"/>
          <w:sz w:val="44"/>
          <w:szCs w:val="44"/>
          <w:highlight w:val="none"/>
          <w:u w:val="none"/>
          <w:lang w:val="en-US" w:eastAsia="zh-CN" w:bidi="ar-SA"/>
        </w:rPr>
      </w:pPr>
      <w:r>
        <w:rPr>
          <w:rFonts w:hint="eastAsia" w:ascii="方正小标宋简体" w:hAnsi="方正小标宋简体" w:eastAsia="方正小标宋简体" w:cs="方正小标宋简体"/>
          <w:color w:val="auto"/>
          <w:kern w:val="0"/>
          <w:sz w:val="40"/>
          <w:szCs w:val="44"/>
          <w:highlight w:val="none"/>
          <w:u w:val="none"/>
          <w:lang w:val="en-US" w:eastAsia="zh-CN" w:bidi="ar-SA"/>
        </w:rPr>
        <w:t>福田英才荟</w:t>
      </w:r>
      <w:r>
        <w:rPr>
          <w:rFonts w:hint="eastAsia" w:ascii="方正小标宋_GBK" w:hAnsi="方正小标宋_GBK" w:eastAsia="方正小标宋_GBK" w:cs="方正小标宋_GBK"/>
          <w:color w:val="auto"/>
          <w:kern w:val="0"/>
          <w:sz w:val="44"/>
          <w:szCs w:val="44"/>
          <w:highlight w:val="none"/>
          <w:lang w:val="en-US" w:eastAsia="zh-CN" w:bidi="ar-SA"/>
        </w:rPr>
        <w:t>金融科技师支持</w:t>
      </w:r>
      <w:r>
        <w:rPr>
          <w:rFonts w:hint="eastAsia" w:ascii="方正小标宋_GBK" w:hAnsi="方正小标宋_GBK" w:eastAsia="方正小标宋_GBK" w:cs="方正小标宋_GBK"/>
          <w:color w:val="auto"/>
          <w:kern w:val="0"/>
          <w:sz w:val="44"/>
          <w:szCs w:val="44"/>
          <w:highlight w:val="none"/>
          <w:u w:val="none"/>
          <w:lang w:val="en-US" w:eastAsia="zh-CN" w:bidi="ar-SA"/>
        </w:rPr>
        <w:t>申请表</w:t>
      </w:r>
    </w:p>
    <w:tbl>
      <w:tblPr>
        <w:tblStyle w:val="13"/>
        <w:tblW w:w="93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1088"/>
        <w:gridCol w:w="616"/>
        <w:gridCol w:w="541"/>
        <w:gridCol w:w="311"/>
        <w:gridCol w:w="852"/>
        <w:gridCol w:w="849"/>
        <w:gridCol w:w="3"/>
        <w:gridCol w:w="1"/>
        <w:gridCol w:w="853"/>
        <w:gridCol w:w="703"/>
        <w:gridCol w:w="135"/>
        <w:gridCol w:w="868"/>
        <w:gridCol w:w="358"/>
        <w:gridCol w:w="1347"/>
        <w:gridCol w:w="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641" w:hRule="atLeast"/>
          <w:jc w:val="center"/>
        </w:trPr>
        <w:tc>
          <w:tcPr>
            <w:tcW w:w="852" w:type="dxa"/>
            <w:vMerge w:val="restart"/>
            <w:noWrap w:val="0"/>
            <w:vAlign w:val="center"/>
          </w:tcPr>
          <w:p>
            <w:pPr>
              <w:keepNext w:val="0"/>
              <w:keepLines w:val="0"/>
              <w:suppressLineNumbers w:val="0"/>
              <w:shd w:val="clear" w:color="auto" w:fill="auto"/>
              <w:spacing w:before="0" w:beforeAutospacing="0" w:after="0" w:afterAutospacing="0"/>
              <w:ind w:left="0" w:right="0"/>
              <w:jc w:val="center"/>
              <w:rPr>
                <w:rFonts w:hint="eastAsia" w:ascii="仿宋_GB2312" w:hAnsi="仿宋_GB2312" w:eastAsia="仿宋_GB2312" w:cs="仿宋_GB2312"/>
                <w:b/>
                <w:bCs/>
                <w:color w:val="auto"/>
                <w:sz w:val="24"/>
                <w:szCs w:val="24"/>
                <w:highlight w:val="none"/>
                <w:u w:val="none"/>
                <w:vertAlign w:val="baseline"/>
                <w:lang w:val="en-US" w:eastAsia="zh-CN"/>
              </w:rPr>
            </w:pPr>
            <w:r>
              <w:rPr>
                <w:rFonts w:hint="eastAsia" w:ascii="仿宋_GB2312" w:hAnsi="仿宋_GB2312" w:eastAsia="仿宋_GB2312" w:cs="仿宋_GB2312"/>
                <w:b/>
                <w:bCs/>
                <w:color w:val="auto"/>
                <w:sz w:val="24"/>
                <w:szCs w:val="24"/>
                <w:highlight w:val="none"/>
                <w:u w:val="none"/>
                <w:vertAlign w:val="baseline"/>
                <w:lang w:val="en-US" w:eastAsia="zh-CN"/>
              </w:rPr>
              <w:t>公司信息</w:t>
            </w:r>
          </w:p>
        </w:tc>
        <w:tc>
          <w:tcPr>
            <w:tcW w:w="1704" w:type="dxa"/>
            <w:gridSpan w:val="2"/>
            <w:noWrap w:val="0"/>
            <w:vAlign w:val="center"/>
          </w:tcPr>
          <w:p>
            <w:pPr>
              <w:keepNext w:val="0"/>
              <w:keepLines w:val="0"/>
              <w:suppressLineNumbers w:val="0"/>
              <w:shd w:val="clear" w:color="auto" w:fill="auto"/>
              <w:spacing w:before="0" w:beforeAutospacing="0" w:after="0" w:afterAutospacing="0"/>
              <w:ind w:left="0" w:right="0"/>
              <w:jc w:val="center"/>
              <w:rPr>
                <w:rFonts w:hint="eastAsia" w:ascii="仿宋_GB2312" w:hAnsi="仿宋_GB2312" w:eastAsia="仿宋_GB2312" w:cs="仿宋_GB2312"/>
                <w:color w:val="auto"/>
                <w:sz w:val="24"/>
                <w:szCs w:val="24"/>
                <w:highlight w:val="none"/>
                <w:u w:val="none"/>
                <w:vertAlign w:val="baseline"/>
                <w:lang w:val="en-US" w:eastAsia="zh-CN"/>
              </w:rPr>
            </w:pPr>
            <w:r>
              <w:rPr>
                <w:rFonts w:hint="eastAsia" w:ascii="仿宋_GB2312" w:hAnsi="仿宋_GB2312" w:eastAsia="仿宋_GB2312" w:cs="仿宋_GB2312"/>
                <w:color w:val="auto"/>
                <w:sz w:val="24"/>
                <w:szCs w:val="24"/>
                <w:highlight w:val="none"/>
                <w:u w:val="none"/>
                <w:vertAlign w:val="baseline"/>
                <w:lang w:val="en-US" w:eastAsia="zh-CN"/>
              </w:rPr>
              <w:t>公司名称</w:t>
            </w:r>
          </w:p>
        </w:tc>
        <w:tc>
          <w:tcPr>
            <w:tcW w:w="2553" w:type="dxa"/>
            <w:gridSpan w:val="4"/>
            <w:noWrap w:val="0"/>
            <w:vAlign w:val="center"/>
          </w:tcPr>
          <w:p>
            <w:pPr>
              <w:keepNext w:val="0"/>
              <w:keepLines w:val="0"/>
              <w:suppressLineNumbers w:val="0"/>
              <w:shd w:val="clear" w:color="auto" w:fill="auto"/>
              <w:spacing w:before="0" w:beforeAutospacing="0" w:after="0" w:afterAutospacing="0"/>
              <w:ind w:left="0" w:right="0"/>
              <w:jc w:val="center"/>
              <w:rPr>
                <w:rFonts w:hint="eastAsia" w:ascii="仿宋_GB2312" w:hAnsi="仿宋_GB2312" w:eastAsia="仿宋_GB2312" w:cs="仿宋_GB2312"/>
                <w:color w:val="auto"/>
                <w:sz w:val="24"/>
                <w:szCs w:val="24"/>
                <w:highlight w:val="none"/>
                <w:u w:val="none"/>
                <w:vertAlign w:val="baseline"/>
                <w:lang w:val="en-US" w:eastAsia="zh-CN"/>
              </w:rPr>
            </w:pPr>
          </w:p>
        </w:tc>
        <w:tc>
          <w:tcPr>
            <w:tcW w:w="1695" w:type="dxa"/>
            <w:gridSpan w:val="5"/>
            <w:noWrap w:val="0"/>
            <w:vAlign w:val="center"/>
          </w:tcPr>
          <w:p>
            <w:pPr>
              <w:keepNext w:val="0"/>
              <w:keepLines w:val="0"/>
              <w:suppressLineNumbers w:val="0"/>
              <w:shd w:val="clear" w:color="auto" w:fill="auto"/>
              <w:spacing w:before="0" w:beforeAutospacing="0" w:after="0" w:afterAutospacing="0"/>
              <w:ind w:left="0" w:right="0"/>
              <w:jc w:val="center"/>
              <w:rPr>
                <w:rFonts w:hint="eastAsia" w:ascii="仿宋_GB2312" w:hAnsi="仿宋_GB2312" w:eastAsia="仿宋_GB2312" w:cs="仿宋_GB2312"/>
                <w:color w:val="auto"/>
                <w:sz w:val="24"/>
                <w:szCs w:val="24"/>
                <w:highlight w:val="none"/>
                <w:u w:val="none"/>
                <w:vertAlign w:val="baseline"/>
                <w:lang w:val="en-US" w:eastAsia="zh-CN"/>
              </w:rPr>
            </w:pPr>
            <w:r>
              <w:rPr>
                <w:rFonts w:hint="eastAsia" w:ascii="仿宋_GB2312" w:hAnsi="仿宋_GB2312" w:eastAsia="仿宋_GB2312" w:cs="仿宋_GB2312"/>
                <w:color w:val="auto"/>
                <w:sz w:val="24"/>
                <w:szCs w:val="24"/>
                <w:highlight w:val="none"/>
                <w:u w:val="none"/>
                <w:vertAlign w:val="baseline"/>
                <w:lang w:val="en-US" w:eastAsia="zh-CN"/>
              </w:rPr>
              <w:t>机构类型</w:t>
            </w:r>
          </w:p>
        </w:tc>
        <w:tc>
          <w:tcPr>
            <w:tcW w:w="2573" w:type="dxa"/>
            <w:gridSpan w:val="3"/>
            <w:noWrap w:val="0"/>
            <w:vAlign w:val="center"/>
          </w:tcPr>
          <w:p>
            <w:pPr>
              <w:keepNext w:val="0"/>
              <w:keepLines w:val="0"/>
              <w:suppressLineNumbers w:val="0"/>
              <w:shd w:val="clear" w:color="auto" w:fill="auto"/>
              <w:spacing w:before="0" w:beforeAutospacing="0" w:after="0" w:afterAutospacing="0"/>
              <w:ind w:left="0" w:right="0"/>
              <w:jc w:val="center"/>
              <w:rPr>
                <w:rFonts w:hint="eastAsia" w:ascii="仿宋_GB2312" w:hAnsi="仿宋_GB2312" w:eastAsia="仿宋_GB2312" w:cs="仿宋_GB2312"/>
                <w:b w:val="0"/>
                <w:bCs w:val="0"/>
                <w:color w:val="auto"/>
                <w:sz w:val="24"/>
                <w:szCs w:val="24"/>
                <w:highlight w:val="none"/>
                <w:u w:val="none"/>
                <w:lang w:val="en-US" w:eastAsia="zh-CN"/>
              </w:rPr>
            </w:pPr>
            <w:r>
              <w:rPr>
                <w:rFonts w:hint="eastAsia" w:ascii="仿宋_GB2312" w:hAnsi="仿宋_GB2312" w:eastAsia="仿宋_GB2312" w:cs="仿宋_GB2312"/>
                <w:color w:val="auto"/>
                <w:sz w:val="24"/>
                <w:szCs w:val="24"/>
                <w:highlight w:val="none"/>
                <w:u w:val="none"/>
                <w:vertAlign w:val="baseline"/>
                <w:lang w:val="en-US" w:eastAsia="zh-CN"/>
              </w:rPr>
              <w:t>持牌金融机构/地方金融组织/私募基金或创投机构/金融专业服务机构/香蜜湖金融科技生态库成员/</w:t>
            </w:r>
            <w:r>
              <w:rPr>
                <w:rFonts w:hint="eastAsia" w:ascii="仿宋_GB2312" w:hAnsi="仿宋_GB2312" w:eastAsia="仿宋_GB2312" w:cs="仿宋_GB2312"/>
                <w:b w:val="0"/>
                <w:bCs w:val="0"/>
                <w:color w:val="auto"/>
                <w:sz w:val="24"/>
                <w:szCs w:val="24"/>
                <w:highlight w:val="none"/>
                <w:u w:val="none"/>
                <w:lang w:val="en-US" w:eastAsia="zh-CN"/>
              </w:rPr>
              <w:t>金融基础设施运营机构</w:t>
            </w:r>
          </w:p>
          <w:p>
            <w:pPr>
              <w:keepNext w:val="0"/>
              <w:keepLines w:val="0"/>
              <w:suppressLineNumbers w:val="0"/>
              <w:shd w:val="clear" w:color="auto" w:fill="auto"/>
              <w:spacing w:before="0" w:beforeAutospacing="0" w:after="0" w:afterAutospacing="0"/>
              <w:ind w:left="0" w:right="0"/>
              <w:jc w:val="center"/>
              <w:rPr>
                <w:rFonts w:hint="default" w:ascii="仿宋_GB2312" w:hAnsi="仿宋_GB2312" w:eastAsia="仿宋_GB2312" w:cs="仿宋_GB2312"/>
                <w:color w:val="auto"/>
                <w:sz w:val="24"/>
                <w:szCs w:val="24"/>
                <w:highlight w:val="none"/>
                <w:u w:val="none"/>
                <w:vertAlign w:val="baseline"/>
                <w:lang w:val="en-US" w:eastAsia="zh-CN"/>
              </w:rPr>
            </w:pPr>
            <w:r>
              <w:rPr>
                <w:rFonts w:hint="eastAsia" w:ascii="仿宋_GB2312" w:hAnsi="仿宋_GB2312" w:eastAsia="仿宋_GB2312" w:cs="仿宋_GB2312"/>
                <w:b w:val="0"/>
                <w:bCs w:val="0"/>
                <w:color w:val="auto"/>
                <w:sz w:val="24"/>
                <w:szCs w:val="24"/>
                <w:highlight w:val="none"/>
                <w:u w:val="none"/>
                <w:lang w:val="en-US" w:eastAsia="zh-CN"/>
              </w:rPr>
              <w:t>（选填其中一类机构）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852" w:type="dxa"/>
            <w:vMerge w:val="continue"/>
            <w:noWrap w:val="0"/>
            <w:vAlign w:val="center"/>
          </w:tcPr>
          <w:p>
            <w:pPr>
              <w:keepNext w:val="0"/>
              <w:keepLines w:val="0"/>
              <w:suppressLineNumbers w:val="0"/>
              <w:shd w:val="clear" w:color="auto" w:fill="auto"/>
              <w:spacing w:before="0" w:beforeAutospacing="0" w:after="0" w:afterAutospacing="0"/>
              <w:ind w:left="0" w:right="0"/>
              <w:jc w:val="center"/>
              <w:rPr>
                <w:rFonts w:hint="eastAsia" w:ascii="仿宋_GB2312" w:hAnsi="仿宋_GB2312" w:eastAsia="仿宋_GB2312" w:cs="仿宋_GB2312"/>
                <w:color w:val="auto"/>
                <w:sz w:val="24"/>
                <w:szCs w:val="24"/>
                <w:highlight w:val="none"/>
                <w:u w:val="none"/>
                <w:vertAlign w:val="baseline"/>
                <w:lang w:val="en-US" w:eastAsia="zh-CN"/>
              </w:rPr>
            </w:pPr>
          </w:p>
        </w:tc>
        <w:tc>
          <w:tcPr>
            <w:tcW w:w="1704" w:type="dxa"/>
            <w:gridSpan w:val="2"/>
            <w:noWrap w:val="0"/>
            <w:vAlign w:val="center"/>
          </w:tcPr>
          <w:p>
            <w:pPr>
              <w:keepNext w:val="0"/>
              <w:keepLines w:val="0"/>
              <w:suppressLineNumbers w:val="0"/>
              <w:shd w:val="clear" w:color="auto" w:fill="auto"/>
              <w:spacing w:before="0" w:beforeAutospacing="0" w:after="0" w:afterAutospacing="0"/>
              <w:ind w:left="0" w:right="0"/>
              <w:jc w:val="center"/>
              <w:rPr>
                <w:rFonts w:hint="eastAsia" w:ascii="仿宋_GB2312" w:hAnsi="仿宋_GB2312" w:eastAsia="仿宋_GB2312" w:cs="仿宋_GB2312"/>
                <w:color w:val="auto"/>
                <w:sz w:val="24"/>
                <w:szCs w:val="24"/>
                <w:highlight w:val="none"/>
                <w:u w:val="none"/>
                <w:vertAlign w:val="baseline"/>
                <w:lang w:val="en-US" w:eastAsia="zh-CN"/>
              </w:rPr>
            </w:pPr>
            <w:r>
              <w:rPr>
                <w:rFonts w:hint="eastAsia" w:ascii="仿宋_GB2312" w:hAnsi="仿宋_GB2312" w:eastAsia="仿宋_GB2312" w:cs="仿宋_GB2312"/>
                <w:color w:val="auto"/>
                <w:sz w:val="24"/>
                <w:szCs w:val="24"/>
                <w:highlight w:val="none"/>
                <w:u w:val="none"/>
                <w:vertAlign w:val="baseline"/>
                <w:lang w:val="en-US" w:eastAsia="zh-CN"/>
              </w:rPr>
              <w:t>注册地址</w:t>
            </w:r>
          </w:p>
        </w:tc>
        <w:tc>
          <w:tcPr>
            <w:tcW w:w="2556" w:type="dxa"/>
            <w:gridSpan w:val="5"/>
            <w:noWrap w:val="0"/>
            <w:vAlign w:val="center"/>
          </w:tcPr>
          <w:p>
            <w:pPr>
              <w:keepNext w:val="0"/>
              <w:keepLines w:val="0"/>
              <w:suppressLineNumbers w:val="0"/>
              <w:shd w:val="clear" w:color="auto" w:fill="auto"/>
              <w:spacing w:before="0" w:beforeAutospacing="0" w:after="0" w:afterAutospacing="0"/>
              <w:ind w:left="0" w:right="0"/>
              <w:jc w:val="center"/>
              <w:rPr>
                <w:rFonts w:hint="eastAsia" w:ascii="仿宋_GB2312" w:hAnsi="仿宋_GB2312" w:eastAsia="仿宋_GB2312" w:cs="仿宋_GB2312"/>
                <w:color w:val="auto"/>
                <w:sz w:val="24"/>
                <w:szCs w:val="24"/>
                <w:highlight w:val="none"/>
                <w:u w:val="none"/>
                <w:vertAlign w:val="baseline"/>
                <w:lang w:val="en-US" w:eastAsia="zh-CN"/>
              </w:rPr>
            </w:pPr>
          </w:p>
        </w:tc>
        <w:tc>
          <w:tcPr>
            <w:tcW w:w="1692" w:type="dxa"/>
            <w:gridSpan w:val="4"/>
            <w:noWrap w:val="0"/>
            <w:vAlign w:val="center"/>
          </w:tcPr>
          <w:p>
            <w:pPr>
              <w:keepNext w:val="0"/>
              <w:keepLines w:val="0"/>
              <w:suppressLineNumbers w:val="0"/>
              <w:shd w:val="clear" w:color="auto" w:fill="auto"/>
              <w:spacing w:before="0" w:beforeAutospacing="0" w:after="0" w:afterAutospacing="0"/>
              <w:ind w:left="0" w:right="0"/>
              <w:jc w:val="center"/>
              <w:rPr>
                <w:rFonts w:hint="eastAsia" w:ascii="仿宋_GB2312" w:hAnsi="仿宋_GB2312" w:eastAsia="仿宋_GB2312" w:cs="仿宋_GB2312"/>
                <w:color w:val="auto"/>
                <w:sz w:val="24"/>
                <w:szCs w:val="24"/>
                <w:highlight w:val="none"/>
                <w:u w:val="none"/>
                <w:vertAlign w:val="baseline"/>
                <w:lang w:val="en-US" w:eastAsia="zh-CN"/>
              </w:rPr>
            </w:pPr>
            <w:r>
              <w:rPr>
                <w:rFonts w:hint="eastAsia" w:ascii="仿宋_GB2312" w:hAnsi="仿宋_GB2312" w:eastAsia="仿宋_GB2312" w:cs="仿宋_GB2312"/>
                <w:color w:val="auto"/>
                <w:sz w:val="24"/>
                <w:szCs w:val="24"/>
                <w:highlight w:val="none"/>
                <w:u w:val="none"/>
                <w:vertAlign w:val="baseline"/>
                <w:lang w:val="en-US" w:eastAsia="zh-CN"/>
              </w:rPr>
              <w:t>办公地址</w:t>
            </w:r>
          </w:p>
        </w:tc>
        <w:tc>
          <w:tcPr>
            <w:tcW w:w="2574" w:type="dxa"/>
            <w:gridSpan w:val="4"/>
            <w:noWrap w:val="0"/>
            <w:vAlign w:val="center"/>
          </w:tcPr>
          <w:p>
            <w:pPr>
              <w:keepNext w:val="0"/>
              <w:keepLines w:val="0"/>
              <w:suppressLineNumbers w:val="0"/>
              <w:shd w:val="clear" w:color="auto" w:fill="auto"/>
              <w:spacing w:before="0" w:beforeAutospacing="0" w:after="0" w:afterAutospacing="0"/>
              <w:ind w:left="0" w:right="0"/>
              <w:jc w:val="center"/>
              <w:rPr>
                <w:rFonts w:hint="eastAsia" w:ascii="仿宋_GB2312" w:hAnsi="仿宋_GB2312" w:eastAsia="仿宋_GB2312" w:cs="仿宋_GB2312"/>
                <w:color w:val="auto"/>
                <w:sz w:val="24"/>
                <w:szCs w:val="24"/>
                <w:highlight w:val="none"/>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vMerge w:val="continue"/>
            <w:noWrap w:val="0"/>
            <w:vAlign w:val="center"/>
          </w:tcPr>
          <w:p>
            <w:pPr>
              <w:keepNext w:val="0"/>
              <w:keepLines w:val="0"/>
              <w:suppressLineNumbers w:val="0"/>
              <w:shd w:val="clear" w:color="auto" w:fill="auto"/>
              <w:spacing w:before="0" w:beforeAutospacing="0" w:after="0" w:afterAutospacing="0"/>
              <w:ind w:left="0" w:right="0"/>
              <w:jc w:val="center"/>
              <w:rPr>
                <w:rFonts w:hint="eastAsia" w:ascii="仿宋_GB2312" w:hAnsi="仿宋_GB2312" w:eastAsia="仿宋_GB2312" w:cs="仿宋_GB2312"/>
                <w:color w:val="auto"/>
                <w:sz w:val="24"/>
                <w:szCs w:val="24"/>
                <w:highlight w:val="none"/>
                <w:u w:val="none"/>
                <w:vertAlign w:val="baseline"/>
                <w:lang w:val="en-US" w:eastAsia="zh-CN"/>
              </w:rPr>
            </w:pPr>
          </w:p>
        </w:tc>
        <w:tc>
          <w:tcPr>
            <w:tcW w:w="1704" w:type="dxa"/>
            <w:gridSpan w:val="2"/>
            <w:noWrap w:val="0"/>
            <w:vAlign w:val="center"/>
          </w:tcPr>
          <w:p>
            <w:pPr>
              <w:keepNext w:val="0"/>
              <w:keepLines w:val="0"/>
              <w:suppressLineNumbers w:val="0"/>
              <w:shd w:val="clear" w:color="auto" w:fill="auto"/>
              <w:spacing w:before="0" w:beforeAutospacing="0" w:after="0" w:afterAutospacing="0"/>
              <w:ind w:left="0" w:right="0"/>
              <w:jc w:val="center"/>
              <w:rPr>
                <w:rFonts w:hint="eastAsia" w:ascii="仿宋_GB2312" w:hAnsi="仿宋_GB2312" w:eastAsia="仿宋_GB2312" w:cs="仿宋_GB2312"/>
                <w:color w:val="auto"/>
                <w:sz w:val="24"/>
                <w:szCs w:val="24"/>
                <w:highlight w:val="none"/>
                <w:u w:val="none"/>
                <w:vertAlign w:val="baseline"/>
                <w:lang w:val="en-US" w:eastAsia="zh-CN"/>
              </w:rPr>
            </w:pPr>
            <w:r>
              <w:rPr>
                <w:rFonts w:hint="eastAsia" w:ascii="仿宋_GB2312" w:hAnsi="仿宋_GB2312" w:eastAsia="仿宋_GB2312" w:cs="仿宋_GB2312"/>
                <w:color w:val="auto"/>
                <w:sz w:val="24"/>
                <w:szCs w:val="24"/>
                <w:highlight w:val="none"/>
                <w:u w:val="none"/>
                <w:vertAlign w:val="baseline"/>
                <w:lang w:val="en-US" w:eastAsia="zh-CN"/>
              </w:rPr>
              <w:t>在福田注册</w:t>
            </w:r>
          </w:p>
          <w:p>
            <w:pPr>
              <w:keepNext w:val="0"/>
              <w:keepLines w:val="0"/>
              <w:suppressLineNumbers w:val="0"/>
              <w:shd w:val="clear" w:color="auto" w:fill="auto"/>
              <w:spacing w:before="0" w:beforeAutospacing="0" w:after="0" w:afterAutospacing="0"/>
              <w:ind w:left="0" w:right="0"/>
              <w:jc w:val="center"/>
              <w:rPr>
                <w:rFonts w:hint="eastAsia" w:ascii="仿宋_GB2312" w:hAnsi="仿宋_GB2312" w:eastAsia="仿宋_GB2312" w:cs="仿宋_GB2312"/>
                <w:color w:val="auto"/>
                <w:sz w:val="24"/>
                <w:szCs w:val="24"/>
                <w:highlight w:val="none"/>
                <w:u w:val="none"/>
                <w:vertAlign w:val="baseline"/>
                <w:lang w:val="en-US" w:eastAsia="zh-CN"/>
              </w:rPr>
            </w:pPr>
            <w:r>
              <w:rPr>
                <w:rFonts w:hint="eastAsia" w:ascii="仿宋_GB2312" w:hAnsi="仿宋_GB2312" w:eastAsia="仿宋_GB2312" w:cs="仿宋_GB2312"/>
                <w:color w:val="auto"/>
                <w:sz w:val="24"/>
                <w:szCs w:val="24"/>
                <w:highlight w:val="none"/>
                <w:u w:val="none"/>
                <w:vertAlign w:val="baseline"/>
                <w:lang w:val="en-US" w:eastAsia="zh-CN"/>
              </w:rPr>
              <w:t>登记时间</w:t>
            </w:r>
          </w:p>
        </w:tc>
        <w:tc>
          <w:tcPr>
            <w:tcW w:w="2556" w:type="dxa"/>
            <w:gridSpan w:val="5"/>
            <w:noWrap w:val="0"/>
            <w:vAlign w:val="center"/>
          </w:tcPr>
          <w:p>
            <w:pPr>
              <w:keepNext w:val="0"/>
              <w:keepLines w:val="0"/>
              <w:suppressLineNumbers w:val="0"/>
              <w:shd w:val="clear" w:color="auto" w:fill="auto"/>
              <w:spacing w:before="0" w:beforeAutospacing="0" w:after="0" w:afterAutospacing="0"/>
              <w:ind w:left="0" w:right="0"/>
              <w:jc w:val="center"/>
              <w:rPr>
                <w:rFonts w:hint="eastAsia" w:ascii="仿宋_GB2312" w:hAnsi="仿宋_GB2312" w:eastAsia="仿宋_GB2312" w:cs="仿宋_GB2312"/>
                <w:color w:val="auto"/>
                <w:sz w:val="24"/>
                <w:szCs w:val="24"/>
                <w:highlight w:val="none"/>
                <w:u w:val="none"/>
                <w:vertAlign w:val="baseline"/>
                <w:lang w:val="en-US" w:eastAsia="zh-CN"/>
              </w:rPr>
            </w:pPr>
          </w:p>
        </w:tc>
        <w:tc>
          <w:tcPr>
            <w:tcW w:w="1692" w:type="dxa"/>
            <w:gridSpan w:val="4"/>
            <w:noWrap w:val="0"/>
            <w:vAlign w:val="center"/>
          </w:tcPr>
          <w:p>
            <w:pPr>
              <w:keepNext w:val="0"/>
              <w:keepLines w:val="0"/>
              <w:suppressLineNumbers w:val="0"/>
              <w:shd w:val="clear" w:color="auto" w:fill="auto"/>
              <w:spacing w:before="0" w:beforeAutospacing="0" w:after="0" w:afterAutospacing="0"/>
              <w:ind w:left="0" w:right="0"/>
              <w:jc w:val="center"/>
              <w:rPr>
                <w:rFonts w:hint="eastAsia" w:ascii="仿宋_GB2312" w:hAnsi="仿宋_GB2312" w:eastAsia="仿宋_GB2312" w:cs="仿宋_GB2312"/>
                <w:color w:val="auto"/>
                <w:sz w:val="24"/>
                <w:szCs w:val="24"/>
                <w:highlight w:val="none"/>
                <w:u w:val="none"/>
                <w:vertAlign w:val="baseline"/>
                <w:lang w:val="en-US" w:eastAsia="zh-CN"/>
              </w:rPr>
            </w:pPr>
            <w:r>
              <w:rPr>
                <w:rFonts w:hint="eastAsia" w:ascii="仿宋_GB2312" w:hAnsi="仿宋_GB2312" w:eastAsia="仿宋_GB2312" w:cs="仿宋_GB2312"/>
                <w:color w:val="auto"/>
                <w:sz w:val="24"/>
                <w:szCs w:val="24"/>
                <w:highlight w:val="none"/>
                <w:u w:val="none"/>
                <w:vertAlign w:val="baseline"/>
                <w:lang w:val="en-US" w:eastAsia="zh-CN"/>
              </w:rPr>
              <w:t>本次申请</w:t>
            </w:r>
          </w:p>
          <w:p>
            <w:pPr>
              <w:keepNext w:val="0"/>
              <w:keepLines w:val="0"/>
              <w:suppressLineNumbers w:val="0"/>
              <w:shd w:val="clear" w:color="auto" w:fill="auto"/>
              <w:spacing w:before="0" w:beforeAutospacing="0" w:after="0" w:afterAutospacing="0"/>
              <w:ind w:left="0" w:right="0"/>
              <w:jc w:val="center"/>
              <w:rPr>
                <w:rFonts w:hint="eastAsia" w:ascii="仿宋_GB2312" w:hAnsi="仿宋_GB2312" w:eastAsia="仿宋_GB2312" w:cs="仿宋_GB2312"/>
                <w:color w:val="auto"/>
                <w:sz w:val="24"/>
                <w:szCs w:val="24"/>
                <w:highlight w:val="none"/>
                <w:u w:val="none"/>
                <w:vertAlign w:val="baseline"/>
                <w:lang w:val="en-US" w:eastAsia="zh-CN"/>
              </w:rPr>
            </w:pPr>
            <w:r>
              <w:rPr>
                <w:rFonts w:hint="eastAsia" w:ascii="仿宋_GB2312" w:hAnsi="仿宋_GB2312" w:eastAsia="仿宋_GB2312" w:cs="仿宋_GB2312"/>
                <w:color w:val="auto"/>
                <w:sz w:val="24"/>
                <w:szCs w:val="24"/>
                <w:highlight w:val="none"/>
                <w:u w:val="none"/>
                <w:vertAlign w:val="baseline"/>
                <w:lang w:val="en-US" w:eastAsia="zh-CN"/>
              </w:rPr>
              <w:t>推荐人数</w:t>
            </w:r>
          </w:p>
        </w:tc>
        <w:tc>
          <w:tcPr>
            <w:tcW w:w="2574" w:type="dxa"/>
            <w:gridSpan w:val="4"/>
            <w:noWrap w:val="0"/>
            <w:vAlign w:val="center"/>
          </w:tcPr>
          <w:p>
            <w:pPr>
              <w:keepNext w:val="0"/>
              <w:keepLines w:val="0"/>
              <w:suppressLineNumbers w:val="0"/>
              <w:shd w:val="clear" w:color="auto" w:fill="auto"/>
              <w:spacing w:before="0" w:beforeAutospacing="0" w:after="0" w:afterAutospacing="0"/>
              <w:ind w:left="0" w:right="0"/>
              <w:jc w:val="center"/>
              <w:rPr>
                <w:rFonts w:hint="eastAsia" w:ascii="仿宋_GB2312" w:hAnsi="仿宋_GB2312" w:eastAsia="仿宋_GB2312" w:cs="仿宋_GB2312"/>
                <w:color w:val="auto"/>
                <w:sz w:val="24"/>
                <w:szCs w:val="24"/>
                <w:highlight w:val="none"/>
                <w:u w:val="none"/>
                <w:vertAlign w:val="baseline"/>
                <w:lang w:val="en-US" w:eastAsia="zh-CN"/>
              </w:rPr>
            </w:pPr>
            <w:r>
              <w:rPr>
                <w:rFonts w:hint="eastAsia" w:ascii="仿宋_GB2312" w:hAnsi="仿宋_GB2312" w:eastAsia="仿宋_GB2312" w:cs="仿宋_GB2312"/>
                <w:color w:val="auto"/>
                <w:sz w:val="24"/>
                <w:szCs w:val="24"/>
                <w:highlight w:val="none"/>
                <w:u w:val="none"/>
                <w:vertAlign w:val="baseline"/>
                <w:lang w:val="en-US" w:eastAsia="zh-CN"/>
              </w:rPr>
              <w:t>（填写总推荐人数）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852" w:type="dxa"/>
            <w:vMerge w:val="continue"/>
            <w:noWrap w:val="0"/>
            <w:vAlign w:val="center"/>
          </w:tcPr>
          <w:p>
            <w:pPr>
              <w:keepNext w:val="0"/>
              <w:keepLines w:val="0"/>
              <w:suppressLineNumbers w:val="0"/>
              <w:shd w:val="clear" w:color="auto" w:fill="auto"/>
              <w:spacing w:before="0" w:beforeAutospacing="0" w:after="0" w:afterAutospacing="0"/>
              <w:ind w:left="0" w:right="0"/>
              <w:jc w:val="center"/>
              <w:rPr>
                <w:rFonts w:hint="eastAsia" w:ascii="仿宋_GB2312" w:hAnsi="仿宋_GB2312" w:eastAsia="仿宋_GB2312" w:cs="仿宋_GB2312"/>
                <w:color w:val="auto"/>
                <w:sz w:val="24"/>
                <w:szCs w:val="24"/>
                <w:highlight w:val="none"/>
                <w:u w:val="none"/>
                <w:vertAlign w:val="baseline"/>
                <w:lang w:val="en-US" w:eastAsia="zh-CN"/>
              </w:rPr>
            </w:pPr>
          </w:p>
        </w:tc>
        <w:tc>
          <w:tcPr>
            <w:tcW w:w="1704" w:type="dxa"/>
            <w:gridSpan w:val="2"/>
            <w:noWrap w:val="0"/>
            <w:vAlign w:val="center"/>
          </w:tcPr>
          <w:p>
            <w:pPr>
              <w:keepNext w:val="0"/>
              <w:keepLines w:val="0"/>
              <w:suppressLineNumbers w:val="0"/>
              <w:shd w:val="clear" w:color="auto" w:fill="auto"/>
              <w:spacing w:before="0" w:beforeAutospacing="0" w:after="0" w:afterAutospacing="0"/>
              <w:ind w:left="0" w:right="0"/>
              <w:jc w:val="center"/>
              <w:rPr>
                <w:rFonts w:hint="eastAsia" w:ascii="仿宋_GB2312" w:hAnsi="仿宋_GB2312" w:eastAsia="仿宋_GB2312" w:cs="仿宋_GB2312"/>
                <w:color w:val="auto"/>
                <w:sz w:val="24"/>
                <w:szCs w:val="24"/>
                <w:highlight w:val="none"/>
                <w:u w:val="none"/>
                <w:vertAlign w:val="baseline"/>
                <w:lang w:val="en-US" w:eastAsia="zh-CN"/>
              </w:rPr>
            </w:pPr>
            <w:r>
              <w:rPr>
                <w:rFonts w:hint="eastAsia" w:ascii="仿宋_GB2312" w:hAnsi="仿宋_GB2312" w:eastAsia="仿宋_GB2312" w:cs="仿宋_GB2312"/>
                <w:color w:val="auto"/>
                <w:sz w:val="24"/>
                <w:szCs w:val="24"/>
                <w:highlight w:val="none"/>
                <w:u w:val="none"/>
                <w:vertAlign w:val="baseline"/>
                <w:lang w:val="en-US" w:eastAsia="zh-CN"/>
              </w:rPr>
              <w:t>经办人姓名</w:t>
            </w:r>
          </w:p>
        </w:tc>
        <w:tc>
          <w:tcPr>
            <w:tcW w:w="852" w:type="dxa"/>
            <w:gridSpan w:val="2"/>
            <w:noWrap w:val="0"/>
            <w:vAlign w:val="center"/>
          </w:tcPr>
          <w:p>
            <w:pPr>
              <w:keepNext w:val="0"/>
              <w:keepLines w:val="0"/>
              <w:suppressLineNumbers w:val="0"/>
              <w:shd w:val="clear" w:color="auto" w:fill="auto"/>
              <w:spacing w:before="0" w:beforeAutospacing="0" w:after="0" w:afterAutospacing="0"/>
              <w:ind w:left="0" w:right="0"/>
              <w:jc w:val="center"/>
              <w:rPr>
                <w:rFonts w:hint="eastAsia" w:ascii="仿宋_GB2312" w:hAnsi="仿宋_GB2312" w:eastAsia="仿宋_GB2312" w:cs="仿宋_GB2312"/>
                <w:color w:val="auto"/>
                <w:sz w:val="24"/>
                <w:szCs w:val="24"/>
                <w:highlight w:val="none"/>
                <w:u w:val="none"/>
                <w:vertAlign w:val="baseline"/>
                <w:lang w:val="en-US" w:eastAsia="zh-CN"/>
              </w:rPr>
            </w:pPr>
          </w:p>
        </w:tc>
        <w:tc>
          <w:tcPr>
            <w:tcW w:w="852" w:type="dxa"/>
            <w:noWrap w:val="0"/>
            <w:vAlign w:val="center"/>
          </w:tcPr>
          <w:p>
            <w:pPr>
              <w:keepNext w:val="0"/>
              <w:keepLines w:val="0"/>
              <w:suppressLineNumbers w:val="0"/>
              <w:shd w:val="clear" w:color="auto" w:fill="auto"/>
              <w:spacing w:before="0" w:beforeAutospacing="0" w:after="0" w:afterAutospacing="0"/>
              <w:ind w:left="0" w:right="0"/>
              <w:jc w:val="center"/>
              <w:rPr>
                <w:rFonts w:hint="eastAsia" w:ascii="仿宋_GB2312" w:hAnsi="仿宋_GB2312" w:eastAsia="仿宋_GB2312" w:cs="仿宋_GB2312"/>
                <w:color w:val="auto"/>
                <w:sz w:val="24"/>
                <w:szCs w:val="24"/>
                <w:highlight w:val="none"/>
                <w:u w:val="none"/>
                <w:vertAlign w:val="baseline"/>
                <w:lang w:val="en-US" w:eastAsia="zh-CN"/>
              </w:rPr>
            </w:pPr>
            <w:r>
              <w:rPr>
                <w:rFonts w:hint="eastAsia" w:ascii="仿宋_GB2312" w:hAnsi="仿宋_GB2312" w:eastAsia="仿宋_GB2312" w:cs="仿宋_GB2312"/>
                <w:color w:val="auto"/>
                <w:sz w:val="24"/>
                <w:szCs w:val="24"/>
                <w:highlight w:val="none"/>
                <w:u w:val="none"/>
                <w:vertAlign w:val="baseline"/>
                <w:lang w:val="en-US" w:eastAsia="zh-CN"/>
              </w:rPr>
              <w:t>职 务</w:t>
            </w:r>
          </w:p>
        </w:tc>
        <w:tc>
          <w:tcPr>
            <w:tcW w:w="852" w:type="dxa"/>
            <w:gridSpan w:val="2"/>
            <w:noWrap w:val="0"/>
            <w:vAlign w:val="center"/>
          </w:tcPr>
          <w:p>
            <w:pPr>
              <w:keepNext w:val="0"/>
              <w:keepLines w:val="0"/>
              <w:suppressLineNumbers w:val="0"/>
              <w:shd w:val="clear" w:color="auto" w:fill="auto"/>
              <w:spacing w:before="0" w:beforeAutospacing="0" w:after="0" w:afterAutospacing="0"/>
              <w:ind w:left="0" w:right="0"/>
              <w:jc w:val="center"/>
              <w:rPr>
                <w:rFonts w:hint="eastAsia" w:ascii="仿宋_GB2312" w:hAnsi="仿宋_GB2312" w:eastAsia="仿宋_GB2312" w:cs="仿宋_GB2312"/>
                <w:color w:val="auto"/>
                <w:sz w:val="24"/>
                <w:szCs w:val="24"/>
                <w:highlight w:val="none"/>
                <w:u w:val="none"/>
                <w:vertAlign w:val="baseline"/>
                <w:lang w:val="en-US" w:eastAsia="zh-CN"/>
              </w:rPr>
            </w:pPr>
          </w:p>
        </w:tc>
        <w:tc>
          <w:tcPr>
            <w:tcW w:w="1692" w:type="dxa"/>
            <w:gridSpan w:val="4"/>
            <w:noWrap w:val="0"/>
            <w:vAlign w:val="center"/>
          </w:tcPr>
          <w:p>
            <w:pPr>
              <w:keepNext w:val="0"/>
              <w:keepLines w:val="0"/>
              <w:suppressLineNumbers w:val="0"/>
              <w:shd w:val="clear" w:color="auto" w:fill="auto"/>
              <w:spacing w:before="0" w:beforeAutospacing="0" w:after="0" w:afterAutospacing="0"/>
              <w:ind w:left="0" w:right="0"/>
              <w:jc w:val="center"/>
              <w:rPr>
                <w:rFonts w:hint="eastAsia" w:ascii="仿宋_GB2312" w:hAnsi="仿宋_GB2312" w:eastAsia="仿宋_GB2312" w:cs="仿宋_GB2312"/>
                <w:color w:val="auto"/>
                <w:sz w:val="24"/>
                <w:szCs w:val="24"/>
                <w:highlight w:val="none"/>
                <w:u w:val="none"/>
                <w:vertAlign w:val="baseline"/>
                <w:lang w:val="en-US" w:eastAsia="zh-CN"/>
              </w:rPr>
            </w:pPr>
            <w:r>
              <w:rPr>
                <w:rFonts w:hint="eastAsia" w:ascii="仿宋_GB2312" w:hAnsi="仿宋_GB2312" w:eastAsia="仿宋_GB2312" w:cs="仿宋_GB2312"/>
                <w:color w:val="auto"/>
                <w:sz w:val="24"/>
                <w:szCs w:val="24"/>
                <w:highlight w:val="none"/>
                <w:u w:val="none"/>
                <w:vertAlign w:val="baseline"/>
                <w:lang w:val="en-US" w:eastAsia="zh-CN"/>
              </w:rPr>
              <w:t>手机号码</w:t>
            </w:r>
          </w:p>
        </w:tc>
        <w:tc>
          <w:tcPr>
            <w:tcW w:w="2574" w:type="dxa"/>
            <w:gridSpan w:val="4"/>
            <w:noWrap w:val="0"/>
            <w:vAlign w:val="center"/>
          </w:tcPr>
          <w:p>
            <w:pPr>
              <w:keepNext w:val="0"/>
              <w:keepLines w:val="0"/>
              <w:suppressLineNumbers w:val="0"/>
              <w:shd w:val="clear" w:color="auto" w:fill="auto"/>
              <w:spacing w:before="0" w:beforeAutospacing="0" w:after="0" w:afterAutospacing="0"/>
              <w:ind w:left="0" w:right="0"/>
              <w:jc w:val="center"/>
              <w:rPr>
                <w:rFonts w:hint="eastAsia" w:ascii="仿宋_GB2312" w:hAnsi="仿宋_GB2312" w:eastAsia="仿宋_GB2312" w:cs="仿宋_GB2312"/>
                <w:color w:val="auto"/>
                <w:sz w:val="24"/>
                <w:szCs w:val="24"/>
                <w:highlight w:val="none"/>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852" w:type="dxa"/>
            <w:vMerge w:val="restart"/>
            <w:noWrap w:val="0"/>
            <w:vAlign w:val="center"/>
          </w:tcPr>
          <w:p>
            <w:pPr>
              <w:keepNext w:val="0"/>
              <w:keepLines w:val="0"/>
              <w:suppressLineNumbers w:val="0"/>
              <w:shd w:val="clear" w:color="auto" w:fill="auto"/>
              <w:spacing w:before="0" w:beforeAutospacing="0" w:after="0" w:afterAutospacing="0"/>
              <w:ind w:left="0" w:right="0"/>
              <w:jc w:val="center"/>
              <w:rPr>
                <w:rFonts w:hint="eastAsia" w:ascii="仿宋_GB2312" w:hAnsi="仿宋_GB2312" w:eastAsia="仿宋_GB2312" w:cs="仿宋_GB2312"/>
                <w:color w:val="auto"/>
                <w:sz w:val="24"/>
                <w:szCs w:val="24"/>
                <w:highlight w:val="none"/>
                <w:u w:val="none"/>
                <w:vertAlign w:val="baseline"/>
                <w:lang w:val="en-US" w:eastAsia="zh-CN"/>
              </w:rPr>
            </w:pPr>
            <w:r>
              <w:rPr>
                <w:rFonts w:hint="eastAsia" w:ascii="仿宋_GB2312" w:hAnsi="仿宋_GB2312" w:eastAsia="仿宋_GB2312" w:cs="仿宋_GB2312"/>
                <w:b/>
                <w:bCs/>
                <w:color w:val="auto"/>
                <w:sz w:val="24"/>
                <w:szCs w:val="24"/>
                <w:highlight w:val="none"/>
                <w:u w:val="none"/>
                <w:vertAlign w:val="baseline"/>
                <w:lang w:val="en-US" w:eastAsia="zh-CN"/>
              </w:rPr>
              <w:t>金融科技师支持申请人信息（申请人不止1人的，请自行依次添加本部分内容）</w:t>
            </w:r>
          </w:p>
        </w:tc>
        <w:tc>
          <w:tcPr>
            <w:tcW w:w="1088" w:type="dxa"/>
            <w:noWrap w:val="0"/>
            <w:vAlign w:val="center"/>
          </w:tcPr>
          <w:p>
            <w:pPr>
              <w:keepNext w:val="0"/>
              <w:keepLines w:val="0"/>
              <w:suppressLineNumbers w:val="0"/>
              <w:shd w:val="clear" w:color="auto" w:fill="auto"/>
              <w:spacing w:before="0" w:beforeAutospacing="0" w:after="0" w:afterAutospacing="0"/>
              <w:ind w:left="0" w:right="0"/>
              <w:jc w:val="center"/>
              <w:rPr>
                <w:rFonts w:hint="eastAsia" w:ascii="仿宋_GB2312" w:hAnsi="仿宋_GB2312" w:eastAsia="仿宋_GB2312" w:cs="仿宋_GB2312"/>
                <w:color w:val="auto"/>
                <w:sz w:val="24"/>
                <w:szCs w:val="24"/>
                <w:highlight w:val="none"/>
                <w:u w:val="none"/>
                <w:vertAlign w:val="baseline"/>
                <w:lang w:val="en-US" w:eastAsia="zh-CN"/>
              </w:rPr>
            </w:pPr>
            <w:r>
              <w:rPr>
                <w:rFonts w:hint="eastAsia" w:ascii="仿宋_GB2312" w:hAnsi="仿宋_GB2312" w:eastAsia="仿宋_GB2312" w:cs="仿宋_GB2312"/>
                <w:color w:val="auto"/>
                <w:sz w:val="24"/>
                <w:szCs w:val="24"/>
                <w:highlight w:val="none"/>
                <w:u w:val="none"/>
                <w:vertAlign w:val="baseline"/>
                <w:lang w:val="en-US" w:eastAsia="zh-CN"/>
              </w:rPr>
              <w:t>姓 名</w:t>
            </w:r>
          </w:p>
        </w:tc>
        <w:tc>
          <w:tcPr>
            <w:tcW w:w="616" w:type="dxa"/>
            <w:noWrap w:val="0"/>
            <w:vAlign w:val="center"/>
          </w:tcPr>
          <w:p>
            <w:pPr>
              <w:keepNext w:val="0"/>
              <w:keepLines w:val="0"/>
              <w:suppressLineNumbers w:val="0"/>
              <w:shd w:val="clear" w:color="auto" w:fill="auto"/>
              <w:spacing w:before="0" w:beforeAutospacing="0" w:after="0" w:afterAutospacing="0"/>
              <w:ind w:left="0" w:right="0"/>
              <w:jc w:val="center"/>
              <w:rPr>
                <w:rFonts w:hint="eastAsia" w:ascii="仿宋_GB2312" w:hAnsi="仿宋_GB2312" w:eastAsia="仿宋_GB2312" w:cs="仿宋_GB2312"/>
                <w:color w:val="auto"/>
                <w:sz w:val="24"/>
                <w:szCs w:val="24"/>
                <w:highlight w:val="none"/>
                <w:u w:val="none"/>
                <w:vertAlign w:val="baseline"/>
                <w:lang w:val="en-US" w:eastAsia="zh-CN"/>
              </w:rPr>
            </w:pPr>
          </w:p>
        </w:tc>
        <w:tc>
          <w:tcPr>
            <w:tcW w:w="852" w:type="dxa"/>
            <w:gridSpan w:val="2"/>
            <w:noWrap w:val="0"/>
            <w:vAlign w:val="center"/>
          </w:tcPr>
          <w:p>
            <w:pPr>
              <w:keepNext w:val="0"/>
              <w:keepLines w:val="0"/>
              <w:suppressLineNumbers w:val="0"/>
              <w:shd w:val="clear" w:color="auto" w:fill="auto"/>
              <w:spacing w:before="0" w:beforeAutospacing="0" w:after="0" w:afterAutospacing="0"/>
              <w:ind w:left="0" w:right="0"/>
              <w:jc w:val="center"/>
              <w:rPr>
                <w:rFonts w:hint="eastAsia" w:ascii="仿宋_GB2312" w:hAnsi="仿宋_GB2312" w:eastAsia="仿宋_GB2312" w:cs="仿宋_GB2312"/>
                <w:color w:val="auto"/>
                <w:sz w:val="24"/>
                <w:szCs w:val="24"/>
                <w:highlight w:val="none"/>
                <w:u w:val="none"/>
                <w:vertAlign w:val="baseline"/>
                <w:lang w:val="en-US" w:eastAsia="zh-CN"/>
              </w:rPr>
            </w:pPr>
            <w:r>
              <w:rPr>
                <w:rFonts w:hint="eastAsia" w:ascii="仿宋_GB2312" w:hAnsi="仿宋_GB2312" w:eastAsia="仿宋_GB2312" w:cs="仿宋_GB2312"/>
                <w:color w:val="auto"/>
                <w:sz w:val="24"/>
                <w:szCs w:val="24"/>
                <w:highlight w:val="none"/>
                <w:u w:val="none"/>
                <w:vertAlign w:val="baseline"/>
                <w:lang w:val="en-US" w:eastAsia="zh-CN"/>
              </w:rPr>
              <w:t>国 籍</w:t>
            </w:r>
          </w:p>
        </w:tc>
        <w:tc>
          <w:tcPr>
            <w:tcW w:w="852" w:type="dxa"/>
            <w:noWrap w:val="0"/>
            <w:vAlign w:val="center"/>
          </w:tcPr>
          <w:p>
            <w:pPr>
              <w:keepNext w:val="0"/>
              <w:keepLines w:val="0"/>
              <w:suppressLineNumbers w:val="0"/>
              <w:shd w:val="clear" w:color="auto" w:fill="auto"/>
              <w:spacing w:before="0" w:beforeAutospacing="0" w:after="0" w:afterAutospacing="0"/>
              <w:ind w:left="0" w:right="0"/>
              <w:jc w:val="center"/>
              <w:rPr>
                <w:rFonts w:hint="eastAsia" w:ascii="仿宋_GB2312" w:hAnsi="仿宋_GB2312" w:eastAsia="仿宋_GB2312" w:cs="仿宋_GB2312"/>
                <w:color w:val="auto"/>
                <w:sz w:val="24"/>
                <w:szCs w:val="24"/>
                <w:highlight w:val="none"/>
                <w:u w:val="none"/>
                <w:vertAlign w:val="baseline"/>
                <w:lang w:val="en-US" w:eastAsia="zh-CN"/>
              </w:rPr>
            </w:pPr>
          </w:p>
        </w:tc>
        <w:tc>
          <w:tcPr>
            <w:tcW w:w="852" w:type="dxa"/>
            <w:gridSpan w:val="2"/>
            <w:noWrap w:val="0"/>
            <w:vAlign w:val="center"/>
          </w:tcPr>
          <w:p>
            <w:pPr>
              <w:keepNext w:val="0"/>
              <w:keepLines w:val="0"/>
              <w:suppressLineNumbers w:val="0"/>
              <w:shd w:val="clear" w:color="auto" w:fill="auto"/>
              <w:spacing w:before="0" w:beforeAutospacing="0" w:after="0" w:afterAutospacing="0"/>
              <w:ind w:left="0" w:right="0"/>
              <w:jc w:val="center"/>
              <w:rPr>
                <w:rFonts w:hint="eastAsia" w:ascii="仿宋_GB2312" w:hAnsi="仿宋_GB2312" w:eastAsia="仿宋_GB2312" w:cs="仿宋_GB2312"/>
                <w:color w:val="auto"/>
                <w:sz w:val="24"/>
                <w:szCs w:val="24"/>
                <w:highlight w:val="none"/>
                <w:u w:val="none"/>
                <w:vertAlign w:val="baseline"/>
                <w:lang w:val="en-US" w:eastAsia="zh-CN"/>
              </w:rPr>
            </w:pPr>
            <w:r>
              <w:rPr>
                <w:rFonts w:hint="eastAsia" w:ascii="仿宋_GB2312" w:hAnsi="仿宋_GB2312" w:eastAsia="仿宋_GB2312" w:cs="仿宋_GB2312"/>
                <w:color w:val="auto"/>
                <w:sz w:val="24"/>
                <w:szCs w:val="24"/>
                <w:highlight w:val="none"/>
                <w:u w:val="none"/>
                <w:vertAlign w:val="baseline"/>
                <w:lang w:val="en-US" w:eastAsia="zh-CN"/>
              </w:rPr>
              <w:t>政 治面 貌</w:t>
            </w:r>
          </w:p>
        </w:tc>
        <w:tc>
          <w:tcPr>
            <w:tcW w:w="854" w:type="dxa"/>
            <w:gridSpan w:val="2"/>
            <w:noWrap w:val="0"/>
            <w:vAlign w:val="center"/>
          </w:tcPr>
          <w:p>
            <w:pPr>
              <w:keepNext w:val="0"/>
              <w:keepLines w:val="0"/>
              <w:suppressLineNumbers w:val="0"/>
              <w:shd w:val="clear" w:color="auto" w:fill="auto"/>
              <w:spacing w:before="0" w:beforeAutospacing="0" w:after="0" w:afterAutospacing="0"/>
              <w:ind w:left="0" w:right="0"/>
              <w:jc w:val="center"/>
              <w:rPr>
                <w:rFonts w:hint="eastAsia" w:ascii="仿宋_GB2312" w:hAnsi="仿宋_GB2312" w:eastAsia="仿宋_GB2312" w:cs="仿宋_GB2312"/>
                <w:color w:val="auto"/>
                <w:sz w:val="24"/>
                <w:szCs w:val="24"/>
                <w:highlight w:val="none"/>
                <w:u w:val="none"/>
                <w:vertAlign w:val="baseline"/>
                <w:lang w:val="en-US" w:eastAsia="zh-CN"/>
              </w:rPr>
            </w:pPr>
          </w:p>
        </w:tc>
        <w:tc>
          <w:tcPr>
            <w:tcW w:w="838" w:type="dxa"/>
            <w:gridSpan w:val="2"/>
            <w:noWrap w:val="0"/>
            <w:vAlign w:val="center"/>
          </w:tcPr>
          <w:p>
            <w:pPr>
              <w:keepNext w:val="0"/>
              <w:keepLines w:val="0"/>
              <w:suppressLineNumbers w:val="0"/>
              <w:shd w:val="clear" w:color="auto" w:fill="auto"/>
              <w:spacing w:before="0" w:beforeAutospacing="0" w:after="0" w:afterAutospacing="0"/>
              <w:ind w:left="0" w:right="0"/>
              <w:jc w:val="center"/>
              <w:rPr>
                <w:rFonts w:hint="eastAsia" w:ascii="仿宋_GB2312" w:hAnsi="仿宋_GB2312" w:eastAsia="仿宋_GB2312" w:cs="仿宋_GB2312"/>
                <w:color w:val="auto"/>
                <w:sz w:val="24"/>
                <w:szCs w:val="24"/>
                <w:highlight w:val="none"/>
                <w:u w:val="none"/>
                <w:vertAlign w:val="baseline"/>
                <w:lang w:val="en-US" w:eastAsia="zh-CN"/>
              </w:rPr>
            </w:pPr>
            <w:r>
              <w:rPr>
                <w:rFonts w:hint="eastAsia" w:ascii="仿宋_GB2312" w:hAnsi="仿宋_GB2312" w:eastAsia="仿宋_GB2312" w:cs="仿宋_GB2312"/>
                <w:color w:val="auto"/>
                <w:sz w:val="24"/>
                <w:szCs w:val="24"/>
                <w:highlight w:val="none"/>
                <w:u w:val="none"/>
                <w:vertAlign w:val="baseline"/>
                <w:lang w:val="en-US" w:eastAsia="zh-CN"/>
              </w:rPr>
              <w:t>岗 位</w:t>
            </w:r>
          </w:p>
        </w:tc>
        <w:tc>
          <w:tcPr>
            <w:tcW w:w="868" w:type="dxa"/>
            <w:noWrap w:val="0"/>
            <w:vAlign w:val="center"/>
          </w:tcPr>
          <w:p>
            <w:pPr>
              <w:keepNext w:val="0"/>
              <w:keepLines w:val="0"/>
              <w:suppressLineNumbers w:val="0"/>
              <w:shd w:val="clear" w:color="auto" w:fill="auto"/>
              <w:spacing w:before="0" w:beforeAutospacing="0" w:after="0" w:afterAutospacing="0"/>
              <w:ind w:left="0" w:right="0"/>
              <w:jc w:val="center"/>
              <w:rPr>
                <w:rFonts w:hint="eastAsia" w:ascii="仿宋_GB2312" w:hAnsi="仿宋_GB2312" w:eastAsia="仿宋_GB2312" w:cs="仿宋_GB2312"/>
                <w:color w:val="auto"/>
                <w:sz w:val="24"/>
                <w:szCs w:val="24"/>
                <w:highlight w:val="none"/>
                <w:u w:val="none"/>
                <w:vertAlign w:val="baseline"/>
                <w:lang w:val="en-US" w:eastAsia="zh-CN"/>
              </w:rPr>
            </w:pPr>
          </w:p>
        </w:tc>
        <w:tc>
          <w:tcPr>
            <w:tcW w:w="1706" w:type="dxa"/>
            <w:gridSpan w:val="3"/>
            <w:vMerge w:val="restart"/>
            <w:noWrap w:val="0"/>
            <w:vAlign w:val="center"/>
          </w:tcPr>
          <w:p>
            <w:pPr>
              <w:keepNext w:val="0"/>
              <w:keepLines w:val="0"/>
              <w:suppressLineNumbers w:val="0"/>
              <w:shd w:val="clear" w:color="auto" w:fill="auto"/>
              <w:spacing w:before="0" w:beforeAutospacing="0" w:after="0" w:afterAutospacing="0"/>
              <w:ind w:left="0" w:right="0"/>
              <w:jc w:val="center"/>
              <w:rPr>
                <w:rFonts w:hint="eastAsia" w:ascii="仿宋_GB2312" w:hAnsi="仿宋_GB2312" w:eastAsia="仿宋_GB2312" w:cs="仿宋_GB2312"/>
                <w:color w:val="auto"/>
                <w:sz w:val="24"/>
                <w:szCs w:val="24"/>
                <w:highlight w:val="none"/>
                <w:u w:val="none"/>
                <w:vertAlign w:val="baseline"/>
                <w:lang w:val="en-US" w:eastAsia="zh-CN"/>
              </w:rPr>
            </w:pPr>
            <w:r>
              <w:rPr>
                <w:rFonts w:hint="eastAsia" w:ascii="仿宋_GB2312" w:hAnsi="仿宋_GB2312" w:eastAsia="仿宋_GB2312" w:cs="仿宋_GB2312"/>
                <w:color w:val="auto"/>
                <w:sz w:val="24"/>
                <w:szCs w:val="24"/>
                <w:highlight w:val="none"/>
                <w:u w:val="none"/>
                <w:vertAlign w:val="baseline"/>
                <w:lang w:val="en-US" w:eastAsia="zh-CN"/>
              </w:rPr>
              <w:t>一寸白底证件照（295*413像素）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vMerge w:val="continue"/>
            <w:noWrap w:val="0"/>
            <w:vAlign w:val="center"/>
          </w:tcPr>
          <w:p>
            <w:pPr>
              <w:keepNext w:val="0"/>
              <w:keepLines w:val="0"/>
              <w:suppressLineNumbers w:val="0"/>
              <w:shd w:val="clear" w:color="auto" w:fill="auto"/>
              <w:spacing w:before="0" w:beforeAutospacing="0" w:after="0" w:afterAutospacing="0"/>
              <w:ind w:left="0" w:right="0"/>
              <w:jc w:val="center"/>
              <w:rPr>
                <w:rFonts w:hint="eastAsia" w:ascii="仿宋_GB2312" w:hAnsi="仿宋_GB2312" w:eastAsia="仿宋_GB2312" w:cs="仿宋_GB2312"/>
                <w:color w:val="auto"/>
                <w:sz w:val="24"/>
                <w:szCs w:val="24"/>
                <w:highlight w:val="none"/>
                <w:u w:val="none"/>
                <w:vertAlign w:val="baseline"/>
                <w:lang w:val="en-US" w:eastAsia="zh-CN"/>
              </w:rPr>
            </w:pPr>
          </w:p>
        </w:tc>
        <w:tc>
          <w:tcPr>
            <w:tcW w:w="1088" w:type="dxa"/>
            <w:noWrap w:val="0"/>
            <w:vAlign w:val="center"/>
          </w:tcPr>
          <w:p>
            <w:pPr>
              <w:keepNext w:val="0"/>
              <w:keepLines w:val="0"/>
              <w:suppressLineNumbers w:val="0"/>
              <w:shd w:val="clear" w:color="auto" w:fill="auto"/>
              <w:spacing w:before="0" w:beforeAutospacing="0" w:after="0" w:afterAutospacing="0"/>
              <w:ind w:left="0" w:right="0"/>
              <w:jc w:val="center"/>
              <w:rPr>
                <w:rFonts w:hint="eastAsia" w:ascii="仿宋_GB2312" w:hAnsi="仿宋_GB2312" w:eastAsia="仿宋_GB2312" w:cs="仿宋_GB2312"/>
                <w:color w:val="auto"/>
                <w:sz w:val="24"/>
                <w:szCs w:val="24"/>
                <w:highlight w:val="none"/>
                <w:u w:val="none"/>
                <w:vertAlign w:val="baseline"/>
                <w:lang w:val="en-US" w:eastAsia="zh-CN"/>
              </w:rPr>
            </w:pPr>
            <w:r>
              <w:rPr>
                <w:rFonts w:hint="eastAsia" w:ascii="仿宋_GB2312" w:hAnsi="仿宋_GB2312" w:eastAsia="仿宋_GB2312" w:cs="仿宋_GB2312"/>
                <w:color w:val="auto"/>
                <w:sz w:val="24"/>
                <w:szCs w:val="24"/>
                <w:highlight w:val="none"/>
                <w:u w:val="none"/>
                <w:vertAlign w:val="baseline"/>
                <w:lang w:val="en-US" w:eastAsia="zh-CN"/>
              </w:rPr>
              <w:t>证 件</w:t>
            </w:r>
          </w:p>
          <w:p>
            <w:pPr>
              <w:keepNext w:val="0"/>
              <w:keepLines w:val="0"/>
              <w:suppressLineNumbers w:val="0"/>
              <w:shd w:val="clear" w:color="auto" w:fill="auto"/>
              <w:spacing w:before="0" w:beforeAutospacing="0" w:after="0" w:afterAutospacing="0"/>
              <w:ind w:left="0" w:right="0"/>
              <w:jc w:val="center"/>
              <w:rPr>
                <w:rFonts w:hint="eastAsia" w:ascii="仿宋_GB2312" w:hAnsi="仿宋_GB2312" w:eastAsia="仿宋_GB2312" w:cs="仿宋_GB2312"/>
                <w:color w:val="auto"/>
                <w:sz w:val="24"/>
                <w:szCs w:val="24"/>
                <w:highlight w:val="none"/>
                <w:u w:val="none"/>
                <w:vertAlign w:val="baseline"/>
                <w:lang w:val="en-US" w:eastAsia="zh-CN"/>
              </w:rPr>
            </w:pPr>
            <w:r>
              <w:rPr>
                <w:rFonts w:hint="eastAsia" w:ascii="仿宋_GB2312" w:hAnsi="仿宋_GB2312" w:eastAsia="仿宋_GB2312" w:cs="仿宋_GB2312"/>
                <w:color w:val="auto"/>
                <w:sz w:val="24"/>
                <w:szCs w:val="24"/>
                <w:highlight w:val="none"/>
                <w:u w:val="none"/>
                <w:vertAlign w:val="baseline"/>
                <w:lang w:val="en-US" w:eastAsia="zh-CN"/>
              </w:rPr>
              <w:t>类 型</w:t>
            </w:r>
          </w:p>
        </w:tc>
        <w:tc>
          <w:tcPr>
            <w:tcW w:w="2320" w:type="dxa"/>
            <w:gridSpan w:val="4"/>
            <w:noWrap w:val="0"/>
            <w:vAlign w:val="center"/>
          </w:tcPr>
          <w:p>
            <w:pPr>
              <w:keepNext w:val="0"/>
              <w:keepLines w:val="0"/>
              <w:suppressLineNumbers w:val="0"/>
              <w:shd w:val="clear" w:color="auto" w:fill="auto"/>
              <w:spacing w:before="0" w:beforeAutospacing="0" w:after="0" w:afterAutospacing="0"/>
              <w:ind w:left="0" w:right="0"/>
              <w:jc w:val="center"/>
              <w:rPr>
                <w:rFonts w:hint="eastAsia" w:ascii="仿宋_GB2312" w:hAnsi="仿宋_GB2312" w:eastAsia="仿宋_GB2312" w:cs="仿宋_GB2312"/>
                <w:color w:val="auto"/>
                <w:sz w:val="24"/>
                <w:szCs w:val="24"/>
                <w:highlight w:val="none"/>
                <w:u w:val="none"/>
                <w:vertAlign w:val="baseline"/>
                <w:lang w:val="en-US" w:eastAsia="zh-CN"/>
              </w:rPr>
            </w:pPr>
          </w:p>
        </w:tc>
        <w:tc>
          <w:tcPr>
            <w:tcW w:w="852" w:type="dxa"/>
            <w:gridSpan w:val="2"/>
            <w:noWrap w:val="0"/>
            <w:vAlign w:val="center"/>
          </w:tcPr>
          <w:p>
            <w:pPr>
              <w:keepNext w:val="0"/>
              <w:keepLines w:val="0"/>
              <w:suppressLineNumbers w:val="0"/>
              <w:shd w:val="clear" w:color="auto" w:fill="auto"/>
              <w:spacing w:before="0" w:beforeAutospacing="0" w:after="0" w:afterAutospacing="0"/>
              <w:ind w:left="0" w:right="0"/>
              <w:jc w:val="center"/>
              <w:rPr>
                <w:rFonts w:hint="eastAsia" w:ascii="仿宋_GB2312" w:hAnsi="仿宋_GB2312" w:eastAsia="仿宋_GB2312" w:cs="仿宋_GB2312"/>
                <w:color w:val="auto"/>
                <w:sz w:val="24"/>
                <w:szCs w:val="24"/>
                <w:highlight w:val="none"/>
                <w:u w:val="none"/>
                <w:vertAlign w:val="baseline"/>
                <w:lang w:val="en-US" w:eastAsia="zh-CN"/>
              </w:rPr>
            </w:pPr>
            <w:r>
              <w:rPr>
                <w:rFonts w:hint="eastAsia" w:ascii="仿宋_GB2312" w:hAnsi="仿宋_GB2312" w:eastAsia="仿宋_GB2312" w:cs="仿宋_GB2312"/>
                <w:color w:val="auto"/>
                <w:sz w:val="24"/>
                <w:szCs w:val="24"/>
                <w:highlight w:val="none"/>
                <w:u w:val="none"/>
                <w:vertAlign w:val="baseline"/>
                <w:lang w:val="en-US" w:eastAsia="zh-CN"/>
              </w:rPr>
              <w:t>证 件号 码</w:t>
            </w:r>
          </w:p>
        </w:tc>
        <w:tc>
          <w:tcPr>
            <w:tcW w:w="2560" w:type="dxa"/>
            <w:gridSpan w:val="5"/>
            <w:noWrap w:val="0"/>
            <w:vAlign w:val="center"/>
          </w:tcPr>
          <w:p>
            <w:pPr>
              <w:keepNext w:val="0"/>
              <w:keepLines w:val="0"/>
              <w:suppressLineNumbers w:val="0"/>
              <w:shd w:val="clear" w:color="auto" w:fill="auto"/>
              <w:spacing w:before="0" w:beforeAutospacing="0" w:after="0" w:afterAutospacing="0"/>
              <w:ind w:left="0" w:right="0"/>
              <w:jc w:val="center"/>
              <w:rPr>
                <w:rFonts w:hint="eastAsia" w:ascii="仿宋_GB2312" w:hAnsi="仿宋_GB2312" w:eastAsia="仿宋_GB2312" w:cs="仿宋_GB2312"/>
                <w:color w:val="auto"/>
                <w:sz w:val="24"/>
                <w:szCs w:val="24"/>
                <w:highlight w:val="none"/>
                <w:u w:val="none"/>
                <w:vertAlign w:val="baseline"/>
                <w:lang w:val="en-US" w:eastAsia="zh-CN"/>
              </w:rPr>
            </w:pPr>
          </w:p>
        </w:tc>
        <w:tc>
          <w:tcPr>
            <w:tcW w:w="1706" w:type="dxa"/>
            <w:gridSpan w:val="3"/>
            <w:vMerge w:val="continue"/>
            <w:noWrap w:val="0"/>
            <w:vAlign w:val="center"/>
          </w:tcPr>
          <w:p>
            <w:pPr>
              <w:keepNext w:val="0"/>
              <w:keepLines w:val="0"/>
              <w:suppressLineNumbers w:val="0"/>
              <w:shd w:val="clear" w:color="auto" w:fill="auto"/>
              <w:spacing w:before="0" w:beforeAutospacing="0" w:after="0" w:afterAutospacing="0"/>
              <w:ind w:left="0" w:right="0"/>
              <w:jc w:val="center"/>
              <w:rPr>
                <w:rFonts w:hint="eastAsia" w:ascii="仿宋_GB2312" w:hAnsi="仿宋_GB2312" w:eastAsia="仿宋_GB2312" w:cs="仿宋_GB2312"/>
                <w:color w:val="auto"/>
                <w:sz w:val="24"/>
                <w:szCs w:val="24"/>
                <w:highlight w:val="none"/>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vMerge w:val="continue"/>
            <w:noWrap w:val="0"/>
            <w:vAlign w:val="center"/>
          </w:tcPr>
          <w:p>
            <w:pPr>
              <w:keepNext w:val="0"/>
              <w:keepLines w:val="0"/>
              <w:suppressLineNumbers w:val="0"/>
              <w:shd w:val="clear" w:color="auto" w:fill="auto"/>
              <w:spacing w:before="0" w:beforeAutospacing="0" w:after="0" w:afterAutospacing="0"/>
              <w:ind w:left="0" w:right="0"/>
              <w:jc w:val="center"/>
              <w:rPr>
                <w:rFonts w:hint="eastAsia" w:ascii="仿宋_GB2312" w:hAnsi="仿宋_GB2312" w:eastAsia="仿宋_GB2312" w:cs="仿宋_GB2312"/>
                <w:color w:val="auto"/>
                <w:sz w:val="24"/>
                <w:szCs w:val="24"/>
                <w:highlight w:val="none"/>
                <w:u w:val="none"/>
                <w:vertAlign w:val="baseline"/>
                <w:lang w:val="en-US" w:eastAsia="zh-CN"/>
              </w:rPr>
            </w:pPr>
          </w:p>
        </w:tc>
        <w:tc>
          <w:tcPr>
            <w:tcW w:w="1088" w:type="dxa"/>
            <w:noWrap w:val="0"/>
            <w:vAlign w:val="center"/>
          </w:tcPr>
          <w:p>
            <w:pPr>
              <w:keepNext w:val="0"/>
              <w:keepLines w:val="0"/>
              <w:suppressLineNumbers w:val="0"/>
              <w:shd w:val="clear" w:color="auto" w:fill="auto"/>
              <w:spacing w:before="0" w:beforeAutospacing="0" w:after="0" w:afterAutospacing="0"/>
              <w:ind w:left="0" w:right="0"/>
              <w:jc w:val="center"/>
              <w:rPr>
                <w:rFonts w:hint="eastAsia" w:ascii="仿宋_GB2312" w:hAnsi="仿宋_GB2312" w:eastAsia="仿宋_GB2312" w:cs="仿宋_GB2312"/>
                <w:color w:val="auto"/>
                <w:sz w:val="24"/>
                <w:szCs w:val="24"/>
                <w:highlight w:val="none"/>
                <w:u w:val="none"/>
                <w:vertAlign w:val="baseline"/>
                <w:lang w:val="en-US" w:eastAsia="zh-CN"/>
              </w:rPr>
            </w:pPr>
            <w:r>
              <w:rPr>
                <w:rFonts w:hint="eastAsia" w:ascii="仿宋_GB2312" w:hAnsi="仿宋_GB2312" w:eastAsia="仿宋_GB2312" w:cs="仿宋_GB2312"/>
                <w:color w:val="auto"/>
                <w:sz w:val="24"/>
                <w:szCs w:val="24"/>
                <w:highlight w:val="none"/>
                <w:u w:val="none"/>
                <w:vertAlign w:val="baseline"/>
                <w:lang w:val="en-US" w:eastAsia="zh-CN"/>
              </w:rPr>
              <w:t>办 公</w:t>
            </w:r>
          </w:p>
          <w:p>
            <w:pPr>
              <w:keepNext w:val="0"/>
              <w:keepLines w:val="0"/>
              <w:suppressLineNumbers w:val="0"/>
              <w:shd w:val="clear" w:color="auto" w:fill="auto"/>
              <w:spacing w:before="0" w:beforeAutospacing="0" w:after="0" w:afterAutospacing="0"/>
              <w:ind w:left="0" w:right="0"/>
              <w:jc w:val="center"/>
              <w:rPr>
                <w:rFonts w:hint="eastAsia" w:ascii="仿宋_GB2312" w:hAnsi="仿宋_GB2312" w:eastAsia="仿宋_GB2312" w:cs="仿宋_GB2312"/>
                <w:color w:val="auto"/>
                <w:sz w:val="24"/>
                <w:szCs w:val="24"/>
                <w:highlight w:val="none"/>
                <w:u w:val="none"/>
                <w:vertAlign w:val="baseline"/>
                <w:lang w:val="en-US" w:eastAsia="zh-CN"/>
              </w:rPr>
            </w:pPr>
            <w:r>
              <w:rPr>
                <w:rFonts w:hint="eastAsia" w:ascii="仿宋_GB2312" w:hAnsi="仿宋_GB2312" w:eastAsia="仿宋_GB2312" w:cs="仿宋_GB2312"/>
                <w:color w:val="auto"/>
                <w:sz w:val="24"/>
                <w:szCs w:val="24"/>
                <w:highlight w:val="none"/>
                <w:u w:val="none"/>
                <w:vertAlign w:val="baseline"/>
                <w:lang w:val="en-US" w:eastAsia="zh-CN"/>
              </w:rPr>
              <w:t>电 话</w:t>
            </w:r>
          </w:p>
        </w:tc>
        <w:tc>
          <w:tcPr>
            <w:tcW w:w="2320" w:type="dxa"/>
            <w:gridSpan w:val="4"/>
            <w:noWrap w:val="0"/>
            <w:vAlign w:val="center"/>
          </w:tcPr>
          <w:p>
            <w:pPr>
              <w:keepNext w:val="0"/>
              <w:keepLines w:val="0"/>
              <w:suppressLineNumbers w:val="0"/>
              <w:shd w:val="clear" w:color="auto" w:fill="auto"/>
              <w:spacing w:before="0" w:beforeAutospacing="0" w:after="0" w:afterAutospacing="0"/>
              <w:ind w:left="0" w:right="0"/>
              <w:jc w:val="center"/>
              <w:rPr>
                <w:rFonts w:hint="eastAsia" w:ascii="仿宋_GB2312" w:hAnsi="仿宋_GB2312" w:eastAsia="仿宋_GB2312" w:cs="仿宋_GB2312"/>
                <w:color w:val="auto"/>
                <w:sz w:val="24"/>
                <w:szCs w:val="24"/>
                <w:highlight w:val="none"/>
                <w:u w:val="none"/>
                <w:vertAlign w:val="baseline"/>
                <w:lang w:val="en-US" w:eastAsia="zh-CN"/>
              </w:rPr>
            </w:pPr>
          </w:p>
        </w:tc>
        <w:tc>
          <w:tcPr>
            <w:tcW w:w="852" w:type="dxa"/>
            <w:gridSpan w:val="2"/>
            <w:noWrap w:val="0"/>
            <w:vAlign w:val="center"/>
          </w:tcPr>
          <w:p>
            <w:pPr>
              <w:keepNext w:val="0"/>
              <w:keepLines w:val="0"/>
              <w:suppressLineNumbers w:val="0"/>
              <w:shd w:val="clear" w:color="auto" w:fill="auto"/>
              <w:spacing w:before="0" w:beforeAutospacing="0" w:after="0" w:afterAutospacing="0"/>
              <w:ind w:left="0" w:right="0"/>
              <w:jc w:val="center"/>
              <w:rPr>
                <w:rFonts w:hint="eastAsia" w:ascii="仿宋_GB2312" w:hAnsi="仿宋_GB2312" w:eastAsia="仿宋_GB2312" w:cs="仿宋_GB2312"/>
                <w:color w:val="auto"/>
                <w:sz w:val="24"/>
                <w:szCs w:val="24"/>
                <w:highlight w:val="none"/>
                <w:u w:val="none"/>
                <w:vertAlign w:val="baseline"/>
                <w:lang w:val="en-US" w:eastAsia="zh-CN"/>
              </w:rPr>
            </w:pPr>
            <w:r>
              <w:rPr>
                <w:rFonts w:hint="eastAsia" w:ascii="仿宋_GB2312" w:hAnsi="仿宋_GB2312" w:eastAsia="仿宋_GB2312" w:cs="仿宋_GB2312"/>
                <w:color w:val="auto"/>
                <w:sz w:val="24"/>
                <w:szCs w:val="24"/>
                <w:highlight w:val="none"/>
                <w:u w:val="none"/>
                <w:vertAlign w:val="baseline"/>
                <w:lang w:val="en-US" w:eastAsia="zh-CN"/>
              </w:rPr>
              <w:t>手 机号 码</w:t>
            </w:r>
          </w:p>
        </w:tc>
        <w:tc>
          <w:tcPr>
            <w:tcW w:w="2560" w:type="dxa"/>
            <w:gridSpan w:val="5"/>
            <w:noWrap w:val="0"/>
            <w:vAlign w:val="center"/>
          </w:tcPr>
          <w:p>
            <w:pPr>
              <w:keepNext w:val="0"/>
              <w:keepLines w:val="0"/>
              <w:suppressLineNumbers w:val="0"/>
              <w:shd w:val="clear" w:color="auto" w:fill="auto"/>
              <w:spacing w:before="0" w:beforeAutospacing="0" w:after="0" w:afterAutospacing="0"/>
              <w:ind w:left="0" w:right="0"/>
              <w:jc w:val="center"/>
              <w:rPr>
                <w:rFonts w:hint="eastAsia" w:ascii="仿宋_GB2312" w:hAnsi="仿宋_GB2312" w:eastAsia="仿宋_GB2312" w:cs="仿宋_GB2312"/>
                <w:color w:val="auto"/>
                <w:sz w:val="24"/>
                <w:szCs w:val="24"/>
                <w:highlight w:val="none"/>
                <w:u w:val="none"/>
                <w:vertAlign w:val="baseline"/>
                <w:lang w:val="en-US" w:eastAsia="zh-CN"/>
              </w:rPr>
            </w:pPr>
          </w:p>
        </w:tc>
        <w:tc>
          <w:tcPr>
            <w:tcW w:w="1706" w:type="dxa"/>
            <w:gridSpan w:val="3"/>
            <w:vMerge w:val="continue"/>
            <w:noWrap w:val="0"/>
            <w:vAlign w:val="center"/>
          </w:tcPr>
          <w:p>
            <w:pPr>
              <w:keepNext w:val="0"/>
              <w:keepLines w:val="0"/>
              <w:suppressLineNumbers w:val="0"/>
              <w:shd w:val="clear" w:color="auto" w:fill="auto"/>
              <w:spacing w:before="0" w:beforeAutospacing="0" w:after="0" w:afterAutospacing="0"/>
              <w:ind w:left="0" w:right="0"/>
              <w:jc w:val="center"/>
              <w:rPr>
                <w:rFonts w:hint="eastAsia" w:ascii="仿宋_GB2312" w:hAnsi="仿宋_GB2312" w:eastAsia="仿宋_GB2312" w:cs="仿宋_GB2312"/>
                <w:color w:val="auto"/>
                <w:sz w:val="24"/>
                <w:szCs w:val="24"/>
                <w:highlight w:val="none"/>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2" w:type="dxa"/>
            <w:vMerge w:val="continue"/>
            <w:noWrap w:val="0"/>
            <w:vAlign w:val="center"/>
          </w:tcPr>
          <w:p>
            <w:pPr>
              <w:keepNext w:val="0"/>
              <w:keepLines w:val="0"/>
              <w:suppressLineNumbers w:val="0"/>
              <w:shd w:val="clear" w:color="auto" w:fill="auto"/>
              <w:spacing w:before="0" w:beforeAutospacing="0" w:after="0" w:afterAutospacing="0"/>
              <w:ind w:left="0" w:right="0"/>
              <w:jc w:val="center"/>
              <w:rPr>
                <w:rFonts w:hint="eastAsia" w:ascii="仿宋_GB2312" w:hAnsi="仿宋_GB2312" w:eastAsia="仿宋_GB2312" w:cs="仿宋_GB2312"/>
                <w:color w:val="auto"/>
                <w:sz w:val="24"/>
                <w:szCs w:val="24"/>
                <w:highlight w:val="none"/>
                <w:u w:val="none"/>
                <w:vertAlign w:val="baseline"/>
                <w:lang w:val="en-US" w:eastAsia="zh-CN"/>
              </w:rPr>
            </w:pPr>
          </w:p>
        </w:tc>
        <w:tc>
          <w:tcPr>
            <w:tcW w:w="1088" w:type="dxa"/>
            <w:noWrap w:val="0"/>
            <w:vAlign w:val="center"/>
          </w:tcPr>
          <w:p>
            <w:pPr>
              <w:keepNext w:val="0"/>
              <w:keepLines w:val="0"/>
              <w:suppressLineNumbers w:val="0"/>
              <w:shd w:val="clear" w:color="auto" w:fill="auto"/>
              <w:spacing w:before="0" w:beforeAutospacing="0" w:after="0" w:afterAutospacing="0"/>
              <w:ind w:left="0" w:right="0"/>
              <w:jc w:val="center"/>
              <w:rPr>
                <w:rFonts w:hint="eastAsia" w:ascii="仿宋_GB2312" w:hAnsi="仿宋_GB2312" w:eastAsia="仿宋_GB2312" w:cs="仿宋_GB2312"/>
                <w:color w:val="auto"/>
                <w:sz w:val="24"/>
                <w:szCs w:val="24"/>
                <w:highlight w:val="none"/>
                <w:u w:val="none"/>
                <w:vertAlign w:val="baseline"/>
                <w:lang w:val="en-US" w:eastAsia="zh-CN"/>
              </w:rPr>
            </w:pPr>
            <w:r>
              <w:rPr>
                <w:rFonts w:hint="eastAsia" w:ascii="仿宋_GB2312" w:hAnsi="仿宋_GB2312" w:eastAsia="仿宋_GB2312" w:cs="仿宋_GB2312"/>
                <w:color w:val="auto"/>
                <w:sz w:val="24"/>
                <w:szCs w:val="24"/>
                <w:highlight w:val="none"/>
                <w:u w:val="none"/>
                <w:vertAlign w:val="baseline"/>
                <w:lang w:val="en-US" w:eastAsia="zh-CN"/>
              </w:rPr>
              <w:t>最 高</w:t>
            </w:r>
          </w:p>
          <w:p>
            <w:pPr>
              <w:keepNext w:val="0"/>
              <w:keepLines w:val="0"/>
              <w:suppressLineNumbers w:val="0"/>
              <w:shd w:val="clear" w:color="auto" w:fill="auto"/>
              <w:spacing w:before="0" w:beforeAutospacing="0" w:after="0" w:afterAutospacing="0"/>
              <w:ind w:left="0" w:right="0"/>
              <w:jc w:val="center"/>
              <w:rPr>
                <w:rFonts w:hint="eastAsia" w:ascii="仿宋_GB2312" w:hAnsi="仿宋_GB2312" w:eastAsia="仿宋_GB2312" w:cs="仿宋_GB2312"/>
                <w:color w:val="auto"/>
                <w:sz w:val="24"/>
                <w:szCs w:val="24"/>
                <w:highlight w:val="none"/>
                <w:u w:val="none"/>
                <w:vertAlign w:val="baseline"/>
                <w:lang w:val="en-US" w:eastAsia="zh-CN"/>
              </w:rPr>
            </w:pPr>
            <w:r>
              <w:rPr>
                <w:rFonts w:hint="eastAsia" w:ascii="仿宋_GB2312" w:hAnsi="仿宋_GB2312" w:eastAsia="仿宋_GB2312" w:cs="仿宋_GB2312"/>
                <w:color w:val="auto"/>
                <w:sz w:val="24"/>
                <w:szCs w:val="24"/>
                <w:highlight w:val="none"/>
                <w:u w:val="none"/>
                <w:vertAlign w:val="baseline"/>
                <w:lang w:val="en-US" w:eastAsia="zh-CN"/>
              </w:rPr>
              <w:t>学 历</w:t>
            </w:r>
          </w:p>
        </w:tc>
        <w:tc>
          <w:tcPr>
            <w:tcW w:w="2320" w:type="dxa"/>
            <w:gridSpan w:val="4"/>
            <w:noWrap w:val="0"/>
            <w:vAlign w:val="center"/>
          </w:tcPr>
          <w:p>
            <w:pPr>
              <w:keepNext w:val="0"/>
              <w:keepLines w:val="0"/>
              <w:suppressLineNumbers w:val="0"/>
              <w:shd w:val="clear" w:color="auto" w:fill="auto"/>
              <w:spacing w:before="0" w:beforeAutospacing="0" w:after="0" w:afterAutospacing="0"/>
              <w:ind w:left="0" w:right="0"/>
              <w:jc w:val="center"/>
              <w:rPr>
                <w:rFonts w:hint="eastAsia" w:ascii="仿宋_GB2312" w:hAnsi="仿宋_GB2312" w:eastAsia="仿宋_GB2312" w:cs="仿宋_GB2312"/>
                <w:color w:val="auto"/>
                <w:sz w:val="24"/>
                <w:szCs w:val="24"/>
                <w:highlight w:val="none"/>
                <w:u w:val="none"/>
                <w:vertAlign w:val="baseline"/>
                <w:lang w:val="en-US" w:eastAsia="zh-CN"/>
              </w:rPr>
            </w:pPr>
          </w:p>
        </w:tc>
        <w:tc>
          <w:tcPr>
            <w:tcW w:w="2409" w:type="dxa"/>
            <w:gridSpan w:val="5"/>
            <w:noWrap w:val="0"/>
            <w:vAlign w:val="center"/>
          </w:tcPr>
          <w:p>
            <w:pPr>
              <w:keepNext w:val="0"/>
              <w:keepLines w:val="0"/>
              <w:suppressLineNumbers w:val="0"/>
              <w:shd w:val="clear" w:color="auto" w:fill="auto"/>
              <w:spacing w:before="0" w:beforeAutospacing="0" w:after="0" w:afterAutospacing="0"/>
              <w:ind w:left="0" w:right="0"/>
              <w:jc w:val="center"/>
              <w:rPr>
                <w:rFonts w:hint="eastAsia" w:ascii="仿宋_GB2312" w:hAnsi="仿宋_GB2312" w:eastAsia="仿宋_GB2312" w:cs="仿宋_GB2312"/>
                <w:color w:val="auto"/>
                <w:sz w:val="24"/>
                <w:szCs w:val="24"/>
                <w:highlight w:val="none"/>
                <w:u w:val="none"/>
                <w:vertAlign w:val="baseline"/>
                <w:lang w:val="en-US" w:eastAsia="zh-CN"/>
              </w:rPr>
            </w:pPr>
            <w:r>
              <w:rPr>
                <w:rFonts w:hint="eastAsia" w:ascii="仿宋_GB2312" w:hAnsi="仿宋_GB2312" w:eastAsia="仿宋_GB2312" w:cs="仿宋_GB2312"/>
                <w:color w:val="auto"/>
                <w:sz w:val="24"/>
                <w:szCs w:val="24"/>
                <w:highlight w:val="none"/>
                <w:u w:val="none"/>
                <w:vertAlign w:val="baseline"/>
                <w:lang w:val="en-US" w:eastAsia="zh-CN"/>
              </w:rPr>
              <w:t>毕业院校</w:t>
            </w:r>
          </w:p>
        </w:tc>
        <w:tc>
          <w:tcPr>
            <w:tcW w:w="2709" w:type="dxa"/>
            <w:gridSpan w:val="5"/>
            <w:noWrap w:val="0"/>
            <w:vAlign w:val="center"/>
          </w:tcPr>
          <w:p>
            <w:pPr>
              <w:keepNext w:val="0"/>
              <w:keepLines w:val="0"/>
              <w:suppressLineNumbers w:val="0"/>
              <w:shd w:val="clear" w:color="auto" w:fill="auto"/>
              <w:spacing w:before="0" w:beforeAutospacing="0" w:after="0" w:afterAutospacing="0"/>
              <w:ind w:left="0" w:right="0"/>
              <w:jc w:val="center"/>
              <w:rPr>
                <w:rFonts w:hint="eastAsia" w:ascii="仿宋_GB2312" w:hAnsi="仿宋_GB2312" w:eastAsia="仿宋_GB2312" w:cs="仿宋_GB2312"/>
                <w:color w:val="auto"/>
                <w:sz w:val="24"/>
                <w:szCs w:val="24"/>
                <w:highlight w:val="none"/>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2" w:type="dxa"/>
            <w:vMerge w:val="continue"/>
            <w:noWrap w:val="0"/>
            <w:vAlign w:val="center"/>
          </w:tcPr>
          <w:p>
            <w:pPr>
              <w:keepNext w:val="0"/>
              <w:keepLines w:val="0"/>
              <w:suppressLineNumbers w:val="0"/>
              <w:shd w:val="clear" w:color="auto" w:fill="auto"/>
              <w:spacing w:before="0" w:beforeAutospacing="0" w:after="0" w:afterAutospacing="0"/>
              <w:ind w:left="0" w:right="0"/>
              <w:jc w:val="center"/>
              <w:rPr>
                <w:rFonts w:hint="eastAsia" w:ascii="仿宋_GB2312" w:hAnsi="仿宋_GB2312" w:eastAsia="仿宋_GB2312" w:cs="仿宋_GB2312"/>
                <w:color w:val="auto"/>
                <w:sz w:val="24"/>
                <w:szCs w:val="24"/>
                <w:highlight w:val="none"/>
                <w:u w:val="none"/>
                <w:vertAlign w:val="baseline"/>
                <w:lang w:val="en-US" w:eastAsia="zh-CN"/>
              </w:rPr>
            </w:pPr>
          </w:p>
        </w:tc>
        <w:tc>
          <w:tcPr>
            <w:tcW w:w="1088" w:type="dxa"/>
            <w:noWrap w:val="0"/>
            <w:vAlign w:val="center"/>
          </w:tcPr>
          <w:p>
            <w:pPr>
              <w:keepNext w:val="0"/>
              <w:keepLines w:val="0"/>
              <w:suppressLineNumbers w:val="0"/>
              <w:shd w:val="clear" w:color="auto" w:fill="auto"/>
              <w:spacing w:before="0" w:beforeAutospacing="0" w:after="0" w:afterAutospacing="0"/>
              <w:ind w:left="0" w:right="0"/>
              <w:jc w:val="center"/>
              <w:rPr>
                <w:rFonts w:hint="eastAsia" w:ascii="仿宋_GB2312" w:hAnsi="仿宋_GB2312" w:eastAsia="仿宋_GB2312" w:cs="仿宋_GB2312"/>
                <w:color w:val="auto"/>
                <w:sz w:val="24"/>
                <w:szCs w:val="24"/>
                <w:highlight w:val="none"/>
                <w:u w:val="none"/>
                <w:vertAlign w:val="baseline"/>
                <w:lang w:val="en-US" w:eastAsia="zh-CN"/>
              </w:rPr>
            </w:pPr>
            <w:r>
              <w:rPr>
                <w:rFonts w:hint="eastAsia" w:ascii="仿宋_GB2312" w:hAnsi="仿宋_GB2312" w:eastAsia="仿宋_GB2312" w:cs="仿宋_GB2312"/>
                <w:color w:val="auto"/>
                <w:sz w:val="24"/>
                <w:szCs w:val="24"/>
                <w:highlight w:val="none"/>
                <w:u w:val="none"/>
                <w:vertAlign w:val="baseline"/>
                <w:lang w:val="en-US" w:eastAsia="zh-CN"/>
              </w:rPr>
              <w:t>任 职</w:t>
            </w:r>
          </w:p>
          <w:p>
            <w:pPr>
              <w:keepNext w:val="0"/>
              <w:keepLines w:val="0"/>
              <w:suppressLineNumbers w:val="0"/>
              <w:shd w:val="clear" w:color="auto" w:fill="auto"/>
              <w:spacing w:before="0" w:beforeAutospacing="0" w:after="0" w:afterAutospacing="0"/>
              <w:ind w:left="0" w:right="0"/>
              <w:jc w:val="center"/>
              <w:rPr>
                <w:rFonts w:hint="eastAsia" w:ascii="仿宋_GB2312" w:hAnsi="仿宋_GB2312" w:eastAsia="仿宋_GB2312" w:cs="仿宋_GB2312"/>
                <w:color w:val="auto"/>
                <w:sz w:val="24"/>
                <w:szCs w:val="24"/>
                <w:highlight w:val="none"/>
                <w:u w:val="none"/>
                <w:vertAlign w:val="baseline"/>
                <w:lang w:val="en-US" w:eastAsia="zh-CN"/>
              </w:rPr>
            </w:pPr>
            <w:r>
              <w:rPr>
                <w:rFonts w:hint="eastAsia" w:ascii="仿宋_GB2312" w:hAnsi="仿宋_GB2312" w:eastAsia="仿宋_GB2312" w:cs="仿宋_GB2312"/>
                <w:color w:val="auto"/>
                <w:sz w:val="24"/>
                <w:szCs w:val="24"/>
                <w:highlight w:val="none"/>
                <w:u w:val="none"/>
                <w:vertAlign w:val="baseline"/>
                <w:lang w:val="en-US" w:eastAsia="zh-CN"/>
              </w:rPr>
              <w:t>时 间</w:t>
            </w:r>
          </w:p>
        </w:tc>
        <w:tc>
          <w:tcPr>
            <w:tcW w:w="7438" w:type="dxa"/>
            <w:gridSpan w:val="14"/>
            <w:noWrap w:val="0"/>
            <w:vAlign w:val="center"/>
          </w:tcPr>
          <w:p>
            <w:pPr>
              <w:keepNext w:val="0"/>
              <w:keepLines w:val="0"/>
              <w:suppressLineNumbers w:val="0"/>
              <w:shd w:val="clear" w:color="auto" w:fill="auto"/>
              <w:spacing w:before="0" w:beforeAutospacing="0" w:after="0" w:afterAutospacing="0"/>
              <w:ind w:left="0" w:right="0"/>
              <w:jc w:val="center"/>
              <w:rPr>
                <w:rFonts w:hint="eastAsia" w:ascii="仿宋_GB2312" w:hAnsi="仿宋_GB2312" w:eastAsia="仿宋_GB2312" w:cs="仿宋_GB2312"/>
                <w:color w:val="auto"/>
                <w:sz w:val="24"/>
                <w:szCs w:val="24"/>
                <w:highlight w:val="none"/>
                <w:u w:val="none"/>
                <w:vertAlign w:val="baseline"/>
                <w:lang w:val="en-US" w:eastAsia="zh-CN"/>
              </w:rPr>
            </w:pPr>
            <w:r>
              <w:rPr>
                <w:rFonts w:hint="eastAsia" w:ascii="仿宋_GB2312" w:hAnsi="仿宋_GB2312" w:eastAsia="仿宋_GB2312" w:cs="仿宋_GB2312"/>
                <w:b/>
                <w:bCs/>
                <w:color w:val="auto"/>
                <w:sz w:val="24"/>
                <w:szCs w:val="24"/>
                <w:highlight w:val="none"/>
                <w:u w:val="none"/>
                <w:vertAlign w:val="baseline"/>
                <w:lang w:val="en-US" w:eastAsia="zh-CN"/>
              </w:rPr>
              <w:t>本人取得深港澳金融科技师专才计划二级及以上资格证书的次月起（填报时间为从取证时间的次月起算），</w:t>
            </w:r>
            <w:r>
              <w:rPr>
                <w:rFonts w:hint="eastAsia" w:ascii="仿宋_GB2312" w:hAnsi="仿宋_GB2312" w:eastAsia="仿宋_GB2312" w:cs="仿宋_GB2312"/>
                <w:color w:val="auto"/>
                <w:sz w:val="24"/>
                <w:szCs w:val="24"/>
                <w:highlight w:val="none"/>
                <w:u w:val="none"/>
                <w:vertAlign w:val="baseline"/>
                <w:lang w:val="en-US" w:eastAsia="zh-CN"/>
              </w:rPr>
              <w:t>自    年   月至    年    月在         公司任职（以社保缴纳时间为准），连续满   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6" w:hRule="atLeast"/>
          <w:jc w:val="center"/>
        </w:trPr>
        <w:tc>
          <w:tcPr>
            <w:tcW w:w="852" w:type="dxa"/>
            <w:vMerge w:val="continue"/>
            <w:noWrap w:val="0"/>
            <w:vAlign w:val="center"/>
          </w:tcPr>
          <w:p>
            <w:pPr>
              <w:keepNext w:val="0"/>
              <w:keepLines w:val="0"/>
              <w:suppressLineNumbers w:val="0"/>
              <w:shd w:val="clear" w:color="auto" w:fill="auto"/>
              <w:spacing w:before="0" w:beforeAutospacing="0" w:after="0" w:afterAutospacing="0"/>
              <w:ind w:left="0" w:right="0"/>
              <w:jc w:val="center"/>
              <w:rPr>
                <w:rFonts w:hint="eastAsia" w:ascii="仿宋_GB2312" w:hAnsi="仿宋_GB2312" w:eastAsia="仿宋_GB2312" w:cs="仿宋_GB2312"/>
                <w:color w:val="auto"/>
                <w:sz w:val="24"/>
                <w:szCs w:val="24"/>
                <w:highlight w:val="none"/>
                <w:u w:val="none"/>
                <w:vertAlign w:val="baseline"/>
                <w:lang w:val="en-US" w:eastAsia="zh-CN"/>
              </w:rPr>
            </w:pPr>
          </w:p>
        </w:tc>
        <w:tc>
          <w:tcPr>
            <w:tcW w:w="1088" w:type="dxa"/>
            <w:noWrap w:val="0"/>
            <w:vAlign w:val="center"/>
          </w:tcPr>
          <w:p>
            <w:pPr>
              <w:keepNext w:val="0"/>
              <w:keepLines w:val="0"/>
              <w:suppressLineNumbers w:val="0"/>
              <w:shd w:val="clear" w:color="auto" w:fill="auto"/>
              <w:spacing w:before="0" w:beforeAutospacing="0" w:after="0" w:afterAutospacing="0"/>
              <w:ind w:left="0" w:right="0"/>
              <w:jc w:val="center"/>
              <w:rPr>
                <w:rFonts w:hint="eastAsia" w:ascii="仿宋_GB2312" w:hAnsi="仿宋_GB2312" w:eastAsia="仿宋_GB2312" w:cs="仿宋_GB2312"/>
                <w:color w:val="auto"/>
                <w:sz w:val="24"/>
                <w:szCs w:val="24"/>
                <w:highlight w:val="none"/>
                <w:u w:val="none"/>
                <w:vertAlign w:val="baseline"/>
                <w:lang w:val="en-US" w:eastAsia="zh-CN"/>
              </w:rPr>
            </w:pPr>
            <w:r>
              <w:rPr>
                <w:rFonts w:hint="eastAsia" w:ascii="仿宋_GB2312" w:hAnsi="仿宋_GB2312" w:eastAsia="仿宋_GB2312" w:cs="仿宋_GB2312"/>
                <w:color w:val="auto"/>
                <w:sz w:val="24"/>
                <w:szCs w:val="24"/>
                <w:highlight w:val="none"/>
                <w:u w:val="none"/>
                <w:vertAlign w:val="baseline"/>
                <w:lang w:val="en-US" w:eastAsia="zh-CN"/>
              </w:rPr>
              <w:t>已 获</w:t>
            </w:r>
          </w:p>
          <w:p>
            <w:pPr>
              <w:keepNext w:val="0"/>
              <w:keepLines w:val="0"/>
              <w:suppressLineNumbers w:val="0"/>
              <w:shd w:val="clear" w:color="auto" w:fill="auto"/>
              <w:spacing w:before="0" w:beforeAutospacing="0" w:after="0" w:afterAutospacing="0"/>
              <w:ind w:left="0" w:right="0"/>
              <w:jc w:val="center"/>
              <w:rPr>
                <w:rFonts w:hint="eastAsia" w:ascii="仿宋_GB2312" w:hAnsi="仿宋_GB2312" w:eastAsia="仿宋_GB2312" w:cs="仿宋_GB2312"/>
                <w:color w:val="auto"/>
                <w:sz w:val="24"/>
                <w:szCs w:val="24"/>
                <w:highlight w:val="none"/>
                <w:u w:val="none"/>
                <w:vertAlign w:val="baseline"/>
                <w:lang w:val="en-US" w:eastAsia="zh-CN"/>
              </w:rPr>
            </w:pPr>
            <w:r>
              <w:rPr>
                <w:rFonts w:hint="eastAsia" w:ascii="仿宋_GB2312" w:hAnsi="仿宋_GB2312" w:eastAsia="仿宋_GB2312" w:cs="仿宋_GB2312"/>
                <w:color w:val="auto"/>
                <w:sz w:val="24"/>
                <w:szCs w:val="24"/>
                <w:highlight w:val="none"/>
                <w:u w:val="none"/>
                <w:vertAlign w:val="baseline"/>
                <w:lang w:val="en-US" w:eastAsia="zh-CN"/>
              </w:rPr>
              <w:t>支 持</w:t>
            </w:r>
          </w:p>
          <w:p>
            <w:pPr>
              <w:keepNext w:val="0"/>
              <w:keepLines w:val="0"/>
              <w:suppressLineNumbers w:val="0"/>
              <w:shd w:val="clear" w:color="auto" w:fill="auto"/>
              <w:spacing w:before="0" w:beforeAutospacing="0" w:after="0" w:afterAutospacing="0"/>
              <w:ind w:left="0" w:right="0"/>
              <w:jc w:val="center"/>
              <w:rPr>
                <w:rFonts w:hint="eastAsia" w:ascii="仿宋_GB2312" w:hAnsi="仿宋_GB2312" w:eastAsia="仿宋_GB2312" w:cs="仿宋_GB2312"/>
                <w:color w:val="auto"/>
                <w:sz w:val="24"/>
                <w:szCs w:val="24"/>
                <w:highlight w:val="none"/>
                <w:u w:val="none"/>
                <w:vertAlign w:val="baseline"/>
                <w:lang w:val="en-US" w:eastAsia="zh-CN"/>
              </w:rPr>
            </w:pPr>
            <w:r>
              <w:rPr>
                <w:rFonts w:hint="eastAsia" w:ascii="仿宋_GB2312" w:hAnsi="仿宋_GB2312" w:eastAsia="仿宋_GB2312" w:cs="仿宋_GB2312"/>
                <w:color w:val="auto"/>
                <w:sz w:val="24"/>
                <w:szCs w:val="24"/>
                <w:highlight w:val="none"/>
                <w:u w:val="none"/>
                <w:vertAlign w:val="baseline"/>
                <w:lang w:val="en-US" w:eastAsia="zh-CN"/>
              </w:rPr>
              <w:t>金 额</w:t>
            </w:r>
          </w:p>
        </w:tc>
        <w:tc>
          <w:tcPr>
            <w:tcW w:w="2320" w:type="dxa"/>
            <w:gridSpan w:val="4"/>
            <w:noWrap w:val="0"/>
            <w:vAlign w:val="center"/>
          </w:tcPr>
          <w:p>
            <w:pPr>
              <w:keepNext w:val="0"/>
              <w:keepLines w:val="0"/>
              <w:suppressLineNumbers w:val="0"/>
              <w:shd w:val="clear" w:color="auto" w:fill="auto"/>
              <w:spacing w:before="0" w:beforeAutospacing="0" w:after="0" w:afterAutospacing="0"/>
              <w:ind w:left="0" w:right="0"/>
              <w:jc w:val="both"/>
              <w:rPr>
                <w:rFonts w:hint="eastAsia" w:ascii="仿宋_GB2312" w:hAnsi="仿宋_GB2312" w:eastAsia="仿宋_GB2312" w:cs="仿宋_GB2312"/>
                <w:color w:val="auto"/>
                <w:sz w:val="24"/>
                <w:szCs w:val="24"/>
                <w:highlight w:val="none"/>
                <w:u w:val="none"/>
                <w:vertAlign w:val="baseline"/>
                <w:lang w:val="en-US" w:eastAsia="zh-CN"/>
              </w:rPr>
            </w:pPr>
            <w:r>
              <w:rPr>
                <w:rFonts w:hint="eastAsia" w:ascii="仿宋_GB2312" w:hAnsi="仿宋_GB2312" w:eastAsia="仿宋_GB2312" w:cs="仿宋_GB2312"/>
                <w:color w:val="auto"/>
                <w:sz w:val="24"/>
                <w:szCs w:val="24"/>
                <w:highlight w:val="none"/>
                <w:u w:val="none"/>
                <w:vertAlign w:val="baseline"/>
                <w:lang w:val="en-US" w:eastAsia="zh-CN"/>
              </w:rPr>
              <w:t xml:space="preserve">本人已累计获得金融科技师支持   </w:t>
            </w:r>
            <w:r>
              <w:rPr>
                <w:rFonts w:hint="eastAsia" w:ascii="仿宋_GB2312" w:hAnsi="仿宋_GB2312" w:eastAsia="仿宋_GB2312" w:cs="仿宋_GB2312"/>
                <w:b/>
                <w:bCs/>
                <w:color w:val="auto"/>
                <w:sz w:val="24"/>
                <w:szCs w:val="24"/>
                <w:highlight w:val="none"/>
                <w:u w:val="none"/>
                <w:vertAlign w:val="baseline"/>
                <w:lang w:val="en-US" w:eastAsia="zh-CN"/>
              </w:rPr>
              <w:t>万元</w:t>
            </w:r>
            <w:r>
              <w:rPr>
                <w:rFonts w:hint="eastAsia" w:ascii="仿宋_GB2312" w:hAnsi="仿宋_GB2312" w:eastAsia="仿宋_GB2312" w:cs="仿宋_GB2312"/>
                <w:color w:val="auto"/>
                <w:sz w:val="24"/>
                <w:szCs w:val="24"/>
                <w:highlight w:val="none"/>
                <w:u w:val="none"/>
                <w:vertAlign w:val="baseline"/>
                <w:lang w:val="en-US" w:eastAsia="zh-CN"/>
              </w:rPr>
              <w:t>（不含本次申请，不含市级支持）</w:t>
            </w:r>
          </w:p>
        </w:tc>
        <w:tc>
          <w:tcPr>
            <w:tcW w:w="2544" w:type="dxa"/>
            <w:gridSpan w:val="6"/>
            <w:noWrap w:val="0"/>
            <w:vAlign w:val="center"/>
          </w:tcPr>
          <w:p>
            <w:pPr>
              <w:keepNext w:val="0"/>
              <w:keepLines w:val="0"/>
              <w:suppressLineNumbers w:val="0"/>
              <w:shd w:val="clear" w:color="auto" w:fill="auto"/>
              <w:spacing w:before="0" w:beforeAutospacing="0" w:after="0" w:afterAutospacing="0"/>
              <w:ind w:left="0" w:right="0"/>
              <w:jc w:val="center"/>
              <w:rPr>
                <w:rFonts w:hint="eastAsia" w:ascii="仿宋_GB2312" w:hAnsi="仿宋_GB2312" w:eastAsia="仿宋_GB2312" w:cs="仿宋_GB2312"/>
                <w:color w:val="auto"/>
                <w:sz w:val="24"/>
                <w:szCs w:val="24"/>
                <w:highlight w:val="none"/>
                <w:u w:val="none"/>
                <w:vertAlign w:val="baseline"/>
                <w:lang w:val="en-US" w:eastAsia="zh-CN"/>
              </w:rPr>
            </w:pPr>
            <w:r>
              <w:rPr>
                <w:rFonts w:hint="eastAsia" w:ascii="仿宋_GB2312" w:hAnsi="仿宋_GB2312" w:eastAsia="仿宋_GB2312" w:cs="仿宋_GB2312"/>
                <w:color w:val="auto"/>
                <w:sz w:val="24"/>
                <w:szCs w:val="24"/>
                <w:highlight w:val="none"/>
                <w:u w:val="none"/>
                <w:vertAlign w:val="baseline"/>
                <w:lang w:val="en-US" w:eastAsia="zh-CN"/>
              </w:rPr>
              <w:t>取得深港澳金融科技师专才计划二级及以上资格证书时间</w:t>
            </w:r>
          </w:p>
        </w:tc>
        <w:tc>
          <w:tcPr>
            <w:tcW w:w="2574" w:type="dxa"/>
            <w:gridSpan w:val="4"/>
            <w:noWrap w:val="0"/>
            <w:vAlign w:val="center"/>
          </w:tcPr>
          <w:p>
            <w:pPr>
              <w:keepNext w:val="0"/>
              <w:keepLines w:val="0"/>
              <w:suppressLineNumbers w:val="0"/>
              <w:shd w:val="clear" w:color="auto" w:fill="auto"/>
              <w:spacing w:before="0" w:beforeAutospacing="0" w:after="0" w:afterAutospacing="0"/>
              <w:ind w:left="0" w:right="0"/>
              <w:jc w:val="center"/>
              <w:rPr>
                <w:rFonts w:hint="default" w:ascii="仿宋_GB2312" w:hAnsi="仿宋_GB2312" w:eastAsia="仿宋_GB2312" w:cs="仿宋_GB2312"/>
                <w:color w:val="auto"/>
                <w:sz w:val="24"/>
                <w:szCs w:val="24"/>
                <w:highlight w:val="none"/>
                <w:u w:val="none"/>
                <w:vertAlign w:val="baseline"/>
                <w:lang w:val="en-US" w:eastAsia="zh-CN"/>
              </w:rPr>
            </w:pPr>
            <w:r>
              <w:rPr>
                <w:rFonts w:hint="eastAsia" w:ascii="仿宋_GB2312" w:hAnsi="仿宋_GB2312" w:eastAsia="仿宋_GB2312" w:cs="仿宋_GB2312"/>
                <w:color w:val="auto"/>
                <w:sz w:val="24"/>
                <w:szCs w:val="24"/>
                <w:highlight w:val="none"/>
                <w:u w:val="none"/>
                <w:vertAlign w:val="baseline"/>
                <w:lang w:val="en-US" w:eastAsia="zh-CN"/>
              </w:rPr>
              <w:t>20XX年XX月XX日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852" w:type="dxa"/>
            <w:vMerge w:val="continue"/>
            <w:noWrap w:val="0"/>
            <w:vAlign w:val="center"/>
          </w:tcPr>
          <w:p>
            <w:pPr>
              <w:keepNext w:val="0"/>
              <w:keepLines w:val="0"/>
              <w:suppressLineNumbers w:val="0"/>
              <w:shd w:val="clear" w:color="auto" w:fill="auto"/>
              <w:spacing w:before="0" w:beforeAutospacing="0" w:after="0" w:afterAutospacing="0"/>
              <w:ind w:left="0" w:right="0"/>
              <w:jc w:val="center"/>
              <w:rPr>
                <w:rFonts w:hint="eastAsia" w:ascii="仿宋_GB2312" w:hAnsi="仿宋_GB2312" w:eastAsia="仿宋_GB2312" w:cs="仿宋_GB2312"/>
                <w:color w:val="auto"/>
                <w:sz w:val="24"/>
                <w:szCs w:val="24"/>
                <w:highlight w:val="none"/>
                <w:u w:val="none"/>
                <w:vertAlign w:val="baseline"/>
                <w:lang w:val="en-US" w:eastAsia="zh-CN"/>
              </w:rPr>
            </w:pPr>
          </w:p>
        </w:tc>
        <w:tc>
          <w:tcPr>
            <w:tcW w:w="1088"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账 户</w:t>
            </w:r>
          </w:p>
          <w:p>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 w:val="24"/>
                <w:szCs w:val="24"/>
                <w:highlight w:val="none"/>
                <w:u w:val="none"/>
                <w:vertAlign w:val="baseline"/>
                <w:lang w:val="en-US" w:eastAsia="zh-CN"/>
              </w:rPr>
            </w:pPr>
            <w:r>
              <w:rPr>
                <w:rFonts w:hint="eastAsia" w:ascii="仿宋_GB2312" w:hAnsi="仿宋_GB2312" w:eastAsia="仿宋_GB2312" w:cs="仿宋_GB2312"/>
                <w:color w:val="auto"/>
                <w:sz w:val="24"/>
                <w:szCs w:val="24"/>
                <w:highlight w:val="none"/>
                <w:lang w:val="en-US" w:eastAsia="zh-CN"/>
              </w:rPr>
              <w:t>信 息</w:t>
            </w:r>
          </w:p>
        </w:tc>
        <w:tc>
          <w:tcPr>
            <w:tcW w:w="1157" w:type="dxa"/>
            <w:gridSpan w:val="2"/>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 w:val="22"/>
                <w:szCs w:val="22"/>
                <w:highlight w:val="none"/>
                <w:u w:val="none"/>
                <w:vertAlign w:val="baseline"/>
                <w:lang w:val="en-US" w:eastAsia="zh-CN"/>
              </w:rPr>
            </w:pPr>
            <w:r>
              <w:rPr>
                <w:rFonts w:hint="eastAsia" w:ascii="仿宋_GB2312" w:hAnsi="仿宋_GB2312" w:eastAsia="仿宋_GB2312" w:cs="仿宋_GB2312"/>
                <w:color w:val="auto"/>
                <w:sz w:val="24"/>
                <w:szCs w:val="24"/>
                <w:highlight w:val="none"/>
                <w:u w:val="none"/>
                <w:vertAlign w:val="baseline"/>
                <w:lang w:val="en-US" w:eastAsia="zh-CN"/>
              </w:rPr>
              <w:t>银行卡开户银行（精确到</w:t>
            </w:r>
            <w:r>
              <w:rPr>
                <w:rFonts w:hint="eastAsia" w:ascii="仿宋_GB2312" w:hAnsi="仿宋_GB2312" w:eastAsia="仿宋_GB2312" w:cs="仿宋_GB2312"/>
                <w:b/>
                <w:bCs/>
                <w:color w:val="auto"/>
                <w:sz w:val="24"/>
                <w:szCs w:val="24"/>
                <w:highlight w:val="none"/>
                <w:u w:val="none"/>
                <w:vertAlign w:val="baseline"/>
                <w:lang w:val="en-US" w:eastAsia="zh-CN"/>
              </w:rPr>
              <w:t>支行</w:t>
            </w:r>
            <w:r>
              <w:rPr>
                <w:rFonts w:hint="eastAsia" w:ascii="仿宋_GB2312" w:hAnsi="仿宋_GB2312" w:eastAsia="仿宋_GB2312" w:cs="仿宋_GB2312"/>
                <w:color w:val="auto"/>
                <w:sz w:val="24"/>
                <w:szCs w:val="24"/>
                <w:highlight w:val="none"/>
                <w:u w:val="none"/>
                <w:vertAlign w:val="baseline"/>
                <w:lang w:val="en-US" w:eastAsia="zh-CN"/>
              </w:rPr>
              <w:t>）</w:t>
            </w:r>
          </w:p>
        </w:tc>
        <w:tc>
          <w:tcPr>
            <w:tcW w:w="1163" w:type="dxa"/>
            <w:gridSpan w:val="2"/>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 w:val="22"/>
                <w:szCs w:val="22"/>
                <w:highlight w:val="none"/>
                <w:u w:val="none"/>
                <w:vertAlign w:val="baseline"/>
                <w:lang w:val="en-US" w:eastAsia="zh-CN"/>
              </w:rPr>
            </w:pPr>
          </w:p>
          <w:p>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 w:val="22"/>
                <w:szCs w:val="22"/>
                <w:highlight w:val="none"/>
                <w:u w:val="none"/>
                <w:vertAlign w:val="baseline"/>
                <w:lang w:val="en-US" w:eastAsia="zh-CN"/>
              </w:rPr>
            </w:pPr>
          </w:p>
          <w:p>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 w:val="22"/>
                <w:szCs w:val="22"/>
                <w:highlight w:val="none"/>
                <w:u w:val="none"/>
                <w:vertAlign w:val="baseline"/>
                <w:lang w:val="en-US" w:eastAsia="zh-CN"/>
              </w:rPr>
            </w:pPr>
          </w:p>
        </w:tc>
        <w:tc>
          <w:tcPr>
            <w:tcW w:w="853" w:type="dxa"/>
            <w:gridSpan w:val="3"/>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 w:val="22"/>
                <w:szCs w:val="22"/>
                <w:highlight w:val="none"/>
                <w:u w:val="none"/>
                <w:vertAlign w:val="baseline"/>
                <w:lang w:val="en-US" w:eastAsia="zh-CN"/>
              </w:rPr>
            </w:pPr>
            <w:r>
              <w:rPr>
                <w:rFonts w:hint="eastAsia" w:ascii="仿宋_GB2312" w:hAnsi="仿宋_GB2312" w:eastAsia="仿宋_GB2312" w:cs="仿宋_GB2312"/>
                <w:color w:val="auto"/>
                <w:sz w:val="24"/>
                <w:szCs w:val="24"/>
                <w:highlight w:val="none"/>
                <w:u w:val="none"/>
                <w:vertAlign w:val="baseline"/>
                <w:lang w:val="en-US" w:eastAsia="zh-CN"/>
              </w:rPr>
              <w:t>银行卡账户名称</w:t>
            </w:r>
          </w:p>
        </w:tc>
        <w:tc>
          <w:tcPr>
            <w:tcW w:w="1691" w:type="dxa"/>
            <w:gridSpan w:val="3"/>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 w:val="24"/>
                <w:szCs w:val="24"/>
                <w:highlight w:val="none"/>
                <w:u w:val="none"/>
                <w:vertAlign w:val="baseline"/>
                <w:lang w:val="en-US" w:eastAsia="zh-CN"/>
              </w:rPr>
            </w:pPr>
          </w:p>
        </w:tc>
        <w:tc>
          <w:tcPr>
            <w:tcW w:w="1226" w:type="dxa"/>
            <w:gridSpan w:val="2"/>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 w:val="22"/>
                <w:szCs w:val="22"/>
                <w:highlight w:val="none"/>
                <w:u w:val="none"/>
                <w:vertAlign w:val="baseline"/>
                <w:lang w:val="en-US" w:eastAsia="zh-CN"/>
              </w:rPr>
            </w:pPr>
            <w:r>
              <w:rPr>
                <w:rFonts w:hint="eastAsia" w:ascii="仿宋_GB2312" w:hAnsi="仿宋_GB2312" w:eastAsia="仿宋_GB2312" w:cs="仿宋_GB2312"/>
                <w:color w:val="auto"/>
                <w:sz w:val="24"/>
                <w:szCs w:val="24"/>
                <w:highlight w:val="none"/>
                <w:u w:val="none"/>
                <w:vertAlign w:val="baseline"/>
                <w:lang w:val="en-US" w:eastAsia="zh-CN"/>
              </w:rPr>
              <w:t>银行账号</w:t>
            </w:r>
          </w:p>
        </w:tc>
        <w:tc>
          <w:tcPr>
            <w:tcW w:w="1348" w:type="dxa"/>
            <w:gridSpan w:val="2"/>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 w:val="22"/>
                <w:szCs w:val="22"/>
                <w:highlight w:val="none"/>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2" w:type="dxa"/>
            <w:vMerge w:val="continue"/>
            <w:noWrap w:val="0"/>
            <w:vAlign w:val="center"/>
          </w:tcPr>
          <w:p>
            <w:pPr>
              <w:keepNext w:val="0"/>
              <w:keepLines w:val="0"/>
              <w:suppressLineNumbers w:val="0"/>
              <w:shd w:val="clear" w:color="auto" w:fill="auto"/>
              <w:spacing w:before="0" w:beforeAutospacing="0" w:after="0" w:afterAutospacing="0"/>
              <w:ind w:left="0" w:right="0"/>
              <w:jc w:val="center"/>
              <w:rPr>
                <w:rFonts w:hint="eastAsia" w:ascii="仿宋_GB2312" w:hAnsi="仿宋_GB2312" w:eastAsia="仿宋_GB2312" w:cs="仿宋_GB2312"/>
                <w:color w:val="auto"/>
                <w:sz w:val="24"/>
                <w:szCs w:val="24"/>
                <w:highlight w:val="none"/>
                <w:u w:val="none"/>
                <w:vertAlign w:val="baseline"/>
                <w:lang w:val="en-US" w:eastAsia="zh-CN"/>
              </w:rPr>
            </w:pPr>
          </w:p>
        </w:tc>
        <w:tc>
          <w:tcPr>
            <w:tcW w:w="1088" w:type="dxa"/>
            <w:noWrap w:val="0"/>
            <w:vAlign w:val="center"/>
          </w:tcPr>
          <w:p>
            <w:pPr>
              <w:keepNext w:val="0"/>
              <w:keepLines w:val="0"/>
              <w:suppressLineNumbers w:val="0"/>
              <w:shd w:val="clear" w:color="auto" w:fill="auto"/>
              <w:spacing w:before="0" w:beforeAutospacing="0" w:after="0" w:afterAutospacing="0"/>
              <w:ind w:left="0" w:right="0"/>
              <w:jc w:val="center"/>
              <w:rPr>
                <w:rFonts w:hint="eastAsia" w:ascii="仿宋_GB2312" w:hAnsi="仿宋_GB2312" w:eastAsia="仿宋_GB2312" w:cs="仿宋_GB2312"/>
                <w:color w:val="auto"/>
                <w:sz w:val="24"/>
                <w:szCs w:val="24"/>
                <w:highlight w:val="none"/>
                <w:u w:val="none"/>
                <w:vertAlign w:val="baseline"/>
                <w:lang w:val="en-US" w:eastAsia="zh-CN"/>
              </w:rPr>
            </w:pPr>
            <w:r>
              <w:rPr>
                <w:rFonts w:hint="eastAsia" w:ascii="仿宋_GB2312" w:hAnsi="仿宋_GB2312" w:eastAsia="仿宋_GB2312" w:cs="仿宋_GB2312"/>
                <w:color w:val="auto"/>
                <w:sz w:val="24"/>
                <w:szCs w:val="24"/>
                <w:highlight w:val="none"/>
                <w:u w:val="none"/>
                <w:vertAlign w:val="baseline"/>
                <w:lang w:val="en-US" w:eastAsia="zh-CN"/>
              </w:rPr>
              <w:t>申请支持金额（万元）</w:t>
            </w:r>
          </w:p>
        </w:tc>
        <w:tc>
          <w:tcPr>
            <w:tcW w:w="7438" w:type="dxa"/>
            <w:gridSpan w:val="14"/>
            <w:noWrap w:val="0"/>
            <w:vAlign w:val="center"/>
          </w:tcPr>
          <w:p>
            <w:pPr>
              <w:keepNext w:val="0"/>
              <w:keepLines w:val="0"/>
              <w:suppressLineNumbers w:val="0"/>
              <w:shd w:val="clear" w:color="auto" w:fill="auto"/>
              <w:spacing w:before="0" w:beforeAutospacing="0" w:after="0" w:afterAutospacing="0"/>
              <w:ind w:left="0" w:right="0"/>
              <w:jc w:val="both"/>
              <w:rPr>
                <w:rFonts w:hint="eastAsia" w:ascii="仿宋_GB2312" w:hAnsi="仿宋_GB2312" w:eastAsia="仿宋_GB2312" w:cs="仿宋_GB2312"/>
                <w:color w:val="auto"/>
                <w:sz w:val="24"/>
                <w:szCs w:val="24"/>
                <w:highlight w:val="none"/>
                <w:u w:val="none"/>
                <w:lang w:val="en-US" w:eastAsia="zh-CN"/>
              </w:rPr>
            </w:pPr>
          </w:p>
          <w:p>
            <w:pPr>
              <w:keepNext w:val="0"/>
              <w:keepLines w:val="0"/>
              <w:suppressLineNumbers w:val="0"/>
              <w:shd w:val="clear" w:color="auto" w:fill="auto"/>
              <w:spacing w:before="0" w:beforeAutospacing="0" w:after="0" w:afterAutospacing="0"/>
              <w:ind w:left="0" w:right="0"/>
              <w:jc w:val="center"/>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color w:val="auto"/>
                <w:sz w:val="24"/>
                <w:szCs w:val="24"/>
                <w:highlight w:val="none"/>
                <w:u w:val="none"/>
                <w:lang w:val="en-US" w:eastAsia="zh-CN"/>
              </w:rPr>
              <w:t>例：壹万元整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7" w:hRule="atLeast"/>
          <w:jc w:val="center"/>
        </w:trPr>
        <w:tc>
          <w:tcPr>
            <w:tcW w:w="852" w:type="dxa"/>
            <w:noWrap w:val="0"/>
            <w:vAlign w:val="center"/>
          </w:tcPr>
          <w:p>
            <w:pPr>
              <w:keepNext w:val="0"/>
              <w:keepLines w:val="0"/>
              <w:suppressLineNumbers w:val="0"/>
              <w:shd w:val="clear" w:color="auto" w:fill="auto"/>
              <w:spacing w:before="0" w:beforeAutospacing="0" w:after="0" w:afterAutospacing="0"/>
              <w:ind w:left="0" w:right="0"/>
              <w:jc w:val="center"/>
              <w:rPr>
                <w:rFonts w:hint="eastAsia" w:ascii="仿宋_GB2312" w:hAnsi="仿宋_GB2312" w:eastAsia="仿宋_GB2312" w:cs="仿宋_GB2312"/>
                <w:b/>
                <w:bCs/>
                <w:color w:val="auto"/>
                <w:sz w:val="24"/>
                <w:szCs w:val="24"/>
                <w:highlight w:val="none"/>
                <w:u w:val="none"/>
                <w:vertAlign w:val="baseline"/>
                <w:lang w:val="en-US" w:eastAsia="zh-CN"/>
              </w:rPr>
            </w:pPr>
            <w:r>
              <w:rPr>
                <w:rFonts w:hint="eastAsia" w:ascii="仿宋_GB2312" w:hAnsi="仿宋_GB2312" w:eastAsia="仿宋_GB2312" w:cs="仿宋_GB2312"/>
                <w:b/>
                <w:bCs/>
                <w:color w:val="auto"/>
                <w:sz w:val="24"/>
                <w:szCs w:val="24"/>
                <w:highlight w:val="none"/>
                <w:u w:val="none"/>
                <w:vertAlign w:val="baseline"/>
                <w:lang w:val="en-US" w:eastAsia="zh-CN"/>
              </w:rPr>
              <w:t>申报公司意见</w:t>
            </w:r>
          </w:p>
        </w:tc>
        <w:tc>
          <w:tcPr>
            <w:tcW w:w="8526" w:type="dxa"/>
            <w:gridSpan w:val="15"/>
            <w:noWrap w:val="0"/>
            <w:vAlign w:val="center"/>
          </w:tcPr>
          <w:p>
            <w:pPr>
              <w:keepNext w:val="0"/>
              <w:keepLines w:val="0"/>
              <w:suppressLineNumbers w:val="0"/>
              <w:shd w:val="clear" w:color="auto" w:fill="auto"/>
              <w:spacing w:before="0" w:beforeLines="0" w:beforeAutospacing="0" w:after="0" w:afterLines="0" w:afterAutospacing="0"/>
              <w:ind w:left="0" w:right="0"/>
              <w:jc w:val="both"/>
              <w:rPr>
                <w:rFonts w:hint="eastAsia" w:ascii="仿宋_GB2312" w:hAnsi="仿宋_GB2312" w:eastAsia="仿宋_GB2312" w:cs="仿宋_GB2312"/>
                <w:color w:val="auto"/>
                <w:sz w:val="24"/>
                <w:szCs w:val="24"/>
                <w:highlight w:val="none"/>
                <w:u w:val="none"/>
                <w:vertAlign w:val="baseline"/>
                <w:lang w:val="en-US" w:eastAsia="zh-CN"/>
              </w:rPr>
            </w:pPr>
            <w:r>
              <w:rPr>
                <w:rFonts w:hint="eastAsia" w:ascii="仿宋_GB2312" w:hAnsi="仿宋_GB2312" w:eastAsia="仿宋_GB2312" w:cs="仿宋_GB2312"/>
                <w:color w:val="auto"/>
                <w:sz w:val="24"/>
                <w:szCs w:val="24"/>
                <w:highlight w:val="none"/>
                <w:u w:val="none"/>
                <w:vertAlign w:val="baseline"/>
                <w:lang w:val="en-US" w:eastAsia="zh-CN"/>
              </w:rPr>
              <w:t>本公司知晓福田英才荟金融科技师支持项目的条件，确保申请材料的真实、完整、准确有效，如有违反相关事宜，由本公司承担一切后果。</w:t>
            </w:r>
          </w:p>
          <w:p>
            <w:pPr>
              <w:keepNext w:val="0"/>
              <w:keepLines w:val="0"/>
              <w:suppressLineNumbers w:val="0"/>
              <w:shd w:val="clear" w:color="auto" w:fill="auto"/>
              <w:spacing w:before="0" w:beforeLines="0" w:beforeAutospacing="0" w:after="0" w:afterLines="0" w:afterAutospacing="0"/>
              <w:ind w:left="0" w:right="0" w:firstLine="4080" w:firstLineChars="1700"/>
              <w:jc w:val="both"/>
              <w:rPr>
                <w:rFonts w:hint="eastAsia" w:ascii="仿宋_GB2312" w:hAnsi="仿宋_GB2312" w:eastAsia="仿宋_GB2312" w:cs="仿宋_GB2312"/>
                <w:color w:val="auto"/>
                <w:sz w:val="24"/>
                <w:szCs w:val="24"/>
                <w:highlight w:val="none"/>
                <w:u w:val="none"/>
                <w:vertAlign w:val="baseline"/>
                <w:lang w:val="en-US" w:eastAsia="zh-CN"/>
              </w:rPr>
            </w:pPr>
          </w:p>
          <w:p>
            <w:pPr>
              <w:keepNext w:val="0"/>
              <w:keepLines w:val="0"/>
              <w:suppressLineNumbers w:val="0"/>
              <w:shd w:val="clear" w:color="auto" w:fill="auto"/>
              <w:spacing w:before="0" w:beforeLines="0" w:beforeAutospacing="0" w:after="0" w:afterLines="0" w:afterAutospacing="0"/>
              <w:ind w:left="0" w:right="0" w:firstLine="4080" w:firstLineChars="1700"/>
              <w:jc w:val="both"/>
              <w:rPr>
                <w:rFonts w:hint="eastAsia" w:ascii="仿宋_GB2312" w:hAnsi="仿宋_GB2312" w:eastAsia="仿宋_GB2312" w:cs="仿宋_GB2312"/>
                <w:color w:val="auto"/>
                <w:sz w:val="24"/>
                <w:szCs w:val="24"/>
                <w:highlight w:val="none"/>
                <w:u w:val="none"/>
                <w:vertAlign w:val="baseline"/>
                <w:lang w:val="en-US" w:eastAsia="zh-CN"/>
              </w:rPr>
            </w:pPr>
            <w:r>
              <w:rPr>
                <w:rFonts w:hint="eastAsia" w:ascii="仿宋_GB2312" w:hAnsi="仿宋_GB2312" w:eastAsia="仿宋_GB2312" w:cs="仿宋_GB2312"/>
                <w:color w:val="auto"/>
                <w:sz w:val="24"/>
                <w:szCs w:val="24"/>
                <w:highlight w:val="none"/>
                <w:u w:val="none"/>
                <w:vertAlign w:val="baseline"/>
                <w:lang w:val="en-US" w:eastAsia="zh-CN"/>
              </w:rPr>
              <w:t>法定代表人（负责人）签章：</w:t>
            </w:r>
          </w:p>
          <w:p>
            <w:pPr>
              <w:keepNext w:val="0"/>
              <w:keepLines w:val="0"/>
              <w:suppressLineNumbers w:val="0"/>
              <w:shd w:val="clear" w:color="auto" w:fill="auto"/>
              <w:spacing w:before="0" w:beforeLines="0" w:beforeAutospacing="0" w:after="0" w:afterLines="0" w:afterAutospacing="0"/>
              <w:ind w:left="0" w:right="0" w:firstLine="4080" w:firstLineChars="1700"/>
              <w:jc w:val="both"/>
              <w:rPr>
                <w:rFonts w:hint="eastAsia" w:ascii="仿宋_GB2312" w:hAnsi="仿宋_GB2312" w:eastAsia="仿宋_GB2312" w:cs="仿宋_GB2312"/>
                <w:color w:val="auto"/>
                <w:sz w:val="24"/>
                <w:szCs w:val="24"/>
                <w:highlight w:val="none"/>
                <w:u w:val="none"/>
                <w:vertAlign w:val="baseline"/>
                <w:lang w:val="en-US" w:eastAsia="zh-CN"/>
              </w:rPr>
            </w:pPr>
            <w:r>
              <w:rPr>
                <w:rFonts w:hint="eastAsia" w:ascii="仿宋_GB2312" w:hAnsi="仿宋_GB2312" w:eastAsia="仿宋_GB2312" w:cs="仿宋_GB2312"/>
                <w:color w:val="auto"/>
                <w:sz w:val="24"/>
                <w:szCs w:val="24"/>
                <w:highlight w:val="none"/>
                <w:u w:val="none"/>
                <w:vertAlign w:val="baseline"/>
                <w:lang w:val="en-US" w:eastAsia="zh-CN"/>
              </w:rPr>
              <w:t>单位名称（盖章）：</w:t>
            </w:r>
          </w:p>
          <w:p>
            <w:pPr>
              <w:keepNext w:val="0"/>
              <w:keepLines w:val="0"/>
              <w:suppressLineNumbers w:val="0"/>
              <w:shd w:val="clear" w:color="auto" w:fill="auto"/>
              <w:spacing w:before="0" w:beforeLines="0" w:beforeAutospacing="0" w:after="0" w:afterLines="0" w:afterAutospacing="0"/>
              <w:ind w:left="0" w:right="0" w:firstLine="4080" w:firstLineChars="1700"/>
              <w:jc w:val="center"/>
              <w:rPr>
                <w:rFonts w:hint="eastAsia" w:ascii="仿宋_GB2312" w:hAnsi="仿宋_GB2312" w:eastAsia="仿宋_GB2312" w:cs="仿宋_GB2312"/>
                <w:color w:val="auto"/>
                <w:sz w:val="24"/>
                <w:szCs w:val="24"/>
                <w:highlight w:val="none"/>
                <w:u w:val="none"/>
                <w:vertAlign w:val="baseline"/>
                <w:lang w:val="en-US" w:eastAsia="zh-CN"/>
              </w:rPr>
            </w:pPr>
            <w:r>
              <w:rPr>
                <w:rFonts w:hint="eastAsia" w:ascii="仿宋_GB2312" w:hAnsi="仿宋_GB2312" w:eastAsia="仿宋_GB2312" w:cs="仿宋_GB2312"/>
                <w:color w:val="auto"/>
                <w:sz w:val="24"/>
                <w:szCs w:val="24"/>
                <w:highlight w:val="none"/>
                <w:u w:val="none"/>
                <w:vertAlign w:val="baseline"/>
                <w:lang w:val="en-US" w:eastAsia="zh-CN"/>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jc w:val="center"/>
        </w:trPr>
        <w:tc>
          <w:tcPr>
            <w:tcW w:w="852" w:type="dxa"/>
            <w:noWrap w:val="0"/>
            <w:vAlign w:val="center"/>
          </w:tcPr>
          <w:p>
            <w:pPr>
              <w:keepNext w:val="0"/>
              <w:keepLines w:val="0"/>
              <w:suppressLineNumbers w:val="0"/>
              <w:shd w:val="clear" w:color="auto" w:fill="auto"/>
              <w:spacing w:before="0" w:beforeAutospacing="0" w:after="0" w:afterAutospacing="0"/>
              <w:ind w:left="0" w:right="0"/>
              <w:jc w:val="center"/>
              <w:rPr>
                <w:rFonts w:hint="eastAsia" w:ascii="仿宋_GB2312" w:hAnsi="仿宋_GB2312" w:eastAsia="仿宋_GB2312" w:cs="仿宋_GB2312"/>
                <w:b/>
                <w:bCs/>
                <w:color w:val="auto"/>
                <w:sz w:val="24"/>
                <w:szCs w:val="24"/>
                <w:highlight w:val="none"/>
                <w:u w:val="none"/>
                <w:vertAlign w:val="baseline"/>
                <w:lang w:val="en-US" w:eastAsia="zh-CN"/>
              </w:rPr>
            </w:pPr>
            <w:r>
              <w:rPr>
                <w:rFonts w:hint="eastAsia" w:ascii="仿宋_GB2312" w:hAnsi="仿宋_GB2312" w:eastAsia="仿宋_GB2312" w:cs="仿宋_GB2312"/>
                <w:b/>
                <w:bCs/>
                <w:color w:val="auto"/>
                <w:sz w:val="24"/>
                <w:szCs w:val="24"/>
                <w:highlight w:val="none"/>
                <w:u w:val="none"/>
                <w:vertAlign w:val="baseline"/>
                <w:lang w:val="en-US" w:eastAsia="zh-CN"/>
              </w:rPr>
              <w:t>主管部门审核意见</w:t>
            </w:r>
          </w:p>
        </w:tc>
        <w:tc>
          <w:tcPr>
            <w:tcW w:w="8526" w:type="dxa"/>
            <w:gridSpan w:val="15"/>
            <w:noWrap w:val="0"/>
            <w:vAlign w:val="center"/>
          </w:tcPr>
          <w:p>
            <w:pPr>
              <w:keepNext w:val="0"/>
              <w:keepLines w:val="0"/>
              <w:suppressLineNumbers w:val="0"/>
              <w:shd w:val="clear" w:color="auto" w:fill="auto"/>
              <w:spacing w:before="0" w:beforeAutospacing="0" w:after="0" w:afterAutospacing="0"/>
              <w:ind w:left="0" w:right="0" w:firstLine="5040" w:firstLineChars="2100"/>
              <w:jc w:val="center"/>
              <w:rPr>
                <w:rFonts w:hint="eastAsia" w:ascii="仿宋_GB2312" w:hAnsi="仿宋_GB2312" w:eastAsia="仿宋_GB2312" w:cs="仿宋_GB2312"/>
                <w:color w:val="auto"/>
                <w:sz w:val="24"/>
                <w:szCs w:val="24"/>
                <w:highlight w:val="none"/>
                <w:u w:val="none"/>
                <w:vertAlign w:val="baseline"/>
                <w:lang w:val="en-US" w:eastAsia="zh-CN"/>
              </w:rPr>
            </w:pPr>
          </w:p>
          <w:p>
            <w:pPr>
              <w:keepNext w:val="0"/>
              <w:keepLines w:val="0"/>
              <w:suppressLineNumbers w:val="0"/>
              <w:shd w:val="clear" w:color="auto" w:fill="auto"/>
              <w:spacing w:before="0" w:beforeAutospacing="0" w:after="0" w:afterAutospacing="0"/>
              <w:ind w:left="0" w:right="0" w:firstLine="5040" w:firstLineChars="2100"/>
              <w:jc w:val="center"/>
              <w:rPr>
                <w:rFonts w:hint="eastAsia" w:ascii="仿宋_GB2312" w:hAnsi="仿宋_GB2312" w:eastAsia="仿宋_GB2312" w:cs="仿宋_GB2312"/>
                <w:color w:val="auto"/>
                <w:sz w:val="24"/>
                <w:szCs w:val="24"/>
                <w:highlight w:val="none"/>
                <w:u w:val="none"/>
                <w:vertAlign w:val="baseline"/>
                <w:lang w:val="en-US" w:eastAsia="zh-CN"/>
              </w:rPr>
            </w:pPr>
          </w:p>
          <w:p>
            <w:pPr>
              <w:keepNext w:val="0"/>
              <w:keepLines w:val="0"/>
              <w:suppressLineNumbers w:val="0"/>
              <w:shd w:val="clear" w:color="auto" w:fill="auto"/>
              <w:spacing w:before="0" w:beforeAutospacing="0" w:after="0" w:afterAutospacing="0"/>
              <w:ind w:left="0" w:right="0" w:firstLine="5040" w:firstLineChars="2100"/>
              <w:jc w:val="center"/>
              <w:rPr>
                <w:rFonts w:hint="eastAsia" w:ascii="仿宋_GB2312" w:hAnsi="仿宋_GB2312" w:eastAsia="仿宋_GB2312" w:cs="仿宋_GB2312"/>
                <w:color w:val="auto"/>
                <w:sz w:val="24"/>
                <w:szCs w:val="24"/>
                <w:highlight w:val="none"/>
                <w:u w:val="none"/>
                <w:vertAlign w:val="baseline"/>
                <w:lang w:val="en-US" w:eastAsia="zh-CN"/>
              </w:rPr>
            </w:pPr>
            <w:r>
              <w:rPr>
                <w:rFonts w:hint="eastAsia" w:ascii="仿宋_GB2312" w:hAnsi="仿宋_GB2312" w:eastAsia="仿宋_GB2312" w:cs="仿宋_GB2312"/>
                <w:color w:val="auto"/>
                <w:sz w:val="24"/>
                <w:szCs w:val="24"/>
                <w:highlight w:val="none"/>
                <w:u w:val="none"/>
                <w:vertAlign w:val="baseline"/>
                <w:lang w:val="en-US" w:eastAsia="zh-CN"/>
              </w:rPr>
              <w:t>单位名称（盖章）：</w:t>
            </w:r>
          </w:p>
          <w:p>
            <w:pPr>
              <w:keepNext w:val="0"/>
              <w:keepLines w:val="0"/>
              <w:suppressLineNumbers w:val="0"/>
              <w:shd w:val="clear" w:color="auto" w:fill="auto"/>
              <w:spacing w:before="0" w:beforeAutospacing="0" w:after="0" w:afterAutospacing="0"/>
              <w:ind w:left="0" w:right="0" w:firstLine="3600" w:firstLineChars="1500"/>
              <w:jc w:val="center"/>
              <w:rPr>
                <w:rFonts w:hint="eastAsia" w:ascii="仿宋_GB2312" w:hAnsi="仿宋_GB2312" w:eastAsia="仿宋_GB2312" w:cs="仿宋_GB2312"/>
                <w:color w:val="auto"/>
                <w:sz w:val="24"/>
                <w:szCs w:val="24"/>
                <w:highlight w:val="none"/>
                <w:u w:val="none"/>
                <w:vertAlign w:val="baseline"/>
                <w:lang w:val="en-US" w:eastAsia="zh-CN"/>
              </w:rPr>
            </w:pPr>
            <w:r>
              <w:rPr>
                <w:rFonts w:hint="eastAsia" w:ascii="仿宋_GB2312" w:hAnsi="仿宋_GB2312" w:eastAsia="仿宋_GB2312" w:cs="仿宋_GB2312"/>
                <w:color w:val="auto"/>
                <w:sz w:val="24"/>
                <w:szCs w:val="24"/>
                <w:highlight w:val="none"/>
                <w:u w:val="none"/>
                <w:vertAlign w:val="baseline"/>
                <w:lang w:val="en-US" w:eastAsia="zh-CN"/>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852" w:type="dxa"/>
            <w:noWrap w:val="0"/>
            <w:vAlign w:val="center"/>
          </w:tcPr>
          <w:p>
            <w:pPr>
              <w:keepNext w:val="0"/>
              <w:keepLines w:val="0"/>
              <w:suppressLineNumbers w:val="0"/>
              <w:shd w:val="clear" w:color="auto" w:fill="auto"/>
              <w:spacing w:before="0" w:beforeAutospacing="0" w:after="0" w:afterAutospacing="0"/>
              <w:ind w:left="0" w:right="0"/>
              <w:jc w:val="center"/>
              <w:rPr>
                <w:rFonts w:hint="eastAsia" w:ascii="仿宋_GB2312" w:hAnsi="仿宋_GB2312" w:eastAsia="仿宋_GB2312" w:cs="仿宋_GB2312"/>
                <w:b/>
                <w:bCs/>
                <w:color w:val="auto"/>
                <w:sz w:val="24"/>
                <w:szCs w:val="24"/>
                <w:highlight w:val="none"/>
                <w:u w:val="none"/>
                <w:vertAlign w:val="baseline"/>
                <w:lang w:val="en-US" w:eastAsia="zh-CN"/>
              </w:rPr>
            </w:pPr>
            <w:r>
              <w:rPr>
                <w:rFonts w:hint="eastAsia" w:ascii="仿宋_GB2312" w:hAnsi="仿宋_GB2312" w:eastAsia="仿宋_GB2312" w:cs="仿宋_GB2312"/>
                <w:b/>
                <w:bCs/>
                <w:color w:val="auto"/>
                <w:sz w:val="24"/>
                <w:szCs w:val="24"/>
                <w:highlight w:val="none"/>
                <w:u w:val="none"/>
                <w:vertAlign w:val="baseline"/>
                <w:lang w:val="en-US" w:eastAsia="zh-CN"/>
              </w:rPr>
              <w:t>备注</w:t>
            </w:r>
          </w:p>
        </w:tc>
        <w:tc>
          <w:tcPr>
            <w:tcW w:w="8526" w:type="dxa"/>
            <w:gridSpan w:val="15"/>
            <w:noWrap w:val="0"/>
            <w:vAlign w:val="center"/>
          </w:tcPr>
          <w:p>
            <w:pPr>
              <w:keepNext w:val="0"/>
              <w:keepLines w:val="0"/>
              <w:suppressLineNumbers w:val="0"/>
              <w:shd w:val="clear" w:color="auto" w:fill="auto"/>
              <w:spacing w:before="0" w:beforeAutospacing="0" w:after="0" w:afterAutospacing="0"/>
              <w:ind w:left="0" w:right="0" w:firstLine="3600" w:firstLineChars="1500"/>
              <w:jc w:val="center"/>
              <w:rPr>
                <w:rFonts w:hint="eastAsia" w:ascii="仿宋_GB2312" w:hAnsi="仿宋_GB2312" w:eastAsia="仿宋_GB2312" w:cs="仿宋_GB2312"/>
                <w:color w:val="auto"/>
                <w:sz w:val="24"/>
                <w:szCs w:val="24"/>
                <w:highlight w:val="none"/>
                <w:u w:val="none"/>
                <w:vertAlign w:val="baseline"/>
                <w:lang w:val="en-US" w:eastAsia="zh-CN"/>
              </w:rPr>
            </w:pPr>
          </w:p>
        </w:tc>
      </w:tr>
    </w:tbl>
    <w:p>
      <w:pPr>
        <w:numPr>
          <w:ilvl w:val="0"/>
          <w:numId w:val="0"/>
        </w:numPr>
        <w:shd w:val="clear" w:color="auto" w:fill="auto"/>
        <w:autoSpaceDN/>
        <w:adjustRightInd/>
        <w:snapToGrid/>
        <w:spacing w:after="0" w:afterLines="0" w:line="240" w:lineRule="auto"/>
        <w:ind w:firstLine="0" w:firstLineChars="0"/>
        <w:jc w:val="left"/>
        <w:rPr>
          <w:rFonts w:hint="eastAsia" w:ascii="Calibri" w:hAnsi="Calibri" w:eastAsia="宋体" w:cs="Times New Roman"/>
          <w:color w:val="auto"/>
          <w:highlight w:val="none"/>
        </w:rPr>
      </w:pPr>
    </w:p>
    <w:p>
      <w:pPr>
        <w:shd w:val="clear" w:color="auto" w:fill="auto"/>
        <w:rPr>
          <w:rFonts w:hint="eastAsia"/>
          <w:color w:val="auto"/>
          <w:highlight w:val="none"/>
        </w:rPr>
        <w:sectPr>
          <w:headerReference r:id="rId3" w:type="default"/>
          <w:footerReference r:id="rId4" w:type="default"/>
          <w:pgSz w:w="11906" w:h="16838"/>
          <w:pgMar w:top="2098" w:right="1474" w:bottom="1984" w:left="1587" w:header="851" w:footer="992" w:gutter="0"/>
          <w:pgNumType w:fmt="decimal"/>
          <w:cols w:space="720" w:num="1"/>
          <w:docGrid w:type="lines" w:linePitch="312" w:charSpace="0"/>
        </w:sectPr>
      </w:pPr>
    </w:p>
    <w:p>
      <w:pPr>
        <w:numPr>
          <w:ilvl w:val="0"/>
          <w:numId w:val="0"/>
        </w:numPr>
        <w:shd w:val="clear" w:color="auto" w:fill="auto"/>
        <w:autoSpaceDN/>
        <w:adjustRightInd/>
        <w:snapToGrid/>
        <w:spacing w:after="0" w:afterLines="0" w:line="240" w:lineRule="auto"/>
        <w:ind w:firstLine="0" w:firstLineChars="0"/>
        <w:jc w:val="left"/>
        <w:rPr>
          <w:rFonts w:hint="default" w:ascii="黑体" w:hAnsi="黑体" w:eastAsia="黑体" w:cs="黑体"/>
          <w:color w:val="auto"/>
          <w:sz w:val="32"/>
          <w:szCs w:val="32"/>
          <w:highlight w:val="none"/>
          <w:u w:val="none"/>
          <w:shd w:val="solid" w:color="FFFFFF" w:fill="auto"/>
          <w:lang w:val="en-US" w:eastAsia="zh-CN"/>
        </w:rPr>
      </w:pPr>
      <w:r>
        <w:rPr>
          <w:rFonts w:hint="eastAsia" w:ascii="黑体" w:hAnsi="黑体" w:eastAsia="黑体" w:cs="黑体"/>
          <w:color w:val="auto"/>
          <w:sz w:val="32"/>
          <w:szCs w:val="32"/>
          <w:highlight w:val="none"/>
          <w:u w:val="none"/>
          <w:shd w:val="solid" w:color="FFFFFF" w:fill="auto"/>
          <w:lang w:eastAsia="zh-CN"/>
        </w:rPr>
        <w:t>附件</w:t>
      </w:r>
      <w:r>
        <w:rPr>
          <w:rFonts w:hint="eastAsia" w:ascii="黑体" w:hAnsi="黑体" w:eastAsia="黑体" w:cs="黑体"/>
          <w:color w:val="auto"/>
          <w:sz w:val="32"/>
          <w:szCs w:val="32"/>
          <w:highlight w:val="none"/>
          <w:u w:val="none"/>
          <w:shd w:val="solid" w:color="FFFFFF" w:fill="auto"/>
          <w:lang w:val="en-US" w:eastAsia="zh-CN"/>
        </w:rPr>
        <w:t>2</w:t>
      </w:r>
    </w:p>
    <w:p>
      <w:pPr>
        <w:shd w:val="clear" w:color="auto" w:fill="auto"/>
        <w:jc w:val="center"/>
        <w:rPr>
          <w:rFonts w:hint="eastAsia" w:ascii="方正小标宋简体" w:hAnsi="方正小标宋简体" w:eastAsia="方正小标宋简体" w:cs="方正小标宋简体"/>
          <w:b w:val="0"/>
          <w:bCs w:val="0"/>
          <w:color w:val="auto"/>
          <w:w w:val="100"/>
          <w:sz w:val="40"/>
          <w:szCs w:val="40"/>
          <w:highlight w:val="none"/>
          <w:u w:val="none" w:color="auto"/>
          <w:vertAlign w:val="baseline"/>
          <w:lang w:eastAsia="zh-CN"/>
        </w:rPr>
      </w:pPr>
      <w:r>
        <w:rPr>
          <w:rFonts w:hint="eastAsia" w:ascii="方正小标宋简体" w:hAnsi="方正小标宋简体" w:eastAsia="方正小标宋简体" w:cs="方正小标宋简体"/>
          <w:b w:val="0"/>
          <w:bCs w:val="0"/>
          <w:color w:val="auto"/>
          <w:sz w:val="40"/>
          <w:szCs w:val="40"/>
          <w:highlight w:val="none"/>
        </w:rPr>
        <w:t>福田英才荟金融科技师</w:t>
      </w:r>
      <w:r>
        <w:rPr>
          <w:rFonts w:hint="eastAsia" w:ascii="方正小标宋简体" w:hAnsi="方正小标宋简体" w:eastAsia="方正小标宋简体" w:cs="方正小标宋简体"/>
          <w:b w:val="0"/>
          <w:bCs w:val="0"/>
          <w:color w:val="auto"/>
          <w:sz w:val="40"/>
          <w:szCs w:val="40"/>
          <w:highlight w:val="none"/>
          <w:lang w:eastAsia="zh-CN"/>
        </w:rPr>
        <w:t>支持</w:t>
      </w:r>
      <w:r>
        <w:rPr>
          <w:rFonts w:hint="eastAsia" w:ascii="方正小标宋简体" w:hAnsi="方正小标宋简体" w:eastAsia="方正小标宋简体" w:cs="方正小标宋简体"/>
          <w:b w:val="0"/>
          <w:bCs w:val="0"/>
          <w:color w:val="auto"/>
          <w:sz w:val="40"/>
          <w:szCs w:val="40"/>
          <w:highlight w:val="none"/>
        </w:rPr>
        <w:t>申请人员汇总表</w:t>
      </w:r>
    </w:p>
    <w:p>
      <w:pPr>
        <w:shd w:val="clear" w:color="auto" w:fill="auto"/>
        <w:ind w:firstLine="2800" w:firstLineChars="1000"/>
        <w:jc w:val="both"/>
        <w:rPr>
          <w:rFonts w:hint="eastAsia" w:ascii="仿宋_GB2312" w:hAnsi="仿宋_GB2312" w:eastAsia="仿宋_GB2312" w:cs="仿宋_GB2312"/>
          <w:b w:val="0"/>
          <w:bCs w:val="0"/>
          <w:color w:val="auto"/>
          <w:w w:val="100"/>
          <w:sz w:val="28"/>
          <w:szCs w:val="28"/>
          <w:highlight w:val="none"/>
          <w:u w:val="none" w:color="auto"/>
          <w:vertAlign w:val="baseline"/>
          <w:lang w:val="en-US" w:eastAsia="zh-CN"/>
        </w:rPr>
      </w:pPr>
      <w:r>
        <w:rPr>
          <w:rFonts w:hint="eastAsia" w:ascii="仿宋_GB2312" w:hAnsi="仿宋_GB2312" w:eastAsia="仿宋_GB2312" w:cs="仿宋_GB2312"/>
          <w:b w:val="0"/>
          <w:bCs w:val="0"/>
          <w:color w:val="auto"/>
          <w:w w:val="100"/>
          <w:sz w:val="28"/>
          <w:szCs w:val="28"/>
          <w:highlight w:val="none"/>
          <w:u w:val="none" w:color="auto"/>
          <w:vertAlign w:val="baseline"/>
          <w:lang w:eastAsia="zh-CN"/>
        </w:rPr>
        <w:t>填报单位（盖章）：</w:t>
      </w:r>
      <w:r>
        <w:rPr>
          <w:rFonts w:hint="eastAsia" w:ascii="仿宋_GB2312" w:hAnsi="仿宋_GB2312" w:eastAsia="仿宋_GB2312" w:cs="仿宋_GB2312"/>
          <w:b w:val="0"/>
          <w:bCs w:val="0"/>
          <w:color w:val="auto"/>
          <w:w w:val="100"/>
          <w:sz w:val="28"/>
          <w:szCs w:val="28"/>
          <w:highlight w:val="none"/>
          <w:u w:val="none" w:color="auto"/>
          <w:vertAlign w:val="baseline"/>
          <w:lang w:val="en-US" w:eastAsia="zh-CN"/>
        </w:rPr>
        <w:t xml:space="preserve">                     填报日期：X年X月X日</w:t>
      </w:r>
    </w:p>
    <w:p>
      <w:pPr>
        <w:shd w:val="clear" w:color="auto" w:fill="auto"/>
        <w:ind w:firstLine="2800" w:firstLineChars="1000"/>
        <w:jc w:val="both"/>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b w:val="0"/>
          <w:bCs w:val="0"/>
          <w:color w:val="auto"/>
          <w:w w:val="100"/>
          <w:sz w:val="28"/>
          <w:szCs w:val="28"/>
          <w:highlight w:val="none"/>
          <w:u w:val="none" w:color="auto"/>
          <w:vertAlign w:val="baseline"/>
          <w:lang w:val="en-US" w:eastAsia="zh-CN"/>
        </w:rPr>
        <w:t>单位经办人：                          经办人联系电话：</w:t>
      </w:r>
    </w:p>
    <w:tbl>
      <w:tblPr>
        <w:tblStyle w:val="13"/>
        <w:tblW w:w="490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2"/>
        <w:gridCol w:w="913"/>
        <w:gridCol w:w="950"/>
        <w:gridCol w:w="1640"/>
        <w:gridCol w:w="2245"/>
        <w:gridCol w:w="2269"/>
        <w:gridCol w:w="1448"/>
        <w:gridCol w:w="1821"/>
        <w:gridCol w:w="17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9" w:hRule="atLeast"/>
          <w:jc w:val="center"/>
        </w:trPr>
        <w:tc>
          <w:tcPr>
            <w:tcW w:w="324" w:type="pct"/>
            <w:noWrap w:val="0"/>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00" w:lineRule="exact"/>
              <w:ind w:left="0" w:leftChars="0" w:right="0" w:rightChars="0" w:firstLine="0" w:firstLineChars="0"/>
              <w:jc w:val="center"/>
              <w:textAlignment w:val="auto"/>
              <w:outlineLvl w:val="9"/>
              <w:rPr>
                <w:rFonts w:hint="eastAsia" w:ascii="仿宋_GB2312" w:hAnsi="仿宋_GB2312" w:eastAsia="仿宋_GB2312" w:cs="仿宋_GB2312"/>
                <w:b/>
                <w:bCs/>
                <w:color w:val="auto"/>
                <w:w w:val="100"/>
                <w:sz w:val="28"/>
                <w:szCs w:val="28"/>
                <w:highlight w:val="none"/>
                <w:u w:val="none" w:color="auto"/>
                <w:vertAlign w:val="baseline"/>
                <w:lang w:eastAsia="zh-CN"/>
              </w:rPr>
            </w:pPr>
            <w:r>
              <w:rPr>
                <w:rFonts w:hint="eastAsia" w:ascii="仿宋_GB2312" w:hAnsi="仿宋_GB2312" w:eastAsia="仿宋_GB2312" w:cs="仿宋_GB2312"/>
                <w:b/>
                <w:bCs/>
                <w:color w:val="auto"/>
                <w:w w:val="100"/>
                <w:sz w:val="28"/>
                <w:szCs w:val="28"/>
                <w:highlight w:val="none"/>
                <w:u w:val="none" w:color="auto"/>
                <w:vertAlign w:val="baseline"/>
                <w:lang w:eastAsia="zh-CN"/>
              </w:rPr>
              <w:t>序号</w:t>
            </w:r>
          </w:p>
        </w:tc>
        <w:tc>
          <w:tcPr>
            <w:tcW w:w="328" w:type="pct"/>
            <w:noWrap w:val="0"/>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00" w:lineRule="exact"/>
              <w:ind w:left="0" w:leftChars="0" w:right="0" w:rightChars="0" w:firstLine="0" w:firstLineChars="0"/>
              <w:jc w:val="center"/>
              <w:textAlignment w:val="auto"/>
              <w:outlineLvl w:val="9"/>
              <w:rPr>
                <w:rFonts w:hint="eastAsia" w:ascii="仿宋_GB2312" w:hAnsi="仿宋_GB2312" w:eastAsia="仿宋_GB2312" w:cs="仿宋_GB2312"/>
                <w:b/>
                <w:bCs/>
                <w:color w:val="auto"/>
                <w:w w:val="100"/>
                <w:sz w:val="28"/>
                <w:szCs w:val="28"/>
                <w:highlight w:val="none"/>
                <w:u w:val="none" w:color="auto"/>
                <w:vertAlign w:val="baseline"/>
                <w:lang w:eastAsia="zh-CN"/>
              </w:rPr>
            </w:pPr>
            <w:r>
              <w:rPr>
                <w:rFonts w:hint="eastAsia" w:ascii="仿宋_GB2312" w:hAnsi="仿宋_GB2312" w:eastAsia="仿宋_GB2312" w:cs="仿宋_GB2312"/>
                <w:b/>
                <w:bCs/>
                <w:color w:val="auto"/>
                <w:w w:val="100"/>
                <w:sz w:val="28"/>
                <w:szCs w:val="28"/>
                <w:highlight w:val="none"/>
                <w:u w:val="none" w:color="auto"/>
                <w:vertAlign w:val="baseline"/>
                <w:lang w:eastAsia="zh-CN"/>
              </w:rPr>
              <w:t>姓名</w:t>
            </w:r>
          </w:p>
        </w:tc>
        <w:tc>
          <w:tcPr>
            <w:tcW w:w="341" w:type="pct"/>
            <w:noWrap w:val="0"/>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00" w:lineRule="exact"/>
              <w:ind w:left="0" w:leftChars="0" w:right="0" w:rightChars="0" w:firstLine="0" w:firstLineChars="0"/>
              <w:jc w:val="center"/>
              <w:textAlignment w:val="auto"/>
              <w:outlineLvl w:val="9"/>
              <w:rPr>
                <w:rFonts w:hint="eastAsia" w:ascii="仿宋_GB2312" w:hAnsi="仿宋_GB2312" w:eastAsia="仿宋_GB2312" w:cs="仿宋_GB2312"/>
                <w:b/>
                <w:bCs/>
                <w:color w:val="auto"/>
                <w:w w:val="100"/>
                <w:sz w:val="28"/>
                <w:szCs w:val="28"/>
                <w:highlight w:val="none"/>
                <w:u w:val="none" w:color="auto"/>
                <w:vertAlign w:val="baseline"/>
                <w:lang w:eastAsia="zh-CN"/>
              </w:rPr>
            </w:pPr>
            <w:r>
              <w:rPr>
                <w:rFonts w:hint="eastAsia" w:ascii="仿宋_GB2312" w:hAnsi="仿宋_GB2312" w:eastAsia="仿宋_GB2312" w:cs="仿宋_GB2312"/>
                <w:b/>
                <w:bCs/>
                <w:color w:val="auto"/>
                <w:w w:val="100"/>
                <w:sz w:val="28"/>
                <w:szCs w:val="28"/>
                <w:highlight w:val="none"/>
                <w:u w:val="none" w:color="auto"/>
                <w:vertAlign w:val="baseline"/>
                <w:lang w:eastAsia="zh-CN"/>
              </w:rPr>
              <w:t>性别</w:t>
            </w:r>
          </w:p>
        </w:tc>
        <w:tc>
          <w:tcPr>
            <w:tcW w:w="589" w:type="pct"/>
            <w:noWrap w:val="0"/>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00" w:lineRule="exact"/>
              <w:ind w:left="0" w:leftChars="0" w:right="0" w:rightChars="0" w:firstLine="0" w:firstLineChars="0"/>
              <w:jc w:val="center"/>
              <w:textAlignment w:val="auto"/>
              <w:outlineLvl w:val="9"/>
              <w:rPr>
                <w:rFonts w:hint="eastAsia" w:ascii="仿宋_GB2312" w:hAnsi="仿宋_GB2312" w:eastAsia="仿宋_GB2312" w:cs="仿宋_GB2312"/>
                <w:b/>
                <w:bCs/>
                <w:color w:val="auto"/>
                <w:w w:val="100"/>
                <w:sz w:val="28"/>
                <w:szCs w:val="28"/>
                <w:highlight w:val="none"/>
                <w:u w:val="none" w:color="auto"/>
                <w:vertAlign w:val="baseline"/>
                <w:lang w:eastAsia="zh-CN"/>
              </w:rPr>
            </w:pPr>
            <w:r>
              <w:rPr>
                <w:rFonts w:hint="eastAsia" w:ascii="仿宋_GB2312" w:hAnsi="仿宋_GB2312" w:eastAsia="仿宋_GB2312" w:cs="仿宋_GB2312"/>
                <w:b/>
                <w:bCs/>
                <w:color w:val="auto"/>
                <w:w w:val="100"/>
                <w:sz w:val="28"/>
                <w:szCs w:val="28"/>
                <w:highlight w:val="none"/>
                <w:u w:val="none" w:color="auto"/>
                <w:vertAlign w:val="baseline"/>
                <w:lang w:eastAsia="zh-CN"/>
              </w:rPr>
              <w:t>身份证号</w:t>
            </w:r>
          </w:p>
        </w:tc>
        <w:tc>
          <w:tcPr>
            <w:tcW w:w="807" w:type="pct"/>
            <w:noWrap w:val="0"/>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00" w:lineRule="exact"/>
              <w:ind w:left="0" w:leftChars="0" w:right="0" w:rightChars="0" w:firstLine="0" w:firstLineChars="0"/>
              <w:jc w:val="center"/>
              <w:textAlignment w:val="auto"/>
              <w:outlineLvl w:val="9"/>
              <w:rPr>
                <w:rFonts w:hint="eastAsia" w:ascii="仿宋_GB2312" w:hAnsi="仿宋_GB2312" w:eastAsia="仿宋_GB2312" w:cs="仿宋_GB2312"/>
                <w:b/>
                <w:bCs/>
                <w:color w:val="auto"/>
                <w:w w:val="100"/>
                <w:sz w:val="28"/>
                <w:szCs w:val="28"/>
                <w:highlight w:val="none"/>
                <w:u w:val="none" w:color="auto"/>
                <w:vertAlign w:val="baseline"/>
                <w:lang w:val="en-US" w:eastAsia="zh-CN"/>
              </w:rPr>
            </w:pPr>
            <w:r>
              <w:rPr>
                <w:rFonts w:hint="eastAsia" w:ascii="仿宋_GB2312" w:hAnsi="仿宋_GB2312" w:eastAsia="仿宋_GB2312" w:cs="仿宋_GB2312"/>
                <w:b/>
                <w:bCs/>
                <w:color w:val="auto"/>
                <w:w w:val="100"/>
                <w:sz w:val="28"/>
                <w:szCs w:val="28"/>
                <w:highlight w:val="none"/>
                <w:u w:val="none" w:color="auto"/>
                <w:vertAlign w:val="baseline"/>
                <w:lang w:eastAsia="zh-CN"/>
              </w:rPr>
              <w:t>取得二级及以上资格证书时间</w:t>
            </w:r>
          </w:p>
        </w:tc>
        <w:tc>
          <w:tcPr>
            <w:tcW w:w="815" w:type="pct"/>
            <w:noWrap w:val="0"/>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00" w:lineRule="exact"/>
              <w:ind w:left="0" w:leftChars="0" w:right="0" w:rightChars="0" w:firstLine="0" w:firstLineChars="0"/>
              <w:jc w:val="center"/>
              <w:textAlignment w:val="auto"/>
              <w:outlineLvl w:val="9"/>
              <w:rPr>
                <w:rFonts w:hint="eastAsia" w:ascii="仿宋_GB2312" w:hAnsi="仿宋_GB2312" w:eastAsia="仿宋_GB2312" w:cs="仿宋_GB2312"/>
                <w:b/>
                <w:bCs/>
                <w:color w:val="auto"/>
                <w:w w:val="100"/>
                <w:sz w:val="28"/>
                <w:szCs w:val="28"/>
                <w:highlight w:val="none"/>
                <w:u w:val="none" w:color="auto"/>
                <w:vertAlign w:val="baseline"/>
                <w:lang w:eastAsia="zh-CN"/>
              </w:rPr>
            </w:pPr>
            <w:r>
              <w:rPr>
                <w:rFonts w:hint="eastAsia" w:ascii="仿宋_GB2312" w:hAnsi="仿宋_GB2312" w:eastAsia="仿宋_GB2312" w:cs="仿宋_GB2312"/>
                <w:b/>
                <w:bCs/>
                <w:color w:val="auto"/>
                <w:w w:val="100"/>
                <w:sz w:val="28"/>
                <w:szCs w:val="28"/>
                <w:highlight w:val="none"/>
                <w:u w:val="none" w:color="auto"/>
                <w:vertAlign w:val="baseline"/>
                <w:lang w:eastAsia="zh-CN"/>
              </w:rPr>
              <w:t>取得证书次月起在本单位全职工作连续工作年限</w:t>
            </w:r>
          </w:p>
        </w:tc>
        <w:tc>
          <w:tcPr>
            <w:tcW w:w="520" w:type="pct"/>
            <w:noWrap w:val="0"/>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00" w:lineRule="exact"/>
              <w:ind w:left="0" w:leftChars="0" w:right="0" w:rightChars="0" w:firstLine="0" w:firstLineChars="0"/>
              <w:jc w:val="center"/>
              <w:textAlignment w:val="auto"/>
              <w:outlineLvl w:val="9"/>
              <w:rPr>
                <w:rFonts w:hint="eastAsia" w:ascii="仿宋_GB2312" w:hAnsi="仿宋_GB2312" w:eastAsia="仿宋_GB2312" w:cs="仿宋_GB2312"/>
                <w:b/>
                <w:bCs/>
                <w:color w:val="auto"/>
                <w:w w:val="100"/>
                <w:sz w:val="28"/>
                <w:szCs w:val="28"/>
                <w:highlight w:val="none"/>
                <w:u w:val="none" w:color="auto"/>
                <w:vertAlign w:val="baseline"/>
                <w:lang w:eastAsia="zh-CN"/>
              </w:rPr>
            </w:pPr>
            <w:r>
              <w:rPr>
                <w:rFonts w:hint="eastAsia" w:ascii="仿宋_GB2312" w:hAnsi="仿宋_GB2312" w:eastAsia="仿宋_GB2312" w:cs="仿宋_GB2312"/>
                <w:b/>
                <w:bCs/>
                <w:color w:val="auto"/>
                <w:w w:val="100"/>
                <w:sz w:val="28"/>
                <w:szCs w:val="28"/>
                <w:highlight w:val="none"/>
                <w:u w:val="none" w:color="auto"/>
                <w:vertAlign w:val="baseline"/>
                <w:lang w:eastAsia="zh-CN"/>
              </w:rPr>
              <w:t>申请支持金额（万元）</w:t>
            </w:r>
          </w:p>
        </w:tc>
        <w:tc>
          <w:tcPr>
            <w:tcW w:w="654" w:type="pct"/>
            <w:noWrap w:val="0"/>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00" w:lineRule="exact"/>
              <w:ind w:left="0" w:leftChars="0" w:right="0" w:rightChars="0" w:firstLine="0" w:firstLineChars="0"/>
              <w:jc w:val="center"/>
              <w:textAlignment w:val="auto"/>
              <w:outlineLvl w:val="9"/>
              <w:rPr>
                <w:rFonts w:hint="eastAsia" w:ascii="仿宋_GB2312" w:hAnsi="仿宋_GB2312" w:eastAsia="仿宋_GB2312" w:cs="仿宋_GB2312"/>
                <w:b/>
                <w:bCs/>
                <w:color w:val="auto"/>
                <w:w w:val="100"/>
                <w:sz w:val="28"/>
                <w:szCs w:val="28"/>
                <w:highlight w:val="none"/>
                <w:u w:val="none" w:color="auto"/>
                <w:vertAlign w:val="baseline"/>
                <w:lang w:eastAsia="zh-CN"/>
              </w:rPr>
            </w:pPr>
            <w:r>
              <w:rPr>
                <w:rFonts w:hint="eastAsia" w:ascii="仿宋_GB2312" w:hAnsi="仿宋_GB2312" w:eastAsia="仿宋_GB2312" w:cs="仿宋_GB2312"/>
                <w:b/>
                <w:bCs/>
                <w:color w:val="auto"/>
                <w:w w:val="100"/>
                <w:sz w:val="28"/>
                <w:szCs w:val="28"/>
                <w:highlight w:val="none"/>
                <w:u w:val="none" w:color="auto"/>
                <w:vertAlign w:val="baseline"/>
                <w:lang w:eastAsia="zh-CN"/>
              </w:rPr>
              <w:t>个人银行账号</w:t>
            </w:r>
          </w:p>
        </w:tc>
        <w:tc>
          <w:tcPr>
            <w:tcW w:w="617" w:type="pct"/>
            <w:noWrap w:val="0"/>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00" w:lineRule="exact"/>
              <w:ind w:left="0" w:leftChars="0" w:right="0" w:rightChars="0" w:firstLine="0" w:firstLineChars="0"/>
              <w:jc w:val="center"/>
              <w:textAlignment w:val="auto"/>
              <w:outlineLvl w:val="9"/>
              <w:rPr>
                <w:rFonts w:hint="eastAsia" w:ascii="仿宋_GB2312" w:hAnsi="仿宋_GB2312" w:eastAsia="仿宋_GB2312" w:cs="仿宋_GB2312"/>
                <w:b/>
                <w:bCs/>
                <w:color w:val="auto"/>
                <w:w w:val="100"/>
                <w:sz w:val="28"/>
                <w:szCs w:val="28"/>
                <w:highlight w:val="none"/>
                <w:u w:val="none" w:color="auto"/>
                <w:vertAlign w:val="baseline"/>
                <w:lang w:eastAsia="zh-CN"/>
              </w:rPr>
            </w:pPr>
            <w:r>
              <w:rPr>
                <w:rFonts w:hint="eastAsia" w:ascii="仿宋_GB2312" w:hAnsi="仿宋_GB2312" w:eastAsia="仿宋_GB2312" w:cs="仿宋_GB2312"/>
                <w:b/>
                <w:bCs/>
                <w:color w:val="auto"/>
                <w:w w:val="100"/>
                <w:sz w:val="28"/>
                <w:szCs w:val="28"/>
                <w:highlight w:val="none"/>
                <w:u w:val="none" w:color="auto"/>
                <w:vertAlign w:val="baseline"/>
                <w:lang w:eastAsia="zh-CN"/>
              </w:rPr>
              <w:t>开户行（精确到支行）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324" w:type="pct"/>
            <w:noWrap w:val="0"/>
            <w:vAlign w:val="center"/>
          </w:tcPr>
          <w:p>
            <w:pPr>
              <w:keepNext w:val="0"/>
              <w:keepLines w:val="0"/>
              <w:suppressLineNumbers w:val="0"/>
              <w:shd w:val="clear" w:color="auto" w:fill="auto"/>
              <w:spacing w:before="0" w:beforeAutospacing="0" w:after="0" w:afterAutospacing="0"/>
              <w:ind w:left="0" w:right="0"/>
              <w:jc w:val="center"/>
              <w:rPr>
                <w:rFonts w:hint="eastAsia" w:ascii="仿宋_GB2312" w:hAnsi="仿宋_GB2312" w:eastAsia="仿宋_GB2312" w:cs="仿宋_GB2312"/>
                <w:b w:val="0"/>
                <w:bCs w:val="0"/>
                <w:color w:val="auto"/>
                <w:w w:val="100"/>
                <w:sz w:val="28"/>
                <w:szCs w:val="28"/>
                <w:highlight w:val="none"/>
                <w:u w:val="none" w:color="auto"/>
                <w:vertAlign w:val="baseline"/>
                <w:lang w:val="en-US" w:eastAsia="zh-CN"/>
              </w:rPr>
            </w:pPr>
            <w:r>
              <w:rPr>
                <w:rFonts w:hint="eastAsia" w:ascii="仿宋_GB2312" w:hAnsi="仿宋_GB2312" w:eastAsia="仿宋_GB2312" w:cs="仿宋_GB2312"/>
                <w:b w:val="0"/>
                <w:bCs w:val="0"/>
                <w:color w:val="auto"/>
                <w:w w:val="100"/>
                <w:sz w:val="28"/>
                <w:szCs w:val="28"/>
                <w:highlight w:val="none"/>
                <w:u w:val="none" w:color="auto"/>
                <w:vertAlign w:val="baseline"/>
                <w:lang w:val="en-US" w:eastAsia="zh-CN"/>
              </w:rPr>
              <w:t>1</w:t>
            </w:r>
          </w:p>
        </w:tc>
        <w:tc>
          <w:tcPr>
            <w:tcW w:w="328" w:type="pct"/>
            <w:noWrap w:val="0"/>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0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w w:val="100"/>
                <w:sz w:val="24"/>
                <w:szCs w:val="24"/>
                <w:highlight w:val="none"/>
                <w:u w:val="none" w:color="auto"/>
                <w:vertAlign w:val="baseline"/>
                <w:lang w:eastAsia="zh-CN"/>
              </w:rPr>
            </w:pPr>
            <w:r>
              <w:rPr>
                <w:rFonts w:hint="eastAsia" w:ascii="仿宋_GB2312" w:hAnsi="仿宋_GB2312" w:eastAsia="仿宋_GB2312" w:cs="仿宋_GB2312"/>
                <w:b w:val="0"/>
                <w:bCs w:val="0"/>
                <w:color w:val="auto"/>
                <w:w w:val="100"/>
                <w:sz w:val="24"/>
                <w:szCs w:val="24"/>
                <w:highlight w:val="none"/>
                <w:u w:val="none" w:color="auto"/>
                <w:vertAlign w:val="baseline"/>
                <w:lang w:eastAsia="zh-CN"/>
              </w:rPr>
              <w:t>例：张三</w:t>
            </w:r>
          </w:p>
        </w:tc>
        <w:tc>
          <w:tcPr>
            <w:tcW w:w="341" w:type="pct"/>
            <w:noWrap w:val="0"/>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0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w w:val="100"/>
                <w:sz w:val="24"/>
                <w:szCs w:val="24"/>
                <w:highlight w:val="none"/>
                <w:u w:val="none" w:color="auto"/>
                <w:vertAlign w:val="baseline"/>
                <w:lang w:eastAsia="zh-CN"/>
              </w:rPr>
            </w:pPr>
            <w:r>
              <w:rPr>
                <w:rFonts w:hint="eastAsia" w:ascii="仿宋_GB2312" w:hAnsi="仿宋_GB2312" w:eastAsia="仿宋_GB2312" w:cs="仿宋_GB2312"/>
                <w:b w:val="0"/>
                <w:bCs w:val="0"/>
                <w:color w:val="auto"/>
                <w:w w:val="100"/>
                <w:sz w:val="24"/>
                <w:szCs w:val="24"/>
                <w:highlight w:val="none"/>
                <w:u w:val="none" w:color="auto"/>
                <w:vertAlign w:val="baseline"/>
                <w:lang w:eastAsia="zh-CN"/>
              </w:rPr>
              <w:t>男</w:t>
            </w:r>
          </w:p>
        </w:tc>
        <w:tc>
          <w:tcPr>
            <w:tcW w:w="589" w:type="pct"/>
            <w:noWrap w:val="0"/>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00" w:lineRule="exact"/>
              <w:ind w:left="0" w:leftChars="0" w:right="0" w:rightChars="0" w:firstLine="0" w:firstLineChars="0"/>
              <w:jc w:val="center"/>
              <w:textAlignment w:val="auto"/>
              <w:outlineLvl w:val="9"/>
              <w:rPr>
                <w:rFonts w:hint="default" w:ascii="仿宋_GB2312" w:hAnsi="仿宋_GB2312" w:eastAsia="仿宋_GB2312" w:cs="仿宋_GB2312"/>
                <w:b w:val="0"/>
                <w:bCs w:val="0"/>
                <w:color w:val="auto"/>
                <w:w w:val="100"/>
                <w:sz w:val="24"/>
                <w:szCs w:val="24"/>
                <w:highlight w:val="none"/>
                <w:u w:val="none" w:color="auto"/>
                <w:vertAlign w:val="baseline"/>
                <w:lang w:val="en-US" w:eastAsia="zh-CN"/>
              </w:rPr>
            </w:pPr>
            <w:r>
              <w:rPr>
                <w:rFonts w:hint="eastAsia" w:ascii="仿宋_GB2312" w:hAnsi="仿宋_GB2312" w:eastAsia="仿宋_GB2312" w:cs="仿宋_GB2312"/>
                <w:b w:val="0"/>
                <w:bCs w:val="0"/>
                <w:color w:val="auto"/>
                <w:w w:val="100"/>
                <w:sz w:val="24"/>
                <w:szCs w:val="24"/>
                <w:highlight w:val="none"/>
                <w:u w:val="none" w:color="auto"/>
                <w:vertAlign w:val="baseline"/>
                <w:lang w:val="en-US" w:eastAsia="zh-CN"/>
              </w:rPr>
              <w:t>4411XXX001X</w:t>
            </w:r>
          </w:p>
        </w:tc>
        <w:tc>
          <w:tcPr>
            <w:tcW w:w="807" w:type="pct"/>
            <w:noWrap w:val="0"/>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00" w:lineRule="exact"/>
              <w:ind w:left="0" w:leftChars="0" w:right="0" w:rightChars="0" w:firstLine="0" w:firstLineChars="0"/>
              <w:jc w:val="center"/>
              <w:textAlignment w:val="auto"/>
              <w:outlineLvl w:val="9"/>
              <w:rPr>
                <w:rFonts w:hint="default" w:ascii="仿宋_GB2312" w:hAnsi="仿宋_GB2312" w:eastAsia="仿宋_GB2312" w:cs="仿宋_GB2312"/>
                <w:b w:val="0"/>
                <w:bCs w:val="0"/>
                <w:color w:val="auto"/>
                <w:w w:val="100"/>
                <w:sz w:val="24"/>
                <w:szCs w:val="24"/>
                <w:highlight w:val="none"/>
                <w:u w:val="none" w:color="auto"/>
                <w:vertAlign w:val="baseline"/>
                <w:lang w:val="en-US" w:eastAsia="zh-CN"/>
              </w:rPr>
            </w:pPr>
            <w:r>
              <w:rPr>
                <w:rFonts w:hint="eastAsia" w:ascii="仿宋_GB2312" w:hAnsi="仿宋_GB2312" w:eastAsia="仿宋_GB2312" w:cs="仿宋_GB2312"/>
                <w:b w:val="0"/>
                <w:bCs w:val="0"/>
                <w:color w:val="auto"/>
                <w:w w:val="100"/>
                <w:sz w:val="24"/>
                <w:szCs w:val="24"/>
                <w:highlight w:val="none"/>
                <w:u w:val="none" w:color="auto"/>
                <w:vertAlign w:val="baseline"/>
                <w:lang w:val="en-US" w:eastAsia="zh-CN"/>
              </w:rPr>
              <w:t>2024年3月11日</w:t>
            </w:r>
          </w:p>
        </w:tc>
        <w:tc>
          <w:tcPr>
            <w:tcW w:w="815" w:type="pct"/>
            <w:noWrap w:val="0"/>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00" w:lineRule="exact"/>
              <w:ind w:left="0" w:leftChars="0" w:right="0" w:rightChars="0" w:firstLine="0" w:firstLineChars="0"/>
              <w:jc w:val="center"/>
              <w:textAlignment w:val="auto"/>
              <w:outlineLvl w:val="9"/>
              <w:rPr>
                <w:rFonts w:hint="default" w:ascii="仿宋_GB2312" w:hAnsi="仿宋_GB2312" w:eastAsia="仿宋_GB2312" w:cs="仿宋_GB2312"/>
                <w:b w:val="0"/>
                <w:bCs w:val="0"/>
                <w:color w:val="auto"/>
                <w:w w:val="100"/>
                <w:sz w:val="24"/>
                <w:szCs w:val="24"/>
                <w:highlight w:val="none"/>
                <w:u w:val="none" w:color="auto"/>
                <w:vertAlign w:val="baseline"/>
                <w:lang w:val="en-US" w:eastAsia="zh-CN"/>
              </w:rPr>
            </w:pPr>
            <w:r>
              <w:rPr>
                <w:rFonts w:hint="eastAsia" w:ascii="仿宋_GB2312" w:hAnsi="仿宋_GB2312" w:eastAsia="仿宋_GB2312" w:cs="仿宋_GB2312"/>
                <w:b w:val="0"/>
                <w:bCs w:val="0"/>
                <w:color w:val="auto"/>
                <w:w w:val="100"/>
                <w:sz w:val="24"/>
                <w:szCs w:val="24"/>
                <w:highlight w:val="none"/>
                <w:u w:val="none" w:color="auto"/>
                <w:vertAlign w:val="baseline"/>
                <w:lang w:val="en-US" w:eastAsia="zh-CN"/>
              </w:rPr>
              <w:t>1年</w:t>
            </w:r>
          </w:p>
        </w:tc>
        <w:tc>
          <w:tcPr>
            <w:tcW w:w="520" w:type="pct"/>
            <w:noWrap w:val="0"/>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00" w:lineRule="exact"/>
              <w:ind w:left="0" w:leftChars="0" w:right="0" w:rightChars="0" w:firstLine="0" w:firstLineChars="0"/>
              <w:jc w:val="center"/>
              <w:textAlignment w:val="auto"/>
              <w:outlineLvl w:val="9"/>
              <w:rPr>
                <w:rFonts w:hint="default" w:ascii="仿宋_GB2312" w:hAnsi="仿宋_GB2312" w:eastAsia="仿宋_GB2312" w:cs="仿宋_GB2312"/>
                <w:b w:val="0"/>
                <w:bCs w:val="0"/>
                <w:color w:val="auto"/>
                <w:w w:val="100"/>
                <w:sz w:val="24"/>
                <w:szCs w:val="24"/>
                <w:highlight w:val="none"/>
                <w:u w:val="none" w:color="auto"/>
                <w:vertAlign w:val="baseline"/>
                <w:lang w:val="en-US" w:eastAsia="zh-CN"/>
              </w:rPr>
            </w:pPr>
            <w:r>
              <w:rPr>
                <w:rFonts w:hint="eastAsia" w:ascii="仿宋_GB2312" w:hAnsi="仿宋_GB2312" w:eastAsia="仿宋_GB2312" w:cs="仿宋_GB2312"/>
                <w:b w:val="0"/>
                <w:bCs w:val="0"/>
                <w:color w:val="auto"/>
                <w:w w:val="100"/>
                <w:sz w:val="24"/>
                <w:szCs w:val="24"/>
                <w:highlight w:val="none"/>
                <w:u w:val="none" w:color="auto"/>
                <w:vertAlign w:val="baseline"/>
                <w:lang w:val="en-US" w:eastAsia="zh-CN"/>
              </w:rPr>
              <w:t>1</w:t>
            </w:r>
          </w:p>
        </w:tc>
        <w:tc>
          <w:tcPr>
            <w:tcW w:w="654" w:type="pct"/>
            <w:noWrap w:val="0"/>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00" w:lineRule="exact"/>
              <w:ind w:left="0" w:leftChars="0" w:right="0" w:rightChars="0" w:firstLine="0" w:firstLineChars="0"/>
              <w:jc w:val="center"/>
              <w:textAlignment w:val="auto"/>
              <w:outlineLvl w:val="9"/>
              <w:rPr>
                <w:rFonts w:hint="default" w:ascii="仿宋_GB2312" w:hAnsi="仿宋_GB2312" w:eastAsia="仿宋_GB2312" w:cs="仿宋_GB2312"/>
                <w:b w:val="0"/>
                <w:bCs w:val="0"/>
                <w:color w:val="auto"/>
                <w:w w:val="100"/>
                <w:sz w:val="24"/>
                <w:szCs w:val="24"/>
                <w:highlight w:val="none"/>
                <w:u w:val="none" w:color="auto"/>
                <w:vertAlign w:val="baseline"/>
                <w:lang w:val="en-US" w:eastAsia="zh-CN"/>
              </w:rPr>
            </w:pPr>
            <w:r>
              <w:rPr>
                <w:rFonts w:hint="eastAsia" w:ascii="仿宋_GB2312" w:hAnsi="仿宋_GB2312" w:eastAsia="仿宋_GB2312" w:cs="仿宋_GB2312"/>
                <w:b w:val="0"/>
                <w:bCs w:val="0"/>
                <w:color w:val="auto"/>
                <w:w w:val="100"/>
                <w:sz w:val="24"/>
                <w:szCs w:val="24"/>
                <w:highlight w:val="none"/>
                <w:u w:val="none" w:color="auto"/>
                <w:vertAlign w:val="baseline"/>
                <w:lang w:val="en-US" w:eastAsia="zh-CN"/>
              </w:rPr>
              <w:t>62XXX128</w:t>
            </w:r>
          </w:p>
        </w:tc>
        <w:tc>
          <w:tcPr>
            <w:tcW w:w="617" w:type="pct"/>
            <w:noWrap w:val="0"/>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00" w:lineRule="exact"/>
              <w:ind w:left="0" w:leftChars="0" w:right="0" w:rightChars="0" w:firstLine="0" w:firstLineChars="0"/>
              <w:jc w:val="center"/>
              <w:textAlignment w:val="auto"/>
              <w:outlineLvl w:val="9"/>
              <w:rPr>
                <w:rFonts w:hint="default" w:ascii="仿宋_GB2312" w:hAnsi="仿宋_GB2312" w:eastAsia="仿宋_GB2312" w:cs="仿宋_GB2312"/>
                <w:b w:val="0"/>
                <w:bCs w:val="0"/>
                <w:color w:val="auto"/>
                <w:w w:val="100"/>
                <w:sz w:val="24"/>
                <w:szCs w:val="24"/>
                <w:highlight w:val="none"/>
                <w:u w:val="none" w:color="auto"/>
                <w:vertAlign w:val="baseline"/>
                <w:lang w:eastAsia="zh-CN"/>
              </w:rPr>
            </w:pPr>
            <w:r>
              <w:rPr>
                <w:rFonts w:hint="eastAsia" w:ascii="仿宋_GB2312" w:hAnsi="仿宋_GB2312" w:eastAsia="仿宋_GB2312" w:cs="仿宋_GB2312"/>
                <w:b w:val="0"/>
                <w:bCs w:val="0"/>
                <w:color w:val="auto"/>
                <w:w w:val="100"/>
                <w:sz w:val="24"/>
                <w:szCs w:val="24"/>
                <w:highlight w:val="none"/>
                <w:u w:val="none" w:color="auto"/>
                <w:vertAlign w:val="baseline"/>
                <w:lang w:eastAsia="zh-CN"/>
              </w:rPr>
              <w:t>X</w:t>
            </w:r>
            <w:r>
              <w:rPr>
                <w:rFonts w:hint="eastAsia" w:ascii="仿宋_GB2312" w:hAnsi="仿宋_GB2312" w:eastAsia="仿宋_GB2312" w:cs="仿宋_GB2312"/>
                <w:b w:val="0"/>
                <w:bCs w:val="0"/>
                <w:color w:val="auto"/>
                <w:w w:val="100"/>
                <w:sz w:val="24"/>
                <w:szCs w:val="24"/>
                <w:highlight w:val="none"/>
                <w:u w:val="none" w:color="auto"/>
                <w:vertAlign w:val="baseline"/>
                <w:lang w:val="en-US" w:eastAsia="zh-CN"/>
              </w:rPr>
              <w:t>X</w:t>
            </w:r>
            <w:r>
              <w:rPr>
                <w:rFonts w:hint="eastAsia" w:ascii="仿宋_GB2312" w:hAnsi="仿宋_GB2312" w:eastAsia="仿宋_GB2312" w:cs="仿宋_GB2312"/>
                <w:b w:val="0"/>
                <w:bCs w:val="0"/>
                <w:color w:val="auto"/>
                <w:w w:val="100"/>
                <w:sz w:val="24"/>
                <w:szCs w:val="24"/>
                <w:highlight w:val="none"/>
                <w:u w:val="none" w:color="auto"/>
                <w:vertAlign w:val="baseline"/>
                <w:lang w:eastAsia="zh-CN"/>
              </w:rPr>
              <w:t>银行深圳分行</w:t>
            </w:r>
            <w:r>
              <w:rPr>
                <w:rFonts w:hint="eastAsia" w:ascii="仿宋_GB2312" w:hAnsi="仿宋_GB2312" w:eastAsia="仿宋_GB2312" w:cs="仿宋_GB2312"/>
                <w:b w:val="0"/>
                <w:bCs w:val="0"/>
                <w:color w:val="auto"/>
                <w:w w:val="100"/>
                <w:sz w:val="24"/>
                <w:szCs w:val="24"/>
                <w:highlight w:val="none"/>
                <w:u w:val="none" w:color="auto"/>
                <w:vertAlign w:val="baseline"/>
                <w:lang w:val="en-US" w:eastAsia="zh-CN"/>
              </w:rPr>
              <w:t>XX支行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324" w:type="pct"/>
            <w:noWrap w:val="0"/>
            <w:vAlign w:val="center"/>
          </w:tcPr>
          <w:p>
            <w:pPr>
              <w:keepNext w:val="0"/>
              <w:keepLines w:val="0"/>
              <w:suppressLineNumbers w:val="0"/>
              <w:shd w:val="clear" w:color="auto" w:fill="auto"/>
              <w:spacing w:before="0" w:beforeAutospacing="0" w:after="0" w:afterAutospacing="0"/>
              <w:ind w:left="0" w:right="0"/>
              <w:jc w:val="center"/>
              <w:rPr>
                <w:rFonts w:hint="eastAsia" w:ascii="仿宋_GB2312" w:hAnsi="仿宋_GB2312" w:eastAsia="仿宋_GB2312" w:cs="仿宋_GB2312"/>
                <w:b w:val="0"/>
                <w:bCs w:val="0"/>
                <w:color w:val="auto"/>
                <w:w w:val="100"/>
                <w:sz w:val="28"/>
                <w:szCs w:val="28"/>
                <w:highlight w:val="none"/>
                <w:u w:val="none" w:color="auto"/>
                <w:vertAlign w:val="baseline"/>
                <w:lang w:val="en-US" w:eastAsia="zh-CN"/>
              </w:rPr>
            </w:pPr>
            <w:r>
              <w:rPr>
                <w:rFonts w:hint="eastAsia" w:ascii="仿宋_GB2312" w:hAnsi="仿宋_GB2312" w:eastAsia="仿宋_GB2312" w:cs="仿宋_GB2312"/>
                <w:b w:val="0"/>
                <w:bCs w:val="0"/>
                <w:color w:val="auto"/>
                <w:w w:val="100"/>
                <w:sz w:val="28"/>
                <w:szCs w:val="28"/>
                <w:highlight w:val="none"/>
                <w:u w:val="none" w:color="auto"/>
                <w:vertAlign w:val="baseline"/>
                <w:lang w:val="en-US" w:eastAsia="zh-CN"/>
              </w:rPr>
              <w:t>2</w:t>
            </w:r>
          </w:p>
        </w:tc>
        <w:tc>
          <w:tcPr>
            <w:tcW w:w="328" w:type="pct"/>
            <w:noWrap w:val="0"/>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0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w w:val="100"/>
                <w:sz w:val="28"/>
                <w:szCs w:val="28"/>
                <w:highlight w:val="none"/>
                <w:u w:val="none" w:color="auto"/>
                <w:vertAlign w:val="baseline"/>
                <w:lang w:eastAsia="zh-CN"/>
              </w:rPr>
            </w:pPr>
          </w:p>
        </w:tc>
        <w:tc>
          <w:tcPr>
            <w:tcW w:w="341" w:type="pct"/>
            <w:noWrap w:val="0"/>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0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w w:val="100"/>
                <w:sz w:val="28"/>
                <w:szCs w:val="28"/>
                <w:highlight w:val="none"/>
                <w:u w:val="none" w:color="auto"/>
                <w:vertAlign w:val="baseline"/>
                <w:lang w:eastAsia="zh-CN"/>
              </w:rPr>
            </w:pPr>
          </w:p>
        </w:tc>
        <w:tc>
          <w:tcPr>
            <w:tcW w:w="589" w:type="pct"/>
            <w:noWrap w:val="0"/>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0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w w:val="100"/>
                <w:sz w:val="28"/>
                <w:szCs w:val="28"/>
                <w:highlight w:val="none"/>
                <w:u w:val="none" w:color="auto"/>
                <w:vertAlign w:val="baseline"/>
                <w:lang w:eastAsia="zh-CN"/>
              </w:rPr>
            </w:pPr>
          </w:p>
        </w:tc>
        <w:tc>
          <w:tcPr>
            <w:tcW w:w="807" w:type="pct"/>
            <w:noWrap w:val="0"/>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0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w w:val="100"/>
                <w:sz w:val="28"/>
                <w:szCs w:val="28"/>
                <w:highlight w:val="none"/>
                <w:u w:val="none" w:color="auto"/>
                <w:vertAlign w:val="baseline"/>
                <w:lang w:eastAsia="zh-CN"/>
              </w:rPr>
            </w:pPr>
          </w:p>
        </w:tc>
        <w:tc>
          <w:tcPr>
            <w:tcW w:w="815" w:type="pct"/>
            <w:noWrap w:val="0"/>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0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w w:val="100"/>
                <w:sz w:val="28"/>
                <w:szCs w:val="28"/>
                <w:highlight w:val="none"/>
                <w:u w:val="none" w:color="auto"/>
                <w:vertAlign w:val="baseline"/>
                <w:lang w:eastAsia="zh-CN"/>
              </w:rPr>
            </w:pPr>
          </w:p>
        </w:tc>
        <w:tc>
          <w:tcPr>
            <w:tcW w:w="520" w:type="pct"/>
            <w:noWrap w:val="0"/>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0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w w:val="100"/>
                <w:sz w:val="28"/>
                <w:szCs w:val="28"/>
                <w:highlight w:val="none"/>
                <w:u w:val="none" w:color="auto"/>
                <w:vertAlign w:val="baseline"/>
                <w:lang w:eastAsia="zh-CN"/>
              </w:rPr>
            </w:pPr>
          </w:p>
        </w:tc>
        <w:tc>
          <w:tcPr>
            <w:tcW w:w="654" w:type="pct"/>
            <w:noWrap w:val="0"/>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0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w w:val="100"/>
                <w:sz w:val="28"/>
                <w:szCs w:val="28"/>
                <w:highlight w:val="none"/>
                <w:u w:val="none" w:color="auto"/>
                <w:vertAlign w:val="baseline"/>
                <w:lang w:eastAsia="zh-CN"/>
              </w:rPr>
            </w:pPr>
          </w:p>
        </w:tc>
        <w:tc>
          <w:tcPr>
            <w:tcW w:w="617" w:type="pct"/>
            <w:noWrap w:val="0"/>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0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w w:val="100"/>
                <w:sz w:val="28"/>
                <w:szCs w:val="28"/>
                <w:highlight w:val="none"/>
                <w:u w:val="none" w:color="auto"/>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324" w:type="pct"/>
            <w:noWrap w:val="0"/>
            <w:vAlign w:val="center"/>
          </w:tcPr>
          <w:p>
            <w:pPr>
              <w:keepNext w:val="0"/>
              <w:keepLines w:val="0"/>
              <w:suppressLineNumbers w:val="0"/>
              <w:shd w:val="clear" w:color="auto" w:fill="auto"/>
              <w:spacing w:before="0" w:beforeAutospacing="0" w:after="0" w:afterAutospacing="0"/>
              <w:ind w:left="0" w:right="0"/>
              <w:jc w:val="center"/>
              <w:rPr>
                <w:rFonts w:hint="eastAsia" w:ascii="仿宋_GB2312" w:hAnsi="仿宋_GB2312" w:eastAsia="仿宋_GB2312" w:cs="仿宋_GB2312"/>
                <w:b w:val="0"/>
                <w:bCs w:val="0"/>
                <w:color w:val="auto"/>
                <w:w w:val="100"/>
                <w:sz w:val="28"/>
                <w:szCs w:val="28"/>
                <w:highlight w:val="none"/>
                <w:u w:val="none" w:color="auto"/>
                <w:vertAlign w:val="baseline"/>
                <w:lang w:val="en-US" w:eastAsia="zh-CN"/>
              </w:rPr>
            </w:pPr>
            <w:r>
              <w:rPr>
                <w:rFonts w:hint="eastAsia" w:ascii="仿宋_GB2312" w:hAnsi="仿宋_GB2312" w:eastAsia="仿宋_GB2312" w:cs="仿宋_GB2312"/>
                <w:b w:val="0"/>
                <w:bCs w:val="0"/>
                <w:color w:val="auto"/>
                <w:w w:val="100"/>
                <w:sz w:val="28"/>
                <w:szCs w:val="28"/>
                <w:highlight w:val="none"/>
                <w:u w:val="none" w:color="auto"/>
                <w:vertAlign w:val="baseline"/>
                <w:lang w:val="en-US" w:eastAsia="zh-CN"/>
              </w:rPr>
              <w:t>…</w:t>
            </w:r>
          </w:p>
        </w:tc>
        <w:tc>
          <w:tcPr>
            <w:tcW w:w="328" w:type="pct"/>
            <w:noWrap w:val="0"/>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0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w w:val="100"/>
                <w:sz w:val="28"/>
                <w:szCs w:val="28"/>
                <w:highlight w:val="none"/>
                <w:u w:val="none" w:color="auto"/>
                <w:vertAlign w:val="baseline"/>
                <w:lang w:eastAsia="zh-CN"/>
              </w:rPr>
            </w:pPr>
          </w:p>
        </w:tc>
        <w:tc>
          <w:tcPr>
            <w:tcW w:w="341" w:type="pct"/>
            <w:noWrap w:val="0"/>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0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w w:val="100"/>
                <w:sz w:val="28"/>
                <w:szCs w:val="28"/>
                <w:highlight w:val="none"/>
                <w:u w:val="none" w:color="auto"/>
                <w:vertAlign w:val="baseline"/>
                <w:lang w:eastAsia="zh-CN"/>
              </w:rPr>
            </w:pPr>
          </w:p>
        </w:tc>
        <w:tc>
          <w:tcPr>
            <w:tcW w:w="589" w:type="pct"/>
            <w:noWrap w:val="0"/>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0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w w:val="100"/>
                <w:sz w:val="28"/>
                <w:szCs w:val="28"/>
                <w:highlight w:val="none"/>
                <w:u w:val="none" w:color="auto"/>
                <w:vertAlign w:val="baseline"/>
                <w:lang w:eastAsia="zh-CN"/>
              </w:rPr>
            </w:pPr>
          </w:p>
        </w:tc>
        <w:tc>
          <w:tcPr>
            <w:tcW w:w="807" w:type="pct"/>
            <w:noWrap w:val="0"/>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0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w w:val="100"/>
                <w:sz w:val="28"/>
                <w:szCs w:val="28"/>
                <w:highlight w:val="none"/>
                <w:u w:val="none" w:color="auto"/>
                <w:vertAlign w:val="baseline"/>
                <w:lang w:eastAsia="zh-CN"/>
              </w:rPr>
            </w:pPr>
          </w:p>
        </w:tc>
        <w:tc>
          <w:tcPr>
            <w:tcW w:w="815" w:type="pct"/>
            <w:noWrap w:val="0"/>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0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w w:val="100"/>
                <w:sz w:val="28"/>
                <w:szCs w:val="28"/>
                <w:highlight w:val="none"/>
                <w:u w:val="none" w:color="auto"/>
                <w:vertAlign w:val="baseline"/>
                <w:lang w:eastAsia="zh-CN"/>
              </w:rPr>
            </w:pPr>
          </w:p>
        </w:tc>
        <w:tc>
          <w:tcPr>
            <w:tcW w:w="520" w:type="pct"/>
            <w:noWrap w:val="0"/>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0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w w:val="100"/>
                <w:sz w:val="28"/>
                <w:szCs w:val="28"/>
                <w:highlight w:val="none"/>
                <w:u w:val="none" w:color="auto"/>
                <w:vertAlign w:val="baseline"/>
                <w:lang w:eastAsia="zh-CN"/>
              </w:rPr>
            </w:pPr>
          </w:p>
        </w:tc>
        <w:tc>
          <w:tcPr>
            <w:tcW w:w="654" w:type="pct"/>
            <w:noWrap w:val="0"/>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0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w w:val="100"/>
                <w:sz w:val="28"/>
                <w:szCs w:val="28"/>
                <w:highlight w:val="none"/>
                <w:u w:val="none" w:color="auto"/>
                <w:vertAlign w:val="baseline"/>
                <w:lang w:eastAsia="zh-CN"/>
              </w:rPr>
            </w:pPr>
          </w:p>
        </w:tc>
        <w:tc>
          <w:tcPr>
            <w:tcW w:w="617" w:type="pct"/>
            <w:noWrap w:val="0"/>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0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w w:val="100"/>
                <w:sz w:val="28"/>
                <w:szCs w:val="28"/>
                <w:highlight w:val="none"/>
                <w:u w:val="none" w:color="auto"/>
                <w:vertAlign w:val="baseline"/>
                <w:lang w:eastAsia="zh-CN"/>
              </w:rPr>
            </w:pPr>
          </w:p>
        </w:tc>
      </w:tr>
    </w:tbl>
    <w:p>
      <w:pPr>
        <w:numPr>
          <w:ilvl w:val="0"/>
          <w:numId w:val="0"/>
        </w:numPr>
        <w:shd w:val="clear" w:color="auto" w:fill="auto"/>
        <w:autoSpaceDN/>
        <w:adjustRightInd/>
        <w:snapToGrid/>
        <w:spacing w:after="0" w:afterLines="0" w:line="240" w:lineRule="auto"/>
        <w:ind w:firstLine="0" w:firstLineChars="0"/>
        <w:jc w:val="left"/>
        <w:rPr>
          <w:rFonts w:hint="eastAsia" w:ascii="黑体" w:hAnsi="黑体" w:eastAsia="黑体" w:cs="黑体"/>
          <w:b w:val="0"/>
          <w:bCs w:val="0"/>
          <w:color w:val="auto"/>
          <w:sz w:val="32"/>
          <w:szCs w:val="32"/>
          <w:highlight w:val="none"/>
          <w:u w:val="none"/>
          <w:shd w:val="solid" w:color="FFFFFF" w:fill="auto"/>
          <w:lang w:eastAsia="zh-CN"/>
        </w:rPr>
        <w:sectPr>
          <w:footerReference r:id="rId5" w:type="default"/>
          <w:pgSz w:w="16838" w:h="11906" w:orient="landscape"/>
          <w:pgMar w:top="1800" w:right="1440" w:bottom="1800" w:left="1440" w:header="851" w:footer="992" w:gutter="0"/>
          <w:pgNumType w:fmt="decimal"/>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p>
    <w:sectPr>
      <w:footerReference r:id="rId6" w:type="default"/>
      <w:pgSz w:w="16838" w:h="11906" w:orient="landscape"/>
      <w:pgMar w:top="1587" w:right="2098" w:bottom="1474" w:left="1984" w:header="851" w:footer="992" w:gutter="0"/>
      <w:pgNumType w:fmt="decimal"/>
      <w:cols w:space="720" w:num="1"/>
      <w:rtlGutter w:val="0"/>
      <w:docGrid w:type="lines" w:linePitch="312" w:charSpace="0"/>
    </w:sectPr>
  </w:body>
</w:document>
</file>

<file path=word/customizations.xml><?xml version="1.0" encoding="utf-8"?>
<wne:tcg xmlns:r="http://schemas.openxmlformats.org/officeDocument/2006/relationships" xmlns:wne="http://schemas.microsoft.com/office/word/2006/wordml">
  <wne:keymaps>
    <wne:keymap wne:kcmPrimary="045A">
      <wne:acd wne:acdName="acd0"/>
    </wne:keymap>
  </wne:keymaps>
  <wne:acds>
    <wne:acd wne:argValue="AQAAAAAA" wne:acdName="acd0" wne:fciIndexBasedOn="0065"/>
  </wne:acd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Helvetica Neue">
    <w:altName w:val="Corbel"/>
    <w:panose1 w:val="02000503000000020004"/>
    <w:charset w:val="00"/>
    <w:family w:val="auto"/>
    <w:pitch w:val="default"/>
    <w:sig w:usb0="00000000" w:usb1="00000000" w:usb2="00000010" w:usb3="00000000" w:csb0="00000000" w:csb1="00000000"/>
  </w:font>
  <w:font w:name="Corbel">
    <w:panose1 w:val="020B0503020204020204"/>
    <w:charset w:val="00"/>
    <w:family w:val="auto"/>
    <w:pitch w:val="default"/>
    <w:sig w:usb0="A00002EF" w:usb1="4000A44B" w:usb2="00000000" w:usb3="00000000" w:csb0="2000019F" w:csb1="00000000"/>
  </w:font>
  <w:font w:name="方正小标宋简体">
    <w:panose1 w:val="02000000000000000000"/>
    <w:charset w:val="86"/>
    <w:family w:val="script"/>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jc w:val="left"/>
      <w:rPr>
        <w:rFonts w:ascii="Calibri" w:hAnsi="Calibri" w:eastAsia="宋体" w:cs="Times New Roman"/>
        <w:kern w:val="2"/>
        <w:sz w:val="18"/>
        <w:szCs w:val="18"/>
        <w:lang w:val="en-US" w:eastAsia="zh-CN" w:bidi="ar-SA"/>
      </w:rPr>
    </w:pPr>
    <w:r>
      <w:rPr>
        <w:rFonts w:ascii="Calibri" w:hAnsi="Calibri" w:eastAsia="宋体" w:cs="Times New Roman"/>
        <w:kern w:val="2"/>
        <w:sz w:val="18"/>
        <w:szCs w:val="18"/>
        <w:lang w:val="en-US" w:eastAsia="zh-CN" w:bidi="ar-SA"/>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snapToGrid w:val="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 xml:space="preserve">— </w:t>
                          </w: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2</w:t>
                          </w:r>
                          <w:r>
                            <w:rPr>
                              <w:rFonts w:hint="eastAsia" w:ascii="仿宋_GB2312" w:hAnsi="仿宋_GB2312" w:eastAsia="仿宋_GB2312" w:cs="仿宋_GB2312"/>
                              <w:sz w:val="28"/>
                              <w:szCs w:val="28"/>
                              <w:lang w:eastAsia="zh-CN"/>
                            </w:rPr>
                            <w:fldChar w:fldCharType="end"/>
                          </w:r>
                          <w:r>
                            <w:rPr>
                              <w:rFonts w:hint="eastAsia" w:ascii="仿宋_GB2312" w:hAnsi="仿宋_GB2312" w:eastAsia="仿宋_GB2312" w:cs="仿宋_GB2312"/>
                              <w:sz w:val="28"/>
                              <w:szCs w:val="28"/>
                              <w:lang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WAAAAZHJzL1BLAQIUABQAAAAIAIdO4kBoaYJL&#10;0wAAAAUBAAAPAAAAAAAAAAEAIAAAADgAAABkcnMvZG93bnJldi54bWxQSwECFAAUAAAACACHTuJA&#10;DMTF5dcBAACxAwAADgAAAAAAAAABACAAAAA4AQAAZHJzL2Uyb0RvYy54bWxQSwUGAAAAAAYABgBZ&#10;AQAAgQUAAAAA&#10;">
              <v:fill on="f" focussize="0,0"/>
              <v:stroke on="f" weight="1.25pt"/>
              <v:imagedata o:title=""/>
              <o:lock v:ext="edit" aspectratio="f"/>
              <v:textbox inset="0mm,0mm,0mm,0mm" style="mso-fit-shape-to-text:t;">
                <w:txbxContent>
                  <w:p>
                    <w:pPr>
                      <w:snapToGrid w:val="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 xml:space="preserve">— </w:t>
                    </w: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2</w:t>
                    </w:r>
                    <w:r>
                      <w:rPr>
                        <w:rFonts w:hint="eastAsia" w:ascii="仿宋_GB2312" w:hAnsi="仿宋_GB2312" w:eastAsia="仿宋_GB2312" w:cs="仿宋_GB2312"/>
                        <w:sz w:val="28"/>
                        <w:szCs w:val="28"/>
                        <w:lang w:eastAsia="zh-CN"/>
                      </w:rPr>
                      <w:fldChar w:fldCharType="end"/>
                    </w:r>
                    <w:r>
                      <w:rPr>
                        <w:rFonts w:hint="eastAsia" w:ascii="仿宋_GB2312" w:hAnsi="仿宋_GB2312" w:eastAsia="仿宋_GB2312" w:cs="仿宋_GB2312"/>
                        <w:sz w:val="28"/>
                        <w:szCs w:val="28"/>
                        <w:lang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jc w:val="left"/>
      <w:rPr>
        <w:rFonts w:ascii="Calibri" w:hAnsi="Calibri" w:eastAsia="宋体" w:cs="Times New Roman"/>
        <w:kern w:val="2"/>
        <w:sz w:val="18"/>
        <w:szCs w:val="18"/>
        <w:lang w:val="en-US" w:eastAsia="zh-CN" w:bidi="ar-SA"/>
      </w:rPr>
    </w:pPr>
    <w:r>
      <w:rPr>
        <w:rFonts w:ascii="Calibri" w:hAnsi="Calibri" w:eastAsia="宋体" w:cs="Times New Roman"/>
        <w:kern w:val="2"/>
        <w:sz w:val="18"/>
        <w:szCs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snapToGrid w:val="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 xml:space="preserve">— </w:t>
                          </w: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10</w:t>
                          </w:r>
                          <w:r>
                            <w:rPr>
                              <w:rFonts w:hint="eastAsia" w:ascii="仿宋_GB2312" w:hAnsi="仿宋_GB2312" w:eastAsia="仿宋_GB2312" w:cs="仿宋_GB2312"/>
                              <w:sz w:val="28"/>
                              <w:szCs w:val="28"/>
                              <w:lang w:eastAsia="zh-CN"/>
                            </w:rPr>
                            <w:fldChar w:fldCharType="end"/>
                          </w:r>
                          <w:r>
                            <w:rPr>
                              <w:rFonts w:hint="eastAsia" w:ascii="仿宋_GB2312" w:hAnsi="仿宋_GB2312" w:eastAsia="仿宋_GB2312" w:cs="仿宋_GB2312"/>
                              <w:sz w:val="28"/>
                              <w:szCs w:val="28"/>
                              <w:lang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WAAAAZHJzL1BLAQIUABQAAAAIAIdO4kBoaYJL&#10;0wAAAAUBAAAPAAAAAAAAAAEAIAAAADgAAABkcnMvZG93bnJldi54bWxQSwECFAAUAAAACACHTuJA&#10;wN9zn9cBAACxAwAADgAAAAAAAAABACAAAAA4AQAAZHJzL2Uyb0RvYy54bWxQSwUGAAAAAAYABgBZ&#10;AQAAgQUAAAAA&#10;">
              <v:fill on="f" focussize="0,0"/>
              <v:stroke on="f" weight="1.25pt"/>
              <v:imagedata o:title=""/>
              <o:lock v:ext="edit" aspectratio="f"/>
              <v:textbox inset="0mm,0mm,0mm,0mm" style="mso-fit-shape-to-text:t;">
                <w:txbxContent>
                  <w:p>
                    <w:pPr>
                      <w:snapToGrid w:val="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 xml:space="preserve">— </w:t>
                    </w: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10</w:t>
                    </w:r>
                    <w:r>
                      <w:rPr>
                        <w:rFonts w:hint="eastAsia" w:ascii="仿宋_GB2312" w:hAnsi="仿宋_GB2312" w:eastAsia="仿宋_GB2312" w:cs="仿宋_GB2312"/>
                        <w:sz w:val="28"/>
                        <w:szCs w:val="28"/>
                        <w:lang w:eastAsia="zh-CN"/>
                      </w:rPr>
                      <w:fldChar w:fldCharType="end"/>
                    </w:r>
                    <w:r>
                      <w:rPr>
                        <w:rFonts w:hint="eastAsia" w:ascii="仿宋_GB2312" w:hAnsi="仿宋_GB2312" w:eastAsia="仿宋_GB2312" w:cs="仿宋_GB2312"/>
                        <w:sz w:val="28"/>
                        <w:szCs w:val="28"/>
                        <w:lang w:eastAsia="zh-CN"/>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17</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OGA044yAgAAYQQAAA4AAAAAAAAAAQAgAAAA&#10;NQEAAGRycy9lMm9Eb2MueG1sUEsFBgAAAAAGAAYAWQEAANkFAAAAAA==&#10;">
              <v:fill on="f" focussize="0,0"/>
              <v:stroke on="f" weight="0.5pt"/>
              <v:imagedata o:title=""/>
              <o:lock v:ext="edit" aspectratio="f"/>
              <v:textbox inset="0mm,0mm,0mm,0mm" style="mso-fit-shape-to-text:t;">
                <w:txbxContent>
                  <w:p>
                    <w:pPr>
                      <w:pStyle w:val="8"/>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17</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jc w:val="both"/>
      <w:rPr>
        <w:rFonts w:ascii="Times New Roman" w:hAnsi="Times New Roman" w:eastAsia="宋体" w:cs="Times New Roman"/>
        <w:kern w:val="2"/>
        <w:sz w:val="18"/>
        <w:szCs w:val="18"/>
        <w:lang w:val="en-US" w:eastAsia="zh-CN" w:bidi="ar-S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13"/>
  <w:drawingGridVerticalSpacing w:val="158"/>
  <w:displayHorizontalDrawingGridEvery w:val="1"/>
  <w:displayVerticalDrawingGridEvery w:val="2"/>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1C7825"/>
    <w:rsid w:val="01301140"/>
    <w:rsid w:val="01411A49"/>
    <w:rsid w:val="01F465EB"/>
    <w:rsid w:val="021561FB"/>
    <w:rsid w:val="033F6966"/>
    <w:rsid w:val="03601A1B"/>
    <w:rsid w:val="03DA4B03"/>
    <w:rsid w:val="03DE5561"/>
    <w:rsid w:val="049F72F5"/>
    <w:rsid w:val="05101877"/>
    <w:rsid w:val="053B62C4"/>
    <w:rsid w:val="0651631A"/>
    <w:rsid w:val="07FA2878"/>
    <w:rsid w:val="080C560B"/>
    <w:rsid w:val="0850281C"/>
    <w:rsid w:val="089D28A9"/>
    <w:rsid w:val="09977DB1"/>
    <w:rsid w:val="09E36907"/>
    <w:rsid w:val="0A1C388D"/>
    <w:rsid w:val="0A270A6D"/>
    <w:rsid w:val="0B3B4E9D"/>
    <w:rsid w:val="0BBB07FC"/>
    <w:rsid w:val="0CF3656C"/>
    <w:rsid w:val="0CF71B45"/>
    <w:rsid w:val="0DC11410"/>
    <w:rsid w:val="0DC50D62"/>
    <w:rsid w:val="0DEA5BE2"/>
    <w:rsid w:val="0DF86F44"/>
    <w:rsid w:val="0E0C562D"/>
    <w:rsid w:val="0FF709E8"/>
    <w:rsid w:val="0FFD77F3"/>
    <w:rsid w:val="10230112"/>
    <w:rsid w:val="104214FD"/>
    <w:rsid w:val="10802B10"/>
    <w:rsid w:val="11BC587F"/>
    <w:rsid w:val="11F5492D"/>
    <w:rsid w:val="127D63B2"/>
    <w:rsid w:val="127E4EE5"/>
    <w:rsid w:val="13B50E0D"/>
    <w:rsid w:val="1437127C"/>
    <w:rsid w:val="145137AB"/>
    <w:rsid w:val="14926A3B"/>
    <w:rsid w:val="14FE1317"/>
    <w:rsid w:val="15677535"/>
    <w:rsid w:val="15D97D5E"/>
    <w:rsid w:val="162B2299"/>
    <w:rsid w:val="166F34BA"/>
    <w:rsid w:val="16A252BE"/>
    <w:rsid w:val="16C44809"/>
    <w:rsid w:val="17A77F70"/>
    <w:rsid w:val="18F15F7C"/>
    <w:rsid w:val="19575C3B"/>
    <w:rsid w:val="19A2593F"/>
    <w:rsid w:val="19F46E07"/>
    <w:rsid w:val="1A181067"/>
    <w:rsid w:val="1A331DD9"/>
    <w:rsid w:val="1B7B541C"/>
    <w:rsid w:val="1BB52D73"/>
    <w:rsid w:val="1CA220C7"/>
    <w:rsid w:val="1CFD563F"/>
    <w:rsid w:val="1E4F6175"/>
    <w:rsid w:val="1F2B552C"/>
    <w:rsid w:val="1FA45595"/>
    <w:rsid w:val="20802B22"/>
    <w:rsid w:val="219979F0"/>
    <w:rsid w:val="2204246D"/>
    <w:rsid w:val="2235068F"/>
    <w:rsid w:val="224B0D5F"/>
    <w:rsid w:val="2331265F"/>
    <w:rsid w:val="23350051"/>
    <w:rsid w:val="23770B26"/>
    <w:rsid w:val="23BF2F3F"/>
    <w:rsid w:val="248221CF"/>
    <w:rsid w:val="249B73D6"/>
    <w:rsid w:val="24C53ABF"/>
    <w:rsid w:val="24DA5002"/>
    <w:rsid w:val="252F2C5D"/>
    <w:rsid w:val="25412F06"/>
    <w:rsid w:val="25EF19BE"/>
    <w:rsid w:val="26006C88"/>
    <w:rsid w:val="260145DC"/>
    <w:rsid w:val="26DE7A80"/>
    <w:rsid w:val="276B157B"/>
    <w:rsid w:val="289129FB"/>
    <w:rsid w:val="28A042F2"/>
    <w:rsid w:val="28C24B56"/>
    <w:rsid w:val="28D26CB9"/>
    <w:rsid w:val="28EF46D0"/>
    <w:rsid w:val="29046B15"/>
    <w:rsid w:val="29112E06"/>
    <w:rsid w:val="2A3829EB"/>
    <w:rsid w:val="2AA87012"/>
    <w:rsid w:val="2B043096"/>
    <w:rsid w:val="2B4E10FD"/>
    <w:rsid w:val="2C874696"/>
    <w:rsid w:val="2D203B0A"/>
    <w:rsid w:val="2D8373D0"/>
    <w:rsid w:val="2DD436EC"/>
    <w:rsid w:val="2E3C2827"/>
    <w:rsid w:val="2E68643C"/>
    <w:rsid w:val="2E7C0548"/>
    <w:rsid w:val="2EC31891"/>
    <w:rsid w:val="2F12207C"/>
    <w:rsid w:val="2F5A5201"/>
    <w:rsid w:val="2F856C0F"/>
    <w:rsid w:val="2FD75642"/>
    <w:rsid w:val="30A316D2"/>
    <w:rsid w:val="30C4659F"/>
    <w:rsid w:val="31731AD5"/>
    <w:rsid w:val="31A0463F"/>
    <w:rsid w:val="31B02E34"/>
    <w:rsid w:val="31E518E1"/>
    <w:rsid w:val="32012E4E"/>
    <w:rsid w:val="32D60A4D"/>
    <w:rsid w:val="32DD2EC2"/>
    <w:rsid w:val="32F00413"/>
    <w:rsid w:val="331C55C7"/>
    <w:rsid w:val="33586A36"/>
    <w:rsid w:val="33606032"/>
    <w:rsid w:val="33683B24"/>
    <w:rsid w:val="33D137B2"/>
    <w:rsid w:val="342C13D8"/>
    <w:rsid w:val="347C453C"/>
    <w:rsid w:val="357C2767"/>
    <w:rsid w:val="35C77EDC"/>
    <w:rsid w:val="36A31917"/>
    <w:rsid w:val="37551B3D"/>
    <w:rsid w:val="375B0150"/>
    <w:rsid w:val="376220D9"/>
    <w:rsid w:val="378307E6"/>
    <w:rsid w:val="37876A2E"/>
    <w:rsid w:val="37D139A0"/>
    <w:rsid w:val="39050064"/>
    <w:rsid w:val="390C6BC8"/>
    <w:rsid w:val="39604C61"/>
    <w:rsid w:val="39953730"/>
    <w:rsid w:val="3A3B03A5"/>
    <w:rsid w:val="3C055852"/>
    <w:rsid w:val="3C34317D"/>
    <w:rsid w:val="3C4B1D73"/>
    <w:rsid w:val="3C69059A"/>
    <w:rsid w:val="3C800073"/>
    <w:rsid w:val="3CD31032"/>
    <w:rsid w:val="3E881284"/>
    <w:rsid w:val="3F2C36DE"/>
    <w:rsid w:val="3F375F03"/>
    <w:rsid w:val="3F7C2076"/>
    <w:rsid w:val="3F9A5EE5"/>
    <w:rsid w:val="405A00FF"/>
    <w:rsid w:val="411B1F92"/>
    <w:rsid w:val="41604965"/>
    <w:rsid w:val="42491E8E"/>
    <w:rsid w:val="426D58DC"/>
    <w:rsid w:val="42E40BD9"/>
    <w:rsid w:val="44CE7051"/>
    <w:rsid w:val="44E179B9"/>
    <w:rsid w:val="45E51E33"/>
    <w:rsid w:val="463F442D"/>
    <w:rsid w:val="477B1865"/>
    <w:rsid w:val="489820BB"/>
    <w:rsid w:val="48C86D55"/>
    <w:rsid w:val="48E51872"/>
    <w:rsid w:val="493A1401"/>
    <w:rsid w:val="49D07BB0"/>
    <w:rsid w:val="4A1C51AD"/>
    <w:rsid w:val="4A952F46"/>
    <w:rsid w:val="4AAA74B5"/>
    <w:rsid w:val="4AD30542"/>
    <w:rsid w:val="4B2C542E"/>
    <w:rsid w:val="4B6976D2"/>
    <w:rsid w:val="4C9454D1"/>
    <w:rsid w:val="4CE43A81"/>
    <w:rsid w:val="4D0047B3"/>
    <w:rsid w:val="4D187D69"/>
    <w:rsid w:val="4DE37CE3"/>
    <w:rsid w:val="4E2327C3"/>
    <w:rsid w:val="4E544272"/>
    <w:rsid w:val="4EA82313"/>
    <w:rsid w:val="4EEC1852"/>
    <w:rsid w:val="4F402203"/>
    <w:rsid w:val="4F434A41"/>
    <w:rsid w:val="52E25215"/>
    <w:rsid w:val="534D7759"/>
    <w:rsid w:val="53540299"/>
    <w:rsid w:val="53E42FDF"/>
    <w:rsid w:val="54521C9F"/>
    <w:rsid w:val="54750B46"/>
    <w:rsid w:val="54971691"/>
    <w:rsid w:val="54D74270"/>
    <w:rsid w:val="55127DBA"/>
    <w:rsid w:val="55265D0D"/>
    <w:rsid w:val="55762DB1"/>
    <w:rsid w:val="56C23975"/>
    <w:rsid w:val="572672E5"/>
    <w:rsid w:val="578E5A42"/>
    <w:rsid w:val="57F447C0"/>
    <w:rsid w:val="5858403C"/>
    <w:rsid w:val="588D2D52"/>
    <w:rsid w:val="58A7375A"/>
    <w:rsid w:val="591E3FBC"/>
    <w:rsid w:val="594D14E3"/>
    <w:rsid w:val="5AC11BF2"/>
    <w:rsid w:val="5C07667B"/>
    <w:rsid w:val="5C4B5040"/>
    <w:rsid w:val="5C670B40"/>
    <w:rsid w:val="5CC2475D"/>
    <w:rsid w:val="5DB1483A"/>
    <w:rsid w:val="5DD251BA"/>
    <w:rsid w:val="5E4321D7"/>
    <w:rsid w:val="5EB869FE"/>
    <w:rsid w:val="5EC774F8"/>
    <w:rsid w:val="5EF74FE4"/>
    <w:rsid w:val="5F1544EE"/>
    <w:rsid w:val="5F4630A9"/>
    <w:rsid w:val="5F7FB5EA"/>
    <w:rsid w:val="603207CC"/>
    <w:rsid w:val="60462633"/>
    <w:rsid w:val="60D54668"/>
    <w:rsid w:val="61747702"/>
    <w:rsid w:val="61EF5C57"/>
    <w:rsid w:val="632A4C8B"/>
    <w:rsid w:val="63C808BD"/>
    <w:rsid w:val="647F3927"/>
    <w:rsid w:val="65C058FD"/>
    <w:rsid w:val="669C46B5"/>
    <w:rsid w:val="66D95271"/>
    <w:rsid w:val="670F4027"/>
    <w:rsid w:val="67A8002B"/>
    <w:rsid w:val="684D34FE"/>
    <w:rsid w:val="6A2F11DE"/>
    <w:rsid w:val="6AF67803"/>
    <w:rsid w:val="6B916FD9"/>
    <w:rsid w:val="6C0437AB"/>
    <w:rsid w:val="6CDD2ADE"/>
    <w:rsid w:val="6DAE7449"/>
    <w:rsid w:val="6DB42B3E"/>
    <w:rsid w:val="6DE808BA"/>
    <w:rsid w:val="6E1E3D61"/>
    <w:rsid w:val="6E761B37"/>
    <w:rsid w:val="6EED582E"/>
    <w:rsid w:val="6F834670"/>
    <w:rsid w:val="707678BF"/>
    <w:rsid w:val="710616F9"/>
    <w:rsid w:val="712D6BB6"/>
    <w:rsid w:val="713E0969"/>
    <w:rsid w:val="71641D0A"/>
    <w:rsid w:val="72011B5F"/>
    <w:rsid w:val="723B235B"/>
    <w:rsid w:val="728741DF"/>
    <w:rsid w:val="72A476F2"/>
    <w:rsid w:val="72A95AC8"/>
    <w:rsid w:val="72CD5927"/>
    <w:rsid w:val="730A4E8C"/>
    <w:rsid w:val="731C11A7"/>
    <w:rsid w:val="73C01363"/>
    <w:rsid w:val="74782D8D"/>
    <w:rsid w:val="74BF3D60"/>
    <w:rsid w:val="74C8583E"/>
    <w:rsid w:val="74D14995"/>
    <w:rsid w:val="751E0557"/>
    <w:rsid w:val="757E177E"/>
    <w:rsid w:val="768B13C6"/>
    <w:rsid w:val="77774545"/>
    <w:rsid w:val="779F39B4"/>
    <w:rsid w:val="78736F07"/>
    <w:rsid w:val="78D00519"/>
    <w:rsid w:val="7938772E"/>
    <w:rsid w:val="7A0F2EA2"/>
    <w:rsid w:val="7A51341E"/>
    <w:rsid w:val="7A753331"/>
    <w:rsid w:val="7AD633D3"/>
    <w:rsid w:val="7AFF7D9A"/>
    <w:rsid w:val="7B033C38"/>
    <w:rsid w:val="7D040476"/>
    <w:rsid w:val="7D222DD9"/>
    <w:rsid w:val="7D9C1C33"/>
    <w:rsid w:val="7DA61488"/>
    <w:rsid w:val="D66F1D9D"/>
    <w:rsid w:val="FDDECD5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qFormat="1" w:uiPriority="99" w:semiHidden="0"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keepNext/>
      <w:keepLines/>
      <w:spacing w:before="240"/>
      <w:ind w:firstLine="200" w:firstLineChars="200"/>
      <w:outlineLvl w:val="0"/>
    </w:pPr>
    <w:rPr>
      <w:rFonts w:ascii="Cambria" w:hAnsi="Cambria" w:eastAsia="宋体" w:cs="Times New Roman"/>
      <w:color w:val="366091"/>
      <w:szCs w:val="32"/>
    </w:rPr>
  </w:style>
  <w:style w:type="character" w:default="1" w:styleId="14">
    <w:name w:val="Default Paragraph Font"/>
    <w:link w:val="15"/>
    <w:qFormat/>
    <w:uiPriority w:val="0"/>
  </w:style>
  <w:style w:type="table" w:default="1" w:styleId="12">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customStyle="1" w:styleId="2">
    <w:name w:val="Heading1"/>
    <w:basedOn w:val="1"/>
    <w:next w:val="1"/>
    <w:qFormat/>
    <w:uiPriority w:val="0"/>
    <w:pPr>
      <w:spacing w:after="0"/>
      <w:ind w:firstLine="640" w:firstLineChars="200"/>
      <w:jc w:val="both"/>
      <w:textAlignment w:val="baseline"/>
    </w:pPr>
    <w:rPr>
      <w:rFonts w:ascii="Times New Roman" w:hAnsi="Times New Roman" w:eastAsia="黑体"/>
      <w:kern w:val="2"/>
      <w:sz w:val="32"/>
      <w:szCs w:val="32"/>
      <w:lang w:val="en-US" w:eastAsia="zh-CN" w:bidi="ar-SA"/>
    </w:rPr>
  </w:style>
  <w:style w:type="paragraph" w:styleId="4">
    <w:name w:val="Body Text"/>
    <w:basedOn w:val="1"/>
    <w:qFormat/>
    <w:uiPriority w:val="0"/>
    <w:pPr>
      <w:jc w:val="center"/>
    </w:pPr>
    <w:rPr>
      <w:rFonts w:ascii="宋体"/>
      <w:sz w:val="44"/>
    </w:rPr>
  </w:style>
  <w:style w:type="paragraph" w:styleId="5">
    <w:name w:val="Body Text Indent"/>
    <w:basedOn w:val="1"/>
    <w:qFormat/>
    <w:uiPriority w:val="0"/>
    <w:pPr>
      <w:ind w:firstLine="640" w:firstLineChars="200"/>
    </w:pPr>
    <w:rPr>
      <w:rFonts w:ascii="仿宋_GB2312" w:eastAsia="仿宋_GB2312"/>
      <w:sz w:val="32"/>
    </w:rPr>
  </w:style>
  <w:style w:type="paragraph" w:styleId="6">
    <w:name w:val="Date"/>
    <w:basedOn w:val="1"/>
    <w:next w:val="1"/>
    <w:qFormat/>
    <w:uiPriority w:val="0"/>
    <w:pPr>
      <w:ind w:left="100" w:leftChars="2500"/>
    </w:pPr>
    <w:rPr>
      <w:rFonts w:ascii="仿宋_GB2312" w:eastAsia="仿宋_GB2312"/>
      <w:sz w:val="32"/>
    </w:rPr>
  </w:style>
  <w:style w:type="paragraph" w:styleId="7">
    <w:name w:val="Balloon Text"/>
    <w:basedOn w:val="1"/>
    <w:link w:val="23"/>
    <w:qFormat/>
    <w:uiPriority w:val="0"/>
    <w:rPr>
      <w:kern w:val="2"/>
      <w:sz w:val="18"/>
      <w:szCs w:val="18"/>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toc 2"/>
    <w:basedOn w:val="1"/>
    <w:next w:val="1"/>
    <w:unhideWhenUsed/>
    <w:qFormat/>
    <w:uiPriority w:val="39"/>
    <w:pPr>
      <w:spacing w:before="100" w:beforeAutospacing="1" w:after="100" w:afterAutospacing="1"/>
      <w:ind w:left="420" w:leftChars="200"/>
    </w:pPr>
  </w:style>
  <w:style w:type="paragraph" w:styleId="11">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table" w:styleId="13">
    <w:name w:val="Table Grid"/>
    <w:basedOn w:val="12"/>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5">
    <w:name w:val="Char"/>
    <w:basedOn w:val="1"/>
    <w:link w:val="14"/>
    <w:qFormat/>
    <w:uiPriority w:val="0"/>
    <w:pPr>
      <w:widowControl/>
      <w:spacing w:after="160" w:afterLines="0" w:line="240" w:lineRule="exact"/>
      <w:jc w:val="left"/>
    </w:pPr>
  </w:style>
  <w:style w:type="character" w:styleId="16">
    <w:name w:val="Strong"/>
    <w:basedOn w:val="14"/>
    <w:qFormat/>
    <w:uiPriority w:val="22"/>
    <w:rPr>
      <w:b/>
    </w:rPr>
  </w:style>
  <w:style w:type="character" w:styleId="17">
    <w:name w:val="page number"/>
    <w:basedOn w:val="14"/>
    <w:qFormat/>
    <w:uiPriority w:val="0"/>
  </w:style>
  <w:style w:type="character" w:styleId="18">
    <w:name w:val="FollowedHyperlink"/>
    <w:basedOn w:val="14"/>
    <w:unhideWhenUsed/>
    <w:qFormat/>
    <w:uiPriority w:val="99"/>
    <w:rPr>
      <w:color w:val="292929"/>
      <w:u w:val="none"/>
    </w:rPr>
  </w:style>
  <w:style w:type="character" w:styleId="19">
    <w:name w:val="Hyperlink"/>
    <w:basedOn w:val="14"/>
    <w:unhideWhenUsed/>
    <w:qFormat/>
    <w:uiPriority w:val="99"/>
    <w:rPr>
      <w:color w:val="292929"/>
      <w:u w:val="none"/>
    </w:rPr>
  </w:style>
  <w:style w:type="character" w:styleId="20">
    <w:name w:val="HTML Code"/>
    <w:basedOn w:val="14"/>
    <w:unhideWhenUsed/>
    <w:qFormat/>
    <w:uiPriority w:val="99"/>
    <w:rPr>
      <w:rFonts w:ascii="Courier New" w:hAnsi="Courier New"/>
      <w:sz w:val="20"/>
    </w:rPr>
  </w:style>
  <w:style w:type="character" w:customStyle="1" w:styleId="21">
    <w:name w:val="font21"/>
    <w:basedOn w:val="14"/>
    <w:qFormat/>
    <w:uiPriority w:val="0"/>
    <w:rPr>
      <w:rFonts w:hint="eastAsia" w:ascii="仿宋_GB2312" w:eastAsia="仿宋_GB2312" w:cs="仿宋_GB2312"/>
      <w:color w:val="000000"/>
      <w:sz w:val="24"/>
      <w:szCs w:val="24"/>
      <w:u w:val="single"/>
    </w:rPr>
  </w:style>
  <w:style w:type="character" w:customStyle="1" w:styleId="22">
    <w:name w:val="font11"/>
    <w:basedOn w:val="14"/>
    <w:qFormat/>
    <w:uiPriority w:val="0"/>
    <w:rPr>
      <w:rFonts w:hint="eastAsia" w:ascii="仿宋_GB2312" w:eastAsia="仿宋_GB2312" w:cs="仿宋_GB2312"/>
      <w:color w:val="000000"/>
      <w:sz w:val="24"/>
      <w:szCs w:val="24"/>
      <w:u w:val="none"/>
    </w:rPr>
  </w:style>
  <w:style w:type="character" w:customStyle="1" w:styleId="23">
    <w:name w:val="批注框文本 Char Char"/>
    <w:link w:val="7"/>
    <w:qFormat/>
    <w:uiPriority w:val="0"/>
    <w:rPr>
      <w:kern w:val="2"/>
      <w:sz w:val="18"/>
      <w:szCs w:val="18"/>
    </w:rPr>
  </w:style>
  <w:style w:type="character" w:customStyle="1" w:styleId="24">
    <w:name w:val="NormalCharacter"/>
    <w:semiHidden/>
    <w:qFormat/>
    <w:uiPriority w:val="0"/>
    <w:rPr>
      <w:kern w:val="2"/>
      <w:sz w:val="21"/>
      <w:szCs w:val="24"/>
      <w:lang w:val="en-US" w:eastAsia="zh-CN" w:bidi="ar-SA"/>
    </w:rPr>
  </w:style>
  <w:style w:type="paragraph" w:customStyle="1" w:styleId="25">
    <w:name w:val="p16"/>
    <w:basedOn w:val="1"/>
    <w:qFormat/>
    <w:uiPriority w:val="0"/>
    <w:pPr>
      <w:widowControl/>
    </w:pPr>
    <w:rPr>
      <w:rFonts w:hint="eastAsia" w:ascii="宋体" w:hAnsi="宋体"/>
    </w:rPr>
  </w:style>
  <w:style w:type="paragraph" w:customStyle="1" w:styleId="26">
    <w:name w:val="p0"/>
    <w:basedOn w:val="1"/>
    <w:qFormat/>
    <w:uiPriority w:val="0"/>
    <w:pPr>
      <w:widowControl/>
    </w:pPr>
    <w:rPr>
      <w:kern w:val="0"/>
      <w:szCs w:val="21"/>
    </w:rPr>
  </w:style>
  <w:style w:type="paragraph" w:customStyle="1" w:styleId="27">
    <w:name w:val="p1"/>
    <w:basedOn w:val="1"/>
    <w:qFormat/>
    <w:uiPriority w:val="0"/>
    <w:pPr>
      <w:spacing w:before="0" w:beforeAutospacing="0" w:after="0" w:afterAutospacing="0" w:line="380" w:lineRule="atLeast"/>
      <w:ind w:left="0" w:right="0"/>
      <w:jc w:val="left"/>
    </w:pPr>
    <w:rPr>
      <w:rFonts w:ascii="Helvetica Neue" w:hAnsi="Helvetica Neue" w:eastAsia="Helvetica Neue" w:cs="Helvetica Neue"/>
      <w:color w:val="000000"/>
      <w:kern w:val="0"/>
      <w:sz w:val="26"/>
      <w:szCs w:val="26"/>
      <w:lang w:val="en-US" w:eastAsia="zh-CN" w:bidi="ar"/>
    </w:rPr>
  </w:style>
  <w:style w:type="paragraph" w:customStyle="1" w:styleId="28">
    <w:name w:val="正文 A"/>
    <w:next w:val="29"/>
    <w:qFormat/>
    <w:uiPriority w:val="0"/>
    <w:pPr>
      <w:keepNext w:val="0"/>
      <w:keepLines w:val="0"/>
      <w:pageBreakBefore w:val="0"/>
      <w:framePr w:wrap="around" w:vAnchor="margin" w:hAnchor="text" w:yAlign="top"/>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ascii="Calibri" w:hAnsi="Calibri" w:eastAsia="Calibri" w:cs="Calibri"/>
      <w:color w:val="000000"/>
      <w:spacing w:val="0"/>
      <w:w w:val="100"/>
      <w:kern w:val="2"/>
      <w:position w:val="0"/>
      <w:sz w:val="21"/>
      <w:szCs w:val="21"/>
      <w:u w:val="none" w:color="000000"/>
      <w:vertAlign w:val="baseline"/>
      <w:lang w:val="en-US"/>
    </w:rPr>
  </w:style>
  <w:style w:type="paragraph" w:customStyle="1" w:styleId="29">
    <w:name w:val="标题 11"/>
    <w:next w:val="28"/>
    <w:qFormat/>
    <w:uiPriority w:val="0"/>
    <w:pPr>
      <w:keepNext w:val="0"/>
      <w:keepLines w:val="0"/>
      <w:pageBreakBefore w:val="0"/>
      <w:framePr w:wrap="around" w:vAnchor="margin" w:hAnchor="text" w:yAlign="top"/>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560" w:lineRule="exact"/>
      <w:ind w:left="0" w:right="0" w:firstLine="0"/>
      <w:jc w:val="center"/>
      <w:outlineLvl w:val="0"/>
    </w:pPr>
    <w:rPr>
      <w:rFonts w:ascii="方正小标宋简体" w:hAnsi="方正小标宋简体" w:eastAsia="方正小标宋简体" w:cs="方正小标宋简体"/>
      <w:color w:val="000000"/>
      <w:spacing w:val="0"/>
      <w:w w:val="100"/>
      <w:kern w:val="44"/>
      <w:position w:val="0"/>
      <w:sz w:val="44"/>
      <w:szCs w:val="44"/>
      <w:u w:val="none" w:color="000000"/>
      <w:vertAlign w:val="baseline"/>
      <w:lang w:val="en-US"/>
    </w:rPr>
  </w:style>
  <w:style w:type="paragraph" w:customStyle="1" w:styleId="30">
    <w:name w:val=" Char Char Char Char Char Char Char Char Char Char Char Char1 Char"/>
    <w:basedOn w:val="1"/>
    <w:qFormat/>
    <w:uiPriority w:val="0"/>
  </w:style>
  <w:style w:type="paragraph" w:customStyle="1" w:styleId="31">
    <w:name w:val="zhengwen"/>
    <w:basedOn w:val="1"/>
    <w:qFormat/>
    <w:uiPriority w:val="0"/>
    <w:pPr>
      <w:autoSpaceDE w:val="0"/>
      <w:autoSpaceDN w:val="0"/>
      <w:adjustRightInd w:val="0"/>
      <w:spacing w:before="50" w:beforeLines="50" w:beforeAutospacing="0" w:after="50" w:afterLines="50" w:afterAutospacing="0" w:line="300" w:lineRule="auto"/>
      <w:ind w:firstLine="200" w:firstLineChars="200"/>
    </w:pPr>
    <w:rPr>
      <w:rFonts w:ascii="Times New Roman" w:hAnsi="Times New Roman" w:eastAsia="宋体"/>
      <w:kern w:val="0"/>
      <w:sz w:val="24"/>
      <w:szCs w:val="24"/>
    </w:rPr>
  </w:style>
  <w:style w:type="paragraph" w:customStyle="1" w:styleId="32">
    <w:name w:val="Default"/>
    <w:qFormat/>
    <w:uiPriority w:val="0"/>
    <w:pPr>
      <w:widowControl w:val="0"/>
      <w:autoSpaceDE w:val="0"/>
      <w:autoSpaceDN w:val="0"/>
      <w:adjustRightInd w:val="0"/>
    </w:pPr>
    <w:rPr>
      <w:rFonts w:ascii="Calibri" w:hAnsi="Calibri" w:eastAsia="宋体" w:cs="Calibri"/>
      <w:color w:val="000000"/>
      <w:sz w:val="24"/>
      <w:szCs w:val="24"/>
      <w:lang w:val="en-US" w:eastAsia="zh-CN" w:bidi="ar-SA"/>
    </w:rPr>
  </w:style>
  <w:style w:type="paragraph" w:customStyle="1" w:styleId="33">
    <w:name w:val="样式1"/>
    <w:basedOn w:val="1"/>
    <w:qFormat/>
    <w:uiPriority w:val="0"/>
    <w:pPr>
      <w:spacing w:line="560" w:lineRule="exact"/>
    </w:pPr>
    <w:rPr>
      <w:rFonts w:ascii="Calibri" w:hAnsi="Calibri" w:eastAsia="仿宋" w:cs="宋体"/>
      <w:sz w:val="32"/>
    </w:rPr>
  </w:style>
</w:styles>
</file>

<file path=word/_rels/document.xml.rels><?xml version="1.0" encoding="UTF-8" standalone="yes"?>
<Relationships xmlns="http://schemas.openxmlformats.org/package/2006/relationships"><Relationship Id="rId9" Type="http://schemas.microsoft.com/office/2006/relationships/keyMapCustomizations" Target="customizations.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1779</Words>
  <Characters>10141</Characters>
  <Lines>1</Lines>
  <Paragraphs>1</Paragraphs>
  <TotalTime>8</TotalTime>
  <ScaleCrop>false</ScaleCrop>
  <LinksUpToDate>false</LinksUpToDate>
  <CharactersWithSpaces>11897</CharactersWithSpaces>
  <Application>WPS Office_11.8.2.12275_F1E327BC-269C-435d-A152-05C5408002CA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2015-09-01T09:32:00Z</dcterms:created>
  <dc:creator>Default</dc:creator>
  <cp:lastModifiedBy>chenyingying</cp:lastModifiedBy>
  <cp:lastPrinted>2020-01-20T10:43:00Z</cp:lastPrinted>
  <dcterms:modified xsi:type="dcterms:W3CDTF">2026-05-07T16:56:41Z</dcterms:modified>
  <dc:title>中共深圳市委关于组织各级干部下基层驻社区深入推进固本强基工程的实施方案</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2052-11.8.2.12275</vt:lpwstr>
  </property>
  <property fmtid="{D5CDD505-2E9C-101B-9397-08002B2CF9AE}" pid="3" name="ICV">
    <vt:lpwstr>67ECBF087BAF4A23BCED7024A03F4CFC</vt:lpwstr>
  </property>
</Properties>
</file>