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B51B1">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Chars="0"/>
        <w:jc w:val="center"/>
        <w:textAlignment w:val="auto"/>
        <w:rPr>
          <w:rFonts w:hint="eastAsia" w:ascii="方正小标宋简体" w:hAnsi="Calibri" w:eastAsia="方正小标宋简体" w:cs="Times New Roman"/>
          <w:b w:val="0"/>
          <w:bCs w:val="0"/>
          <w:snapToGrid/>
          <w:color w:val="auto"/>
          <w:w w:val="105"/>
          <w:kern w:val="2"/>
          <w:sz w:val="44"/>
          <w:szCs w:val="44"/>
          <w:highlight w:val="none"/>
          <w:lang w:val="en-US" w:eastAsia="zh-CN"/>
        </w:rPr>
      </w:pPr>
      <w:r>
        <w:rPr>
          <w:rFonts w:hint="eastAsia" w:ascii="方正小标宋简体" w:hAnsi="Calibri" w:eastAsia="方正小标宋简体" w:cs="Times New Roman"/>
          <w:b w:val="0"/>
          <w:bCs w:val="0"/>
          <w:snapToGrid/>
          <w:color w:val="auto"/>
          <w:w w:val="105"/>
          <w:kern w:val="2"/>
          <w:sz w:val="44"/>
          <w:szCs w:val="44"/>
          <w:highlight w:val="none"/>
          <w:lang w:val="en-US" w:eastAsia="zh-CN"/>
        </w:rPr>
        <w:t>中共深圳市福田区香蜜湖街道</w:t>
      </w:r>
      <w:r>
        <w:rPr>
          <w:rFonts w:hint="eastAsia" w:ascii="方正小标宋简体" w:eastAsia="方正小标宋简体" w:cs="Times New Roman"/>
          <w:b w:val="0"/>
          <w:bCs w:val="0"/>
          <w:snapToGrid/>
          <w:color w:val="auto"/>
          <w:w w:val="105"/>
          <w:kern w:val="2"/>
          <w:sz w:val="44"/>
          <w:szCs w:val="44"/>
          <w:highlight w:val="none"/>
          <w:lang w:val="en-US" w:eastAsia="zh-CN"/>
        </w:rPr>
        <w:t>香安</w:t>
      </w:r>
      <w:r>
        <w:rPr>
          <w:rFonts w:hint="eastAsia" w:ascii="方正小标宋简体" w:hAnsi="Calibri" w:eastAsia="方正小标宋简体" w:cs="Times New Roman"/>
          <w:b w:val="0"/>
          <w:bCs w:val="0"/>
          <w:snapToGrid/>
          <w:color w:val="auto"/>
          <w:w w:val="105"/>
          <w:kern w:val="2"/>
          <w:sz w:val="44"/>
          <w:szCs w:val="44"/>
          <w:highlight w:val="none"/>
          <w:lang w:val="en-US" w:eastAsia="zh-CN"/>
        </w:rPr>
        <w:t>社区</w:t>
      </w:r>
    </w:p>
    <w:p w14:paraId="2B21B678">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Chars="0"/>
        <w:jc w:val="center"/>
        <w:textAlignment w:val="auto"/>
        <w:rPr>
          <w:rFonts w:hint="eastAsia" w:ascii="方正小标宋简体" w:hAnsi="Calibri" w:eastAsia="方正小标宋简体" w:cs="Times New Roman"/>
          <w:b w:val="0"/>
          <w:bCs w:val="0"/>
          <w:snapToGrid/>
          <w:color w:val="auto"/>
          <w:w w:val="105"/>
          <w:kern w:val="2"/>
          <w:sz w:val="44"/>
          <w:szCs w:val="44"/>
          <w:highlight w:val="none"/>
          <w:lang w:val="en-US" w:eastAsia="zh-CN"/>
        </w:rPr>
      </w:pPr>
      <w:r>
        <w:rPr>
          <w:rFonts w:hint="eastAsia" w:ascii="方正小标宋简体" w:hAnsi="Calibri" w:eastAsia="方正小标宋简体" w:cs="Times New Roman"/>
          <w:b w:val="0"/>
          <w:bCs w:val="0"/>
          <w:snapToGrid/>
          <w:color w:val="auto"/>
          <w:w w:val="105"/>
          <w:kern w:val="2"/>
          <w:sz w:val="44"/>
          <w:szCs w:val="44"/>
          <w:highlight w:val="none"/>
          <w:lang w:val="en-US" w:eastAsia="zh-CN"/>
        </w:rPr>
        <w:t>委员会关于八届福田区委第九轮</w:t>
      </w:r>
    </w:p>
    <w:p w14:paraId="772DA28D">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Chars="0"/>
        <w:jc w:val="center"/>
        <w:textAlignment w:val="auto"/>
        <w:rPr>
          <w:rFonts w:hint="eastAsia" w:ascii="方正小标宋简体" w:hAnsi="Calibri" w:eastAsia="方正小标宋简体" w:cs="Times New Roman"/>
          <w:b w:val="0"/>
          <w:bCs w:val="0"/>
          <w:snapToGrid/>
          <w:color w:val="auto"/>
          <w:w w:val="105"/>
          <w:kern w:val="2"/>
          <w:sz w:val="44"/>
          <w:szCs w:val="44"/>
          <w:highlight w:val="none"/>
          <w:lang w:val="en-US" w:eastAsia="zh-CN"/>
        </w:rPr>
      </w:pPr>
      <w:r>
        <w:rPr>
          <w:rFonts w:hint="eastAsia" w:ascii="方正小标宋简体" w:hAnsi="Calibri" w:eastAsia="方正小标宋简体" w:cs="Times New Roman"/>
          <w:b w:val="0"/>
          <w:bCs w:val="0"/>
          <w:snapToGrid/>
          <w:color w:val="auto"/>
          <w:w w:val="105"/>
          <w:kern w:val="2"/>
          <w:sz w:val="44"/>
          <w:szCs w:val="44"/>
          <w:highlight w:val="none"/>
          <w:lang w:val="en-US" w:eastAsia="zh-CN"/>
        </w:rPr>
        <w:t>巡察整改进展情况的</w:t>
      </w:r>
      <w:r>
        <w:rPr>
          <w:rFonts w:hint="eastAsia" w:ascii="方正小标宋简体" w:eastAsia="方正小标宋简体" w:cs="Times New Roman"/>
          <w:b w:val="0"/>
          <w:bCs w:val="0"/>
          <w:snapToGrid/>
          <w:color w:val="auto"/>
          <w:w w:val="105"/>
          <w:kern w:val="2"/>
          <w:sz w:val="44"/>
          <w:szCs w:val="44"/>
          <w:highlight w:val="none"/>
          <w:lang w:val="en-US" w:eastAsia="zh-CN"/>
        </w:rPr>
        <w:t>通报</w:t>
      </w:r>
    </w:p>
    <w:p w14:paraId="72144231">
      <w:pPr>
        <w:pStyle w:val="7"/>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eastAsia="方正小标宋简体" w:cs="方正小标宋简体"/>
          <w:b w:val="0"/>
          <w:bCs w:val="0"/>
          <w:color w:val="auto"/>
          <w:spacing w:val="0"/>
          <w:sz w:val="40"/>
          <w:szCs w:val="40"/>
          <w:highlight w:val="none"/>
          <w:u w:val="none" w:color="auto"/>
        </w:rPr>
      </w:pPr>
    </w:p>
    <w:p w14:paraId="6A3694B8">
      <w:pPr>
        <w:pStyle w:val="7"/>
        <w:keepNext w:val="0"/>
        <w:keepLines w:val="0"/>
        <w:pageBreakBefore w:val="0"/>
        <w:widowControl w:val="0"/>
        <w:kinsoku/>
        <w:wordWrap/>
        <w:overflowPunct/>
        <w:topLinePunct w:val="0"/>
        <w:autoSpaceDE/>
        <w:autoSpaceDN/>
        <w:bidi w:val="0"/>
        <w:adjustRightInd/>
        <w:snapToGrid/>
        <w:spacing w:after="0" w:line="550" w:lineRule="exact"/>
        <w:ind w:firstLine="640" w:firstLineChars="200"/>
        <w:textAlignment w:val="auto"/>
        <w:rPr>
          <w:rFonts w:hint="eastAsia" w:ascii="Times New Roman" w:hAnsi="Times New Roman" w:eastAsia="仿宋_GB2312" w:cs="仿宋_GB2312"/>
          <w:b w:val="0"/>
          <w:bCs w:val="0"/>
          <w:color w:val="auto"/>
          <w:spacing w:val="0"/>
          <w:sz w:val="32"/>
          <w:szCs w:val="32"/>
          <w:highlight w:val="none"/>
          <w:u w:val="none" w:color="auto"/>
        </w:rPr>
      </w:pPr>
      <w:r>
        <w:rPr>
          <w:rFonts w:hint="eastAsia" w:ascii="Times New Roman" w:hAnsi="Times New Roman" w:eastAsia="仿宋_GB2312" w:cs="仿宋_GB2312"/>
          <w:b w:val="0"/>
          <w:bCs w:val="0"/>
          <w:color w:val="auto"/>
          <w:spacing w:val="0"/>
          <w:sz w:val="32"/>
          <w:szCs w:val="32"/>
          <w:highlight w:val="none"/>
          <w:u w:val="none" w:color="auto"/>
        </w:rPr>
        <w:t>根据</w:t>
      </w:r>
      <w:r>
        <w:rPr>
          <w:rFonts w:hint="eastAsia" w:ascii="Times New Roman" w:hAnsi="Times New Roman" w:eastAsia="仿宋_GB2312" w:cs="仿宋_GB2312"/>
          <w:b w:val="0"/>
          <w:bCs w:val="0"/>
          <w:color w:val="auto"/>
          <w:spacing w:val="0"/>
          <w:sz w:val="32"/>
          <w:szCs w:val="32"/>
          <w:highlight w:val="none"/>
          <w:u w:val="none" w:color="auto"/>
          <w:lang w:val="en-US" w:eastAsia="zh-CN"/>
        </w:rPr>
        <w:t>区</w:t>
      </w:r>
      <w:r>
        <w:rPr>
          <w:rFonts w:ascii="Times New Roman" w:hAnsi="Times New Roman" w:eastAsia="仿宋_GB2312" w:cs="仿宋_GB2312"/>
          <w:b w:val="0"/>
          <w:bCs w:val="0"/>
          <w:color w:val="auto"/>
          <w:spacing w:val="0"/>
          <w:sz w:val="32"/>
          <w:szCs w:val="32"/>
          <w:highlight w:val="none"/>
          <w:u w:val="none" w:color="auto"/>
        </w:rPr>
        <w:t>委</w:t>
      </w:r>
      <w:r>
        <w:rPr>
          <w:rFonts w:hint="eastAsia" w:ascii="Times New Roman" w:hAnsi="Times New Roman" w:eastAsia="仿宋_GB2312" w:cs="仿宋_GB2312"/>
          <w:b w:val="0"/>
          <w:bCs w:val="0"/>
          <w:color w:val="auto"/>
          <w:spacing w:val="0"/>
          <w:sz w:val="32"/>
          <w:szCs w:val="32"/>
          <w:highlight w:val="none"/>
          <w:u w:val="none" w:color="auto"/>
        </w:rPr>
        <w:t>统一部署，</w:t>
      </w:r>
      <w:r>
        <w:rPr>
          <w:rFonts w:hint="eastAsia" w:ascii="仿宋_GB2312" w:hAnsi="仿宋_GB2312" w:eastAsia="仿宋_GB2312" w:cs="仿宋_GB2312"/>
          <w:b w:val="0"/>
          <w:bCs w:val="0"/>
          <w:color w:val="auto"/>
          <w:spacing w:val="0"/>
          <w:sz w:val="32"/>
          <w:szCs w:val="32"/>
          <w:highlight w:val="none"/>
          <w:u w:val="none" w:color="auto"/>
          <w:lang w:val="en-US" w:eastAsia="zh-CN"/>
        </w:rPr>
        <w:t>2025</w:t>
      </w:r>
      <w:r>
        <w:rPr>
          <w:rFonts w:hint="eastAsia" w:ascii="仿宋_GB2312" w:hAnsi="仿宋_GB2312" w:eastAsia="仿宋_GB2312" w:cs="仿宋_GB2312"/>
          <w:b w:val="0"/>
          <w:bCs w:val="0"/>
          <w:color w:val="auto"/>
          <w:spacing w:val="0"/>
          <w:sz w:val="32"/>
          <w:szCs w:val="32"/>
          <w:highlight w:val="none"/>
          <w:u w:val="none" w:color="auto"/>
        </w:rPr>
        <w:t>年</w:t>
      </w:r>
      <w:r>
        <w:rPr>
          <w:rFonts w:hint="eastAsia" w:ascii="仿宋_GB2312" w:hAnsi="仿宋_GB2312" w:eastAsia="仿宋_GB2312" w:cs="仿宋_GB2312"/>
          <w:b w:val="0"/>
          <w:bCs w:val="0"/>
          <w:color w:val="auto"/>
          <w:spacing w:val="0"/>
          <w:sz w:val="32"/>
          <w:szCs w:val="32"/>
          <w:highlight w:val="none"/>
          <w:u w:val="none" w:color="auto"/>
          <w:lang w:val="en-US" w:eastAsia="zh-CN"/>
        </w:rPr>
        <w:t>3</w:t>
      </w:r>
      <w:r>
        <w:rPr>
          <w:rFonts w:hint="eastAsia" w:ascii="仿宋_GB2312" w:hAnsi="仿宋_GB2312" w:eastAsia="仿宋_GB2312" w:cs="仿宋_GB2312"/>
          <w:b w:val="0"/>
          <w:bCs w:val="0"/>
          <w:color w:val="auto"/>
          <w:spacing w:val="0"/>
          <w:sz w:val="32"/>
          <w:szCs w:val="32"/>
          <w:highlight w:val="none"/>
          <w:u w:val="none" w:color="auto"/>
        </w:rPr>
        <w:t>月</w:t>
      </w:r>
      <w:r>
        <w:rPr>
          <w:rFonts w:hint="eastAsia" w:ascii="仿宋_GB2312" w:hAnsi="仿宋_GB2312" w:eastAsia="仿宋_GB2312" w:cs="仿宋_GB2312"/>
          <w:b w:val="0"/>
          <w:bCs w:val="0"/>
          <w:color w:val="auto"/>
          <w:spacing w:val="0"/>
          <w:sz w:val="32"/>
          <w:szCs w:val="32"/>
          <w:highlight w:val="none"/>
          <w:u w:val="none" w:color="auto"/>
          <w:lang w:val="en-US" w:eastAsia="zh-CN"/>
        </w:rPr>
        <w:t>26</w:t>
      </w:r>
      <w:r>
        <w:rPr>
          <w:rFonts w:hint="eastAsia" w:ascii="仿宋_GB2312" w:hAnsi="仿宋_GB2312" w:eastAsia="仿宋_GB2312" w:cs="仿宋_GB2312"/>
          <w:b w:val="0"/>
          <w:bCs w:val="0"/>
          <w:color w:val="auto"/>
          <w:spacing w:val="0"/>
          <w:sz w:val="32"/>
          <w:szCs w:val="32"/>
          <w:highlight w:val="none"/>
          <w:u w:val="none" w:color="auto"/>
        </w:rPr>
        <w:t>日至</w:t>
      </w:r>
      <w:r>
        <w:rPr>
          <w:rFonts w:hint="eastAsia" w:ascii="仿宋_GB2312" w:hAnsi="仿宋_GB2312" w:eastAsia="仿宋_GB2312" w:cs="仿宋_GB2312"/>
          <w:b w:val="0"/>
          <w:bCs w:val="0"/>
          <w:color w:val="auto"/>
          <w:spacing w:val="0"/>
          <w:sz w:val="32"/>
          <w:szCs w:val="32"/>
          <w:highlight w:val="none"/>
          <w:u w:val="none" w:color="auto"/>
          <w:lang w:val="en-US" w:eastAsia="zh-CN"/>
        </w:rPr>
        <w:t>6</w:t>
      </w:r>
      <w:r>
        <w:rPr>
          <w:rFonts w:hint="eastAsia" w:ascii="仿宋_GB2312" w:hAnsi="仿宋_GB2312" w:eastAsia="仿宋_GB2312" w:cs="仿宋_GB2312"/>
          <w:b w:val="0"/>
          <w:bCs w:val="0"/>
          <w:color w:val="auto"/>
          <w:spacing w:val="0"/>
          <w:sz w:val="32"/>
          <w:szCs w:val="32"/>
          <w:highlight w:val="none"/>
          <w:u w:val="none" w:color="auto"/>
        </w:rPr>
        <w:t>月</w:t>
      </w:r>
      <w:r>
        <w:rPr>
          <w:rFonts w:hint="eastAsia" w:ascii="仿宋_GB2312" w:hAnsi="仿宋_GB2312" w:eastAsia="仿宋_GB2312" w:cs="仿宋_GB2312"/>
          <w:b w:val="0"/>
          <w:bCs w:val="0"/>
          <w:color w:val="auto"/>
          <w:spacing w:val="0"/>
          <w:sz w:val="32"/>
          <w:szCs w:val="32"/>
          <w:highlight w:val="none"/>
          <w:u w:val="none" w:color="auto"/>
          <w:lang w:val="en-US" w:eastAsia="zh-CN"/>
        </w:rPr>
        <w:t>13</w:t>
      </w:r>
      <w:r>
        <w:rPr>
          <w:rFonts w:hint="eastAsia" w:ascii="仿宋_GB2312" w:hAnsi="仿宋_GB2312" w:eastAsia="仿宋_GB2312" w:cs="仿宋_GB2312"/>
          <w:b w:val="0"/>
          <w:bCs w:val="0"/>
          <w:color w:val="auto"/>
          <w:spacing w:val="0"/>
          <w:sz w:val="32"/>
          <w:szCs w:val="32"/>
          <w:highlight w:val="none"/>
          <w:u w:val="none" w:color="auto"/>
        </w:rPr>
        <w:t>日</w:t>
      </w:r>
      <w:r>
        <w:rPr>
          <w:rFonts w:hint="eastAsia" w:ascii="仿宋_GB2312" w:hAnsi="仿宋_GB2312" w:eastAsia="仿宋_GB2312" w:cs="仿宋_GB2312"/>
          <w:b w:val="0"/>
          <w:bCs w:val="0"/>
          <w:color w:val="auto"/>
          <w:spacing w:val="0"/>
          <w:sz w:val="32"/>
          <w:szCs w:val="32"/>
          <w:highlight w:val="none"/>
          <w:u w:val="none" w:color="auto"/>
          <w:lang w:eastAsia="zh-CN"/>
        </w:rPr>
        <w:t>，</w:t>
      </w:r>
      <w:r>
        <w:rPr>
          <w:rFonts w:hint="eastAsia" w:ascii="仿宋_GB2312" w:hAnsi="仿宋_GB2312" w:eastAsia="仿宋_GB2312" w:cs="仿宋_GB2312"/>
          <w:b w:val="0"/>
          <w:bCs w:val="0"/>
          <w:color w:val="auto"/>
          <w:spacing w:val="0"/>
          <w:sz w:val="32"/>
          <w:szCs w:val="32"/>
          <w:highlight w:val="none"/>
          <w:u w:val="none" w:color="auto"/>
          <w:lang w:val="en-US" w:eastAsia="zh-CN"/>
        </w:rPr>
        <w:t>区</w:t>
      </w:r>
      <w:r>
        <w:rPr>
          <w:rFonts w:hint="eastAsia" w:ascii="仿宋_GB2312" w:hAnsi="仿宋_GB2312" w:eastAsia="仿宋_GB2312" w:cs="仿宋_GB2312"/>
          <w:b w:val="0"/>
          <w:bCs w:val="0"/>
          <w:color w:val="auto"/>
          <w:spacing w:val="0"/>
          <w:sz w:val="32"/>
          <w:szCs w:val="32"/>
          <w:highlight w:val="none"/>
          <w:u w:val="none" w:color="auto"/>
        </w:rPr>
        <w:t>委第</w:t>
      </w:r>
      <w:r>
        <w:rPr>
          <w:rFonts w:hint="eastAsia" w:ascii="仿宋_GB2312" w:hAnsi="仿宋_GB2312" w:eastAsia="仿宋_GB2312" w:cs="仿宋_GB2312"/>
          <w:b w:val="0"/>
          <w:bCs w:val="0"/>
          <w:color w:val="auto"/>
          <w:spacing w:val="0"/>
          <w:sz w:val="32"/>
          <w:szCs w:val="32"/>
          <w:highlight w:val="none"/>
          <w:u w:val="none" w:color="auto"/>
          <w:lang w:eastAsia="zh-CN"/>
        </w:rPr>
        <w:t>一</w:t>
      </w:r>
      <w:r>
        <w:rPr>
          <w:rFonts w:hint="eastAsia" w:ascii="仿宋_GB2312" w:hAnsi="仿宋_GB2312" w:eastAsia="仿宋_GB2312" w:cs="仿宋_GB2312"/>
          <w:b w:val="0"/>
          <w:bCs w:val="0"/>
          <w:color w:val="auto"/>
          <w:spacing w:val="0"/>
          <w:sz w:val="32"/>
          <w:szCs w:val="32"/>
          <w:highlight w:val="none"/>
          <w:u w:val="none" w:color="auto"/>
        </w:rPr>
        <w:t>巡察组对</w:t>
      </w:r>
      <w:r>
        <w:rPr>
          <w:rFonts w:hint="eastAsia" w:ascii="仿宋_GB2312" w:hAnsi="仿宋_GB2312" w:eastAsia="仿宋_GB2312" w:cs="仿宋_GB2312"/>
          <w:b w:val="0"/>
          <w:bCs w:val="0"/>
          <w:color w:val="auto"/>
          <w:spacing w:val="0"/>
          <w:sz w:val="32"/>
          <w:szCs w:val="32"/>
          <w:highlight w:val="none"/>
          <w:u w:val="none" w:color="auto"/>
          <w:lang w:eastAsia="zh-CN"/>
        </w:rPr>
        <w:t>香安社区党委</w:t>
      </w:r>
      <w:r>
        <w:rPr>
          <w:rFonts w:hint="eastAsia" w:ascii="仿宋_GB2312" w:hAnsi="仿宋_GB2312" w:eastAsia="仿宋_GB2312" w:cs="仿宋_GB2312"/>
          <w:b w:val="0"/>
          <w:bCs w:val="0"/>
          <w:color w:val="auto"/>
          <w:spacing w:val="0"/>
          <w:sz w:val="32"/>
          <w:szCs w:val="32"/>
          <w:highlight w:val="none"/>
          <w:u w:val="none" w:color="auto"/>
        </w:rPr>
        <w:t>进行了巡察。</w:t>
      </w:r>
      <w:r>
        <w:rPr>
          <w:rFonts w:hint="eastAsia" w:ascii="仿宋_GB2312" w:hAnsi="仿宋_GB2312" w:eastAsia="仿宋_GB2312" w:cs="仿宋_GB2312"/>
          <w:b w:val="0"/>
          <w:bCs w:val="0"/>
          <w:color w:val="auto"/>
          <w:spacing w:val="0"/>
          <w:sz w:val="32"/>
          <w:szCs w:val="32"/>
          <w:highlight w:val="none"/>
          <w:u w:val="none" w:color="auto"/>
          <w:lang w:val="en-US" w:eastAsia="zh-CN"/>
        </w:rPr>
        <w:t>2025年7</w:t>
      </w:r>
      <w:r>
        <w:rPr>
          <w:rFonts w:hint="eastAsia" w:ascii="仿宋_GB2312" w:hAnsi="仿宋_GB2312" w:eastAsia="仿宋_GB2312" w:cs="仿宋_GB2312"/>
          <w:b w:val="0"/>
          <w:bCs w:val="0"/>
          <w:color w:val="auto"/>
          <w:spacing w:val="0"/>
          <w:sz w:val="32"/>
          <w:szCs w:val="32"/>
          <w:highlight w:val="none"/>
          <w:u w:val="none" w:color="auto"/>
        </w:rPr>
        <w:t>月</w:t>
      </w:r>
      <w:r>
        <w:rPr>
          <w:rFonts w:hint="eastAsia" w:ascii="仿宋_GB2312" w:hAnsi="仿宋_GB2312" w:eastAsia="仿宋_GB2312" w:cs="仿宋_GB2312"/>
          <w:b w:val="0"/>
          <w:bCs w:val="0"/>
          <w:color w:val="auto"/>
          <w:spacing w:val="0"/>
          <w:sz w:val="32"/>
          <w:szCs w:val="32"/>
          <w:highlight w:val="none"/>
          <w:u w:val="none" w:color="auto"/>
          <w:lang w:val="en-US" w:eastAsia="zh-CN"/>
        </w:rPr>
        <w:t>29</w:t>
      </w:r>
      <w:r>
        <w:rPr>
          <w:rFonts w:hint="eastAsia" w:ascii="Times New Roman" w:hAnsi="Times New Roman" w:eastAsia="仿宋_GB2312" w:cs="仿宋_GB2312"/>
          <w:b w:val="0"/>
          <w:bCs w:val="0"/>
          <w:color w:val="auto"/>
          <w:spacing w:val="0"/>
          <w:sz w:val="32"/>
          <w:szCs w:val="32"/>
          <w:highlight w:val="none"/>
          <w:u w:val="none" w:color="auto"/>
        </w:rPr>
        <w:t>日，</w:t>
      </w:r>
      <w:r>
        <w:rPr>
          <w:rFonts w:hint="eastAsia" w:ascii="Times New Roman" w:hAnsi="Times New Roman" w:eastAsia="仿宋_GB2312" w:cs="仿宋_GB2312"/>
          <w:b w:val="0"/>
          <w:bCs w:val="0"/>
          <w:color w:val="auto"/>
          <w:spacing w:val="0"/>
          <w:sz w:val="32"/>
          <w:szCs w:val="32"/>
          <w:highlight w:val="none"/>
          <w:u w:val="none" w:color="auto"/>
          <w:lang w:val="en-US" w:eastAsia="zh-CN"/>
        </w:rPr>
        <w:t>区</w:t>
      </w:r>
      <w:r>
        <w:rPr>
          <w:rFonts w:ascii="Times New Roman" w:hAnsi="Times New Roman" w:eastAsia="仿宋_GB2312" w:cs="仿宋_GB2312"/>
          <w:b w:val="0"/>
          <w:bCs w:val="0"/>
          <w:color w:val="auto"/>
          <w:spacing w:val="0"/>
          <w:sz w:val="32"/>
          <w:szCs w:val="32"/>
          <w:highlight w:val="none"/>
          <w:u w:val="none" w:color="auto"/>
        </w:rPr>
        <w:t>委</w:t>
      </w:r>
      <w:r>
        <w:rPr>
          <w:rFonts w:hint="eastAsia" w:ascii="Times New Roman" w:hAnsi="Times New Roman" w:eastAsia="仿宋_GB2312" w:cs="仿宋_GB2312"/>
          <w:b w:val="0"/>
          <w:bCs w:val="0"/>
          <w:color w:val="auto"/>
          <w:spacing w:val="0"/>
          <w:sz w:val="32"/>
          <w:szCs w:val="32"/>
          <w:highlight w:val="none"/>
          <w:u w:val="none" w:color="auto"/>
        </w:rPr>
        <w:t>第</w:t>
      </w:r>
      <w:r>
        <w:rPr>
          <w:rFonts w:hint="eastAsia" w:ascii="Times New Roman" w:hAnsi="Times New Roman" w:eastAsia="仿宋_GB2312" w:cs="仿宋_GB2312"/>
          <w:b w:val="0"/>
          <w:bCs w:val="0"/>
          <w:color w:val="auto"/>
          <w:spacing w:val="0"/>
          <w:sz w:val="32"/>
          <w:szCs w:val="32"/>
          <w:highlight w:val="none"/>
          <w:u w:val="none" w:color="auto"/>
          <w:lang w:eastAsia="zh-CN"/>
        </w:rPr>
        <w:t>一</w:t>
      </w:r>
      <w:r>
        <w:rPr>
          <w:rFonts w:ascii="Times New Roman" w:hAnsi="Times New Roman" w:eastAsia="仿宋_GB2312" w:cs="仿宋_GB2312"/>
          <w:b w:val="0"/>
          <w:bCs w:val="0"/>
          <w:color w:val="auto"/>
          <w:spacing w:val="0"/>
          <w:sz w:val="32"/>
          <w:szCs w:val="32"/>
          <w:highlight w:val="none"/>
          <w:u w:val="none" w:color="auto"/>
        </w:rPr>
        <w:t>巡察</w:t>
      </w:r>
      <w:r>
        <w:rPr>
          <w:rFonts w:hint="eastAsia" w:ascii="Times New Roman" w:hAnsi="Times New Roman" w:eastAsia="仿宋_GB2312" w:cs="仿宋_GB2312"/>
          <w:b w:val="0"/>
          <w:bCs w:val="0"/>
          <w:color w:val="auto"/>
          <w:spacing w:val="0"/>
          <w:sz w:val="32"/>
          <w:szCs w:val="32"/>
          <w:highlight w:val="none"/>
          <w:u w:val="none" w:color="auto"/>
        </w:rPr>
        <w:t>组向</w:t>
      </w:r>
      <w:r>
        <w:rPr>
          <w:rFonts w:hint="eastAsia" w:ascii="Times New Roman" w:hAnsi="Times New Roman" w:eastAsia="仿宋_GB2312" w:cs="仿宋_GB2312"/>
          <w:b w:val="0"/>
          <w:bCs w:val="0"/>
          <w:color w:val="auto"/>
          <w:spacing w:val="0"/>
          <w:sz w:val="32"/>
          <w:szCs w:val="32"/>
          <w:highlight w:val="none"/>
          <w:u w:val="none" w:color="auto"/>
          <w:lang w:eastAsia="zh-CN"/>
        </w:rPr>
        <w:t>香安社区党委</w:t>
      </w:r>
      <w:r>
        <w:rPr>
          <w:rFonts w:hint="eastAsia" w:ascii="Times New Roman" w:hAnsi="Times New Roman" w:eastAsia="仿宋_GB2312" w:cs="仿宋_GB2312"/>
          <w:b w:val="0"/>
          <w:bCs w:val="0"/>
          <w:color w:val="auto"/>
          <w:spacing w:val="0"/>
          <w:sz w:val="32"/>
          <w:szCs w:val="32"/>
          <w:highlight w:val="none"/>
          <w:u w:val="none" w:color="auto"/>
        </w:rPr>
        <w:t>反馈了</w:t>
      </w:r>
      <w:r>
        <w:rPr>
          <w:rFonts w:ascii="Times New Roman" w:hAnsi="Times New Roman" w:eastAsia="仿宋_GB2312" w:cs="仿宋_GB2312"/>
          <w:b w:val="0"/>
          <w:bCs w:val="0"/>
          <w:color w:val="auto"/>
          <w:spacing w:val="0"/>
          <w:sz w:val="32"/>
          <w:szCs w:val="32"/>
          <w:highlight w:val="none"/>
          <w:u w:val="none" w:color="auto"/>
        </w:rPr>
        <w:t>巡察</w:t>
      </w:r>
      <w:r>
        <w:rPr>
          <w:rFonts w:hint="eastAsia" w:ascii="Times New Roman" w:hAnsi="Times New Roman" w:eastAsia="仿宋_GB2312" w:cs="仿宋_GB2312"/>
          <w:b w:val="0"/>
          <w:bCs w:val="0"/>
          <w:color w:val="auto"/>
          <w:spacing w:val="0"/>
          <w:sz w:val="32"/>
          <w:szCs w:val="32"/>
          <w:highlight w:val="none"/>
          <w:u w:val="none" w:color="auto"/>
        </w:rPr>
        <w:t>意见。按照</w:t>
      </w:r>
      <w:r>
        <w:rPr>
          <w:rFonts w:ascii="Times New Roman" w:hAnsi="Times New Roman" w:eastAsia="仿宋_GB2312" w:cs="仿宋_GB2312"/>
          <w:b w:val="0"/>
          <w:bCs w:val="0"/>
          <w:color w:val="auto"/>
          <w:spacing w:val="0"/>
          <w:sz w:val="32"/>
          <w:szCs w:val="32"/>
          <w:highlight w:val="none"/>
          <w:u w:val="none" w:color="auto"/>
        </w:rPr>
        <w:t>巡察</w:t>
      </w:r>
      <w:r>
        <w:rPr>
          <w:rFonts w:hint="eastAsia" w:ascii="Times New Roman" w:hAnsi="Times New Roman" w:eastAsia="仿宋_GB2312" w:cs="仿宋_GB2312"/>
          <w:b w:val="0"/>
          <w:bCs w:val="0"/>
          <w:color w:val="auto"/>
          <w:spacing w:val="0"/>
          <w:sz w:val="32"/>
          <w:szCs w:val="32"/>
          <w:highlight w:val="none"/>
          <w:u w:val="none" w:color="auto"/>
        </w:rPr>
        <w:t>工作有关要求，现将</w:t>
      </w:r>
      <w:r>
        <w:rPr>
          <w:rFonts w:ascii="Times New Roman" w:hAnsi="Times New Roman" w:eastAsia="仿宋_GB2312" w:cs="仿宋_GB2312"/>
          <w:b w:val="0"/>
          <w:bCs w:val="0"/>
          <w:color w:val="auto"/>
          <w:spacing w:val="0"/>
          <w:sz w:val="32"/>
          <w:szCs w:val="32"/>
          <w:highlight w:val="none"/>
          <w:u w:val="none" w:color="auto"/>
        </w:rPr>
        <w:t>巡察</w:t>
      </w:r>
      <w:r>
        <w:rPr>
          <w:rFonts w:hint="eastAsia" w:ascii="Times New Roman" w:hAnsi="Times New Roman" w:eastAsia="仿宋_GB2312" w:cs="仿宋_GB2312"/>
          <w:b w:val="0"/>
          <w:bCs w:val="0"/>
          <w:color w:val="auto"/>
          <w:spacing w:val="0"/>
          <w:sz w:val="32"/>
          <w:szCs w:val="32"/>
          <w:highlight w:val="none"/>
          <w:u w:val="none" w:color="auto"/>
        </w:rPr>
        <w:t>整改进展情况</w:t>
      </w:r>
      <w:r>
        <w:rPr>
          <w:rFonts w:hint="eastAsia" w:ascii="Times New Roman" w:hAnsi="Times New Roman" w:eastAsia="仿宋_GB2312" w:cs="仿宋_GB2312"/>
          <w:b w:val="0"/>
          <w:bCs w:val="0"/>
          <w:color w:val="auto"/>
          <w:spacing w:val="0"/>
          <w:sz w:val="32"/>
          <w:szCs w:val="32"/>
          <w:highlight w:val="none"/>
          <w:u w:val="none" w:color="auto"/>
          <w:lang w:val="en-US" w:eastAsia="zh-CN"/>
        </w:rPr>
        <w:t>予以公布</w:t>
      </w:r>
      <w:r>
        <w:rPr>
          <w:rFonts w:hint="eastAsia" w:ascii="Times New Roman" w:hAnsi="Times New Roman" w:eastAsia="仿宋_GB2312" w:cs="仿宋_GB2312"/>
          <w:b w:val="0"/>
          <w:bCs w:val="0"/>
          <w:color w:val="auto"/>
          <w:spacing w:val="0"/>
          <w:sz w:val="32"/>
          <w:szCs w:val="32"/>
          <w:highlight w:val="none"/>
          <w:u w:val="none" w:color="auto"/>
        </w:rPr>
        <w:t>。</w:t>
      </w:r>
    </w:p>
    <w:p w14:paraId="36E88BE0">
      <w:pPr>
        <w:pStyle w:val="7"/>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firstLineChars="200"/>
        <w:textAlignment w:val="auto"/>
        <w:rPr>
          <w:rFonts w:hint="eastAsia" w:ascii="Times New Roman" w:hAnsi="Times New Roman" w:eastAsia="黑体" w:cs="方正黑体_GBK"/>
          <w:b w:val="0"/>
          <w:bCs w:val="0"/>
          <w:color w:val="auto"/>
          <w:spacing w:val="0"/>
          <w:sz w:val="32"/>
          <w:szCs w:val="32"/>
          <w:highlight w:val="none"/>
          <w:u w:val="none" w:color="auto"/>
        </w:rPr>
      </w:pPr>
      <w:r>
        <w:rPr>
          <w:rFonts w:hint="eastAsia" w:ascii="Times New Roman" w:hAnsi="黑体" w:eastAsia="黑体" w:cs="方正黑体_GBK"/>
          <w:b w:val="0"/>
          <w:bCs w:val="0"/>
          <w:color w:val="auto"/>
          <w:spacing w:val="0"/>
          <w:sz w:val="32"/>
          <w:szCs w:val="32"/>
          <w:highlight w:val="none"/>
          <w:u w:val="none" w:color="auto"/>
          <w:lang w:eastAsia="zh-CN"/>
        </w:rPr>
        <w:t>一、</w:t>
      </w:r>
      <w:r>
        <w:rPr>
          <w:rFonts w:hint="eastAsia" w:ascii="Times New Roman" w:hAnsi="黑体" w:eastAsia="黑体" w:cs="方正黑体_GBK"/>
          <w:b w:val="0"/>
          <w:bCs w:val="0"/>
          <w:color w:val="auto"/>
          <w:spacing w:val="0"/>
          <w:sz w:val="32"/>
          <w:szCs w:val="32"/>
          <w:highlight w:val="none"/>
          <w:u w:val="none" w:color="auto"/>
          <w:lang w:val="en-US" w:eastAsia="zh-CN"/>
        </w:rPr>
        <w:t>党组织履行巡察</w:t>
      </w:r>
      <w:r>
        <w:rPr>
          <w:rFonts w:hint="eastAsia" w:ascii="Times New Roman" w:hAnsi="黑体" w:eastAsia="黑体" w:cs="方正黑体_GBK"/>
          <w:b w:val="0"/>
          <w:bCs w:val="0"/>
          <w:color w:val="auto"/>
          <w:spacing w:val="0"/>
          <w:sz w:val="32"/>
          <w:szCs w:val="32"/>
          <w:highlight w:val="none"/>
          <w:u w:val="none" w:color="auto"/>
        </w:rPr>
        <w:t>整改</w:t>
      </w:r>
      <w:r>
        <w:rPr>
          <w:rFonts w:hint="eastAsia" w:ascii="Times New Roman" w:hAnsi="黑体" w:eastAsia="黑体" w:cs="方正黑体_GBK"/>
          <w:b w:val="0"/>
          <w:bCs w:val="0"/>
          <w:color w:val="auto"/>
          <w:spacing w:val="0"/>
          <w:sz w:val="32"/>
          <w:szCs w:val="32"/>
          <w:highlight w:val="none"/>
          <w:u w:val="none" w:color="auto"/>
          <w:lang w:val="en-US" w:eastAsia="zh-CN"/>
        </w:rPr>
        <w:t>主体责任</w:t>
      </w:r>
      <w:r>
        <w:rPr>
          <w:rFonts w:hint="eastAsia" w:ascii="Times New Roman" w:hAnsi="黑体" w:eastAsia="黑体" w:cs="方正黑体_GBK"/>
          <w:b w:val="0"/>
          <w:bCs w:val="0"/>
          <w:color w:val="auto"/>
          <w:spacing w:val="0"/>
          <w:sz w:val="32"/>
          <w:szCs w:val="32"/>
          <w:highlight w:val="none"/>
          <w:u w:val="none" w:color="auto"/>
        </w:rPr>
        <w:t>情况</w:t>
      </w:r>
    </w:p>
    <w:p w14:paraId="3395191E">
      <w:pPr>
        <w:pStyle w:val="7"/>
        <w:keepNext w:val="0"/>
        <w:keepLines w:val="0"/>
        <w:pageBreakBefore w:val="0"/>
        <w:widowControl w:val="0"/>
        <w:kinsoku/>
        <w:wordWrap/>
        <w:overflowPunct/>
        <w:topLinePunct w:val="0"/>
        <w:autoSpaceDE/>
        <w:autoSpaceDN/>
        <w:bidi w:val="0"/>
        <w:adjustRightInd/>
        <w:snapToGrid/>
        <w:spacing w:after="0" w:line="550" w:lineRule="exact"/>
        <w:ind w:firstLine="640" w:firstLineChars="200"/>
        <w:textAlignment w:val="auto"/>
        <w:rPr>
          <w:rFonts w:hint="eastAsia" w:ascii="Times New Roman" w:hAnsi="Times New Roman" w:eastAsia="仿宋_GB2312" w:cs="仿宋_GB2312"/>
          <w:b w:val="0"/>
          <w:bCs w:val="0"/>
          <w:color w:val="auto"/>
          <w:spacing w:val="0"/>
          <w:sz w:val="32"/>
          <w:szCs w:val="32"/>
          <w:highlight w:val="none"/>
          <w:u w:val="none" w:color="auto"/>
          <w:lang w:eastAsia="zh-CN"/>
        </w:rPr>
      </w:pPr>
      <w:r>
        <w:rPr>
          <w:rFonts w:hint="eastAsia" w:ascii="楷体_GB2312" w:hAnsi="楷体_GB2312" w:eastAsia="楷体_GB2312" w:cs="楷体_GB2312"/>
          <w:b w:val="0"/>
          <w:bCs w:val="0"/>
          <w:color w:val="auto"/>
          <w:spacing w:val="0"/>
          <w:sz w:val="32"/>
          <w:szCs w:val="32"/>
          <w:highlight w:val="none"/>
          <w:u w:val="none" w:color="auto"/>
          <w:lang w:eastAsia="zh-CN"/>
        </w:rPr>
        <w:t>（一）提高政治站位，压实主体责任。</w:t>
      </w:r>
      <w:r>
        <w:rPr>
          <w:rFonts w:hint="eastAsia" w:ascii="Times New Roman" w:hAnsi="Times New Roman" w:eastAsia="仿宋_GB2312" w:cs="仿宋_GB2312"/>
          <w:b w:val="0"/>
          <w:bCs w:val="0"/>
          <w:color w:val="auto"/>
          <w:spacing w:val="0"/>
          <w:sz w:val="32"/>
          <w:szCs w:val="32"/>
          <w:highlight w:val="none"/>
          <w:u w:val="none" w:color="auto"/>
          <w:lang w:val="en-US" w:eastAsia="zh-CN"/>
        </w:rPr>
        <w:t>香安社区党委始终以高度的政治自觉、高效的执行力对待巡察整改工作，将其作为重大政治任务抓紧抓实。坚持把巡察整改与贯彻落实上级决策部署深度融合，以求真务实的态度，对反馈问题照单全收、责任到人，坚决摒弃“过关”心态，切实扛起巡察整改主体责任，全力以赴推进整改落实。</w:t>
      </w:r>
    </w:p>
    <w:p w14:paraId="5375A872">
      <w:pPr>
        <w:pStyle w:val="7"/>
        <w:keepNext w:val="0"/>
        <w:keepLines w:val="0"/>
        <w:pageBreakBefore w:val="0"/>
        <w:widowControl w:val="0"/>
        <w:kinsoku/>
        <w:wordWrap/>
        <w:overflowPunct/>
        <w:topLinePunct w:val="0"/>
        <w:autoSpaceDE/>
        <w:autoSpaceDN/>
        <w:bidi w:val="0"/>
        <w:adjustRightInd/>
        <w:snapToGrid/>
        <w:spacing w:after="0" w:line="550" w:lineRule="exact"/>
        <w:ind w:firstLine="640" w:firstLineChars="200"/>
        <w:textAlignment w:val="auto"/>
        <w:rPr>
          <w:rFonts w:hint="eastAsia" w:ascii="Times New Roman" w:hAnsi="Times New Roman" w:eastAsia="仿宋_GB2312" w:cs="仿宋_GB2312"/>
          <w:b w:val="0"/>
          <w:bCs w:val="0"/>
          <w:color w:val="auto"/>
          <w:spacing w:val="0"/>
          <w:sz w:val="32"/>
          <w:szCs w:val="32"/>
          <w:highlight w:val="none"/>
          <w:u w:val="none" w:color="auto"/>
          <w:lang w:eastAsia="zh-CN"/>
        </w:rPr>
      </w:pPr>
      <w:r>
        <w:rPr>
          <w:rFonts w:hint="eastAsia" w:ascii="楷体_GB2312" w:hAnsi="楷体_GB2312" w:eastAsia="楷体_GB2312" w:cs="楷体_GB2312"/>
          <w:b w:val="0"/>
          <w:bCs w:val="0"/>
          <w:color w:val="auto"/>
          <w:spacing w:val="0"/>
          <w:sz w:val="32"/>
          <w:szCs w:val="32"/>
          <w:highlight w:val="none"/>
          <w:u w:val="none" w:color="auto"/>
          <w:lang w:eastAsia="zh-CN"/>
        </w:rPr>
        <w:t>（二）凝聚工作合力，狠抓整改落实。</w:t>
      </w:r>
      <w:r>
        <w:rPr>
          <w:rFonts w:hint="eastAsia" w:ascii="Times New Roman" w:hAnsi="Times New Roman" w:eastAsia="仿宋_GB2312" w:cs="仿宋_GB2312"/>
          <w:b w:val="0"/>
          <w:bCs w:val="0"/>
          <w:color w:val="auto"/>
          <w:spacing w:val="0"/>
          <w:sz w:val="32"/>
          <w:szCs w:val="32"/>
          <w:highlight w:val="none"/>
          <w:u w:val="none" w:color="auto"/>
          <w:lang w:val="en-US" w:eastAsia="zh-CN"/>
        </w:rPr>
        <w:t>收到巡察反馈意见后，香安社区党委第一时间成立巡察整改工作专班，构建起“党委统筹、专班推进、分组落实”的工作格局。坚持问题导向，全面梳理反馈问题并逐项分解，细化形成整改任务台账，明确整改措施、责任人和完成时限，通过每周召开整改进度推进会，形成闭环整改体系，确保各项整改任务有序推进、落地见效。</w:t>
      </w:r>
    </w:p>
    <w:p w14:paraId="590A6A41">
      <w:pPr>
        <w:pStyle w:val="7"/>
        <w:keepNext w:val="0"/>
        <w:keepLines w:val="0"/>
        <w:pageBreakBefore w:val="0"/>
        <w:widowControl w:val="0"/>
        <w:kinsoku/>
        <w:wordWrap/>
        <w:overflowPunct/>
        <w:topLinePunct w:val="0"/>
        <w:autoSpaceDE/>
        <w:autoSpaceDN/>
        <w:bidi w:val="0"/>
        <w:adjustRightInd/>
        <w:snapToGrid/>
        <w:spacing w:after="0" w:line="550" w:lineRule="exact"/>
        <w:ind w:firstLine="640" w:firstLineChars="200"/>
        <w:textAlignment w:val="auto"/>
        <w:rPr>
          <w:rFonts w:hint="default"/>
          <w:b w:val="0"/>
          <w:bCs w:val="0"/>
          <w:highlight w:val="none"/>
          <w:lang w:val="en-US" w:eastAsia="zh-CN"/>
        </w:rPr>
      </w:pPr>
      <w:r>
        <w:rPr>
          <w:rFonts w:hint="eastAsia" w:ascii="楷体_GB2312" w:hAnsi="楷体_GB2312" w:eastAsia="楷体_GB2312" w:cs="楷体_GB2312"/>
          <w:b w:val="0"/>
          <w:bCs w:val="0"/>
          <w:color w:val="auto"/>
          <w:spacing w:val="0"/>
          <w:sz w:val="32"/>
          <w:szCs w:val="32"/>
          <w:highlight w:val="none"/>
          <w:u w:val="none" w:color="auto"/>
          <w:lang w:eastAsia="zh-CN"/>
        </w:rPr>
        <w:t>（三）深入查摆剖析，提升整改自觉。</w:t>
      </w:r>
      <w:r>
        <w:rPr>
          <w:rFonts w:hint="eastAsia" w:ascii="Times New Roman" w:hAnsi="Times New Roman" w:eastAsia="仿宋_GB2312" w:cs="仿宋_GB2312"/>
          <w:b w:val="0"/>
          <w:bCs w:val="0"/>
          <w:color w:val="auto"/>
          <w:spacing w:val="0"/>
          <w:sz w:val="32"/>
          <w:szCs w:val="32"/>
          <w:highlight w:val="none"/>
          <w:u w:val="none" w:color="auto"/>
          <w:lang w:val="en-US" w:eastAsia="zh-CN"/>
        </w:rPr>
        <w:t>社区党委书记坚决扛牢巡察整改“第一责任人”责任，以上率下推进整改工作。组织社区党委班子召开专题组织生活会，深入剖析问题根源，带头查摆自身不足、主动认领整改任务，班子成员分工负责、协同落实，主动接受监督问效，切实以严实作风保障整改工作不走过场、取得实效。</w:t>
      </w:r>
    </w:p>
    <w:p w14:paraId="3B6446BC">
      <w:pPr>
        <w:pStyle w:val="7"/>
        <w:keepNext w:val="0"/>
        <w:keepLines w:val="0"/>
        <w:pageBreakBefore w:val="0"/>
        <w:widowControl w:val="0"/>
        <w:numPr>
          <w:ilvl w:val="-1"/>
          <w:numId w:val="0"/>
        </w:numPr>
        <w:kinsoku/>
        <w:wordWrap/>
        <w:overflowPunct/>
        <w:topLinePunct w:val="0"/>
        <w:autoSpaceDE/>
        <w:autoSpaceDN/>
        <w:bidi w:val="0"/>
        <w:adjustRightInd/>
        <w:snapToGrid/>
        <w:spacing w:after="0" w:line="550" w:lineRule="exact"/>
        <w:ind w:left="0" w:leftChars="0" w:firstLine="640" w:firstLineChars="200"/>
        <w:textAlignment w:val="auto"/>
        <w:rPr>
          <w:rFonts w:hint="eastAsia" w:ascii="Times New Roman" w:hAnsi="黑体" w:eastAsia="黑体" w:cs="方正黑体_GBK"/>
          <w:b w:val="0"/>
          <w:bCs w:val="0"/>
          <w:color w:val="auto"/>
          <w:spacing w:val="0"/>
          <w:sz w:val="32"/>
          <w:szCs w:val="32"/>
          <w:highlight w:val="none"/>
          <w:u w:val="none" w:color="auto"/>
          <w:lang w:eastAsia="zh-CN"/>
        </w:rPr>
      </w:pPr>
      <w:r>
        <w:rPr>
          <w:rFonts w:hint="eastAsia" w:ascii="Times New Roman" w:hAnsi="黑体" w:eastAsia="黑体" w:cs="方正黑体_GBK"/>
          <w:b w:val="0"/>
          <w:bCs w:val="0"/>
          <w:color w:val="auto"/>
          <w:spacing w:val="0"/>
          <w:sz w:val="32"/>
          <w:szCs w:val="32"/>
          <w:highlight w:val="none"/>
          <w:u w:val="none" w:color="auto"/>
          <w:lang w:eastAsia="zh-CN"/>
        </w:rPr>
        <w:t>二、</w:t>
      </w:r>
      <w:r>
        <w:rPr>
          <w:rFonts w:hint="eastAsia" w:ascii="Times New Roman" w:hAnsi="黑体" w:eastAsia="黑体" w:cs="方正黑体_GBK"/>
          <w:b w:val="0"/>
          <w:bCs w:val="0"/>
          <w:color w:val="auto"/>
          <w:spacing w:val="0"/>
          <w:sz w:val="32"/>
          <w:szCs w:val="32"/>
          <w:highlight w:val="none"/>
          <w:u w:val="none" w:color="auto"/>
          <w:lang w:val="en-US" w:eastAsia="zh-CN"/>
        </w:rPr>
        <w:t>巡察整改任务落实</w:t>
      </w:r>
      <w:r>
        <w:rPr>
          <w:rFonts w:hint="eastAsia" w:ascii="Times New Roman" w:hAnsi="黑体" w:eastAsia="黑体" w:cs="方正黑体_GBK"/>
          <w:b w:val="0"/>
          <w:bCs w:val="0"/>
          <w:color w:val="auto"/>
          <w:spacing w:val="0"/>
          <w:sz w:val="32"/>
          <w:szCs w:val="32"/>
          <w:highlight w:val="none"/>
          <w:u w:val="none" w:color="auto"/>
          <w:lang w:eastAsia="zh-CN"/>
        </w:rPr>
        <w:t>情况</w:t>
      </w:r>
    </w:p>
    <w:p w14:paraId="39F7B778">
      <w:pPr>
        <w:keepNext w:val="0"/>
        <w:keepLines w:val="0"/>
        <w:pageBreakBefore w:val="0"/>
        <w:widowControl w:val="0"/>
        <w:kinsoku/>
        <w:wordWrap/>
        <w:overflowPunct/>
        <w:topLinePunct w:val="0"/>
        <w:autoSpaceDE/>
        <w:autoSpaceDN/>
        <w:bidi w:val="0"/>
        <w:adjustRightInd/>
        <w:snapToGrid/>
        <w:spacing w:line="550" w:lineRule="exact"/>
        <w:ind w:left="0" w:leftChars="0" w:firstLine="672" w:firstLineChars="200"/>
        <w:textAlignment w:val="auto"/>
        <w:rPr>
          <w:rFonts w:hint="eastAsia" w:ascii="楷体_GB2312" w:hAnsi="楷体_GB2312" w:eastAsia="楷体_GB2312" w:cs="楷体_GB2312"/>
          <w:b w:val="0"/>
          <w:bCs w:val="0"/>
          <w:color w:val="auto"/>
          <w:w w:val="105"/>
          <w:sz w:val="32"/>
          <w:szCs w:val="32"/>
          <w:highlight w:val="none"/>
          <w:lang w:val="en-US" w:eastAsia="zh-CN"/>
        </w:rPr>
      </w:pPr>
      <w:r>
        <w:rPr>
          <w:rFonts w:hint="eastAsia" w:ascii="楷体_GB2312" w:hAnsi="楷体_GB2312" w:eastAsia="楷体_GB2312" w:cs="楷体_GB2312"/>
          <w:b w:val="0"/>
          <w:bCs w:val="0"/>
          <w:color w:val="auto"/>
          <w:w w:val="105"/>
          <w:sz w:val="32"/>
          <w:szCs w:val="32"/>
          <w:highlight w:val="none"/>
          <w:lang w:val="en-US" w:eastAsia="zh-CN"/>
        </w:rPr>
        <w:t>（一）关于巡察发现问题整改落实方面</w:t>
      </w:r>
    </w:p>
    <w:p w14:paraId="243D2C27">
      <w:pPr>
        <w:keepNext w:val="0"/>
        <w:keepLines w:val="0"/>
        <w:pageBreakBefore w:val="0"/>
        <w:widowControl w:val="0"/>
        <w:kinsoku/>
        <w:wordWrap/>
        <w:overflowPunct/>
        <w:topLinePunct w:val="0"/>
        <w:autoSpaceDE/>
        <w:autoSpaceDN/>
        <w:bidi w:val="0"/>
        <w:adjustRightInd/>
        <w:snapToGrid/>
        <w:spacing w:line="550" w:lineRule="exact"/>
        <w:ind w:left="0" w:leftChars="0" w:firstLine="675" w:firstLineChars="200"/>
        <w:textAlignment w:val="auto"/>
        <w:rPr>
          <w:rFonts w:hint="default" w:ascii="仿宋_GB2312" w:eastAsia="仿宋_GB2312" w:hAnsiTheme="minorHAnsi" w:cstheme="minorBidi"/>
          <w:b w:val="0"/>
          <w:bCs w:val="0"/>
          <w:color w:val="auto"/>
          <w:w w:val="105"/>
          <w:sz w:val="32"/>
          <w:szCs w:val="32"/>
          <w:highlight w:val="none"/>
          <w:lang w:val="en-US" w:eastAsia="zh-CN"/>
        </w:rPr>
      </w:pPr>
      <w:r>
        <w:rPr>
          <w:rFonts w:hint="default" w:ascii="仿宋_GB2312" w:eastAsia="仿宋_GB2312" w:hAnsiTheme="minorHAnsi" w:cstheme="minorBidi"/>
          <w:b/>
          <w:bCs/>
          <w:color w:val="auto"/>
          <w:w w:val="105"/>
          <w:sz w:val="32"/>
          <w:szCs w:val="32"/>
          <w:highlight w:val="none"/>
          <w:lang w:val="en-US" w:eastAsia="zh-CN"/>
        </w:rPr>
        <w:t>1.</w:t>
      </w:r>
      <w:r>
        <w:rPr>
          <w:rFonts w:hint="eastAsia" w:ascii="仿宋_GB2312" w:eastAsia="仿宋_GB2312" w:hAnsiTheme="minorHAnsi" w:cstheme="minorBidi"/>
          <w:b/>
          <w:bCs/>
          <w:color w:val="auto"/>
          <w:w w:val="105"/>
          <w:sz w:val="32"/>
          <w:szCs w:val="32"/>
          <w:highlight w:val="none"/>
          <w:lang w:val="en-US" w:eastAsia="zh-CN"/>
        </w:rPr>
        <w:t>认真整改</w:t>
      </w:r>
      <w:r>
        <w:rPr>
          <w:rFonts w:hint="default" w:ascii="仿宋_GB2312" w:eastAsia="仿宋_GB2312" w:hAnsiTheme="minorHAnsi" w:cstheme="minorBidi"/>
          <w:b/>
          <w:bCs/>
          <w:color w:val="auto"/>
          <w:w w:val="105"/>
          <w:sz w:val="32"/>
          <w:szCs w:val="32"/>
          <w:highlight w:val="none"/>
          <w:lang w:val="en-US" w:eastAsia="zh-CN"/>
        </w:rPr>
        <w:t>上</w:t>
      </w:r>
      <w:r>
        <w:rPr>
          <w:rFonts w:hint="eastAsia" w:ascii="仿宋_GB2312" w:eastAsia="仿宋_GB2312" w:hAnsiTheme="minorHAnsi" w:cstheme="minorBidi"/>
          <w:b/>
          <w:bCs/>
          <w:color w:val="auto"/>
          <w:w w:val="105"/>
          <w:sz w:val="32"/>
          <w:szCs w:val="32"/>
          <w:highlight w:val="none"/>
          <w:lang w:val="en-US" w:eastAsia="zh-CN"/>
        </w:rPr>
        <w:t>一</w:t>
      </w:r>
      <w:r>
        <w:rPr>
          <w:rFonts w:hint="default" w:ascii="仿宋_GB2312" w:eastAsia="仿宋_GB2312" w:hAnsiTheme="minorHAnsi" w:cstheme="minorBidi"/>
          <w:b/>
          <w:bCs/>
          <w:color w:val="auto"/>
          <w:w w:val="105"/>
          <w:sz w:val="32"/>
          <w:szCs w:val="32"/>
          <w:highlight w:val="none"/>
          <w:lang w:val="en-US" w:eastAsia="zh-CN"/>
        </w:rPr>
        <w:t>轮巡察反馈问题。</w:t>
      </w:r>
      <w:r>
        <w:rPr>
          <w:rFonts w:hint="eastAsia" w:ascii="仿宋_GB2312" w:eastAsia="仿宋_GB2312" w:hAnsiTheme="minorHAnsi" w:cstheme="minorBidi"/>
          <w:b/>
          <w:bCs/>
          <w:color w:val="auto"/>
          <w:w w:val="105"/>
          <w:sz w:val="32"/>
          <w:szCs w:val="32"/>
          <w:highlight w:val="none"/>
          <w:lang w:val="en-US" w:eastAsia="zh-CN"/>
        </w:rPr>
        <w:t>一是</w:t>
      </w:r>
      <w:r>
        <w:rPr>
          <w:rFonts w:hint="eastAsia" w:ascii="仿宋_GB2312" w:eastAsia="仿宋_GB2312" w:hAnsiTheme="minorHAnsi" w:cstheme="minorBidi"/>
          <w:b w:val="0"/>
          <w:bCs w:val="0"/>
          <w:color w:val="auto"/>
          <w:w w:val="105"/>
          <w:sz w:val="32"/>
          <w:szCs w:val="32"/>
          <w:highlight w:val="none"/>
          <w:lang w:val="en-US" w:eastAsia="zh-CN"/>
        </w:rPr>
        <w:t>按照上级文件建立社区党委会议审议事项清单，并按要求形成月度检查事项清单，确保“三重一大”事项会议记录详实规范。</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规范“民生微实事”项目实施，严格</w:t>
      </w:r>
      <w:r>
        <w:rPr>
          <w:rFonts w:hint="eastAsia" w:ascii="仿宋_GB2312" w:eastAsia="仿宋_GB2312" w:hAnsiTheme="minorHAnsi" w:cstheme="minorBidi"/>
          <w:color w:val="auto"/>
          <w:w w:val="105"/>
          <w:sz w:val="32"/>
          <w:szCs w:val="32"/>
          <w:highlight w:val="none"/>
          <w:lang w:val="en-US" w:eastAsia="zh-CN"/>
        </w:rPr>
        <w:t>对照</w:t>
      </w:r>
      <w:r>
        <w:rPr>
          <w:rFonts w:hint="eastAsia" w:ascii="仿宋_GB2312" w:eastAsia="仿宋_GB2312" w:hAnsiTheme="minorHAnsi" w:cstheme="minorBidi"/>
          <w:b w:val="0"/>
          <w:bCs w:val="0"/>
          <w:color w:val="auto"/>
          <w:w w:val="105"/>
          <w:sz w:val="32"/>
          <w:szCs w:val="32"/>
          <w:highlight w:val="none"/>
          <w:lang w:val="en-US" w:eastAsia="zh-CN"/>
        </w:rPr>
        <w:t>执行</w:t>
      </w:r>
      <w:r>
        <w:rPr>
          <w:rFonts w:hint="eastAsia" w:ascii="仿宋_GB2312" w:eastAsia="仿宋_GB2312" w:hAnsiTheme="minorHAnsi" w:cstheme="minorBidi"/>
          <w:color w:val="auto"/>
          <w:w w:val="105"/>
          <w:sz w:val="32"/>
          <w:szCs w:val="32"/>
          <w:highlight w:val="none"/>
          <w:lang w:val="en-US" w:eastAsia="zh-CN"/>
        </w:rPr>
        <w:t>上级采购工作相关规定，落实</w:t>
      </w:r>
      <w:r>
        <w:rPr>
          <w:rFonts w:hint="eastAsia" w:ascii="仿宋_GB2312" w:eastAsia="仿宋_GB2312" w:hAnsiTheme="minorHAnsi" w:cstheme="minorBidi"/>
          <w:b w:val="0"/>
          <w:bCs w:val="0"/>
          <w:color w:val="auto"/>
          <w:w w:val="105"/>
          <w:sz w:val="32"/>
          <w:szCs w:val="32"/>
          <w:highlight w:val="none"/>
          <w:lang w:val="en-US" w:eastAsia="zh-CN"/>
        </w:rPr>
        <w:t>需求征集、项目论证、材料递交等规范程序。完成相关场地调整，满足居民及社会团体使用需求。</w:t>
      </w:r>
    </w:p>
    <w:p w14:paraId="4057393A">
      <w:pPr>
        <w:keepNext w:val="0"/>
        <w:keepLines w:val="0"/>
        <w:pageBreakBefore w:val="0"/>
        <w:widowControl w:val="0"/>
        <w:kinsoku/>
        <w:wordWrap/>
        <w:overflowPunct/>
        <w:topLinePunct w:val="0"/>
        <w:autoSpaceDE/>
        <w:autoSpaceDN/>
        <w:bidi w:val="0"/>
        <w:adjustRightInd/>
        <w:snapToGrid/>
        <w:spacing w:line="550" w:lineRule="exact"/>
        <w:ind w:left="0" w:leftChars="0" w:firstLine="672" w:firstLineChars="200"/>
        <w:textAlignment w:val="auto"/>
        <w:rPr>
          <w:rFonts w:hint="eastAsia" w:ascii="楷体_GB2312" w:hAnsi="楷体_GB2312" w:eastAsia="楷体_GB2312" w:cs="楷体_GB2312"/>
          <w:b w:val="0"/>
          <w:bCs w:val="0"/>
          <w:color w:val="auto"/>
          <w:w w:val="105"/>
          <w:sz w:val="32"/>
          <w:szCs w:val="32"/>
          <w:highlight w:val="none"/>
          <w:lang w:val="en-US" w:eastAsia="zh-CN"/>
        </w:rPr>
      </w:pPr>
      <w:r>
        <w:rPr>
          <w:rFonts w:hint="eastAsia" w:ascii="楷体_GB2312" w:hAnsi="楷体_GB2312" w:eastAsia="楷体_GB2312" w:cs="楷体_GB2312"/>
          <w:b w:val="0"/>
          <w:bCs w:val="0"/>
          <w:color w:val="auto"/>
          <w:w w:val="105"/>
          <w:sz w:val="32"/>
          <w:szCs w:val="32"/>
          <w:highlight w:val="none"/>
          <w:lang w:val="en-US" w:eastAsia="zh-CN"/>
        </w:rPr>
        <w:t>（二）关于党的路线方针政策和党中央及上级各项决策部署落实方面</w:t>
      </w:r>
    </w:p>
    <w:p w14:paraId="3E7A041A">
      <w:pPr>
        <w:keepNext w:val="0"/>
        <w:keepLines w:val="0"/>
        <w:pageBreakBefore w:val="0"/>
        <w:widowControl w:val="0"/>
        <w:kinsoku/>
        <w:wordWrap/>
        <w:overflowPunct/>
        <w:topLinePunct w:val="0"/>
        <w:autoSpaceDE/>
        <w:autoSpaceDN/>
        <w:bidi w:val="0"/>
        <w:adjustRightInd/>
        <w:snapToGrid/>
        <w:spacing w:line="550" w:lineRule="exact"/>
        <w:ind w:firstLine="675" w:firstLineChars="200"/>
        <w:textAlignment w:val="auto"/>
        <w:rPr>
          <w:rFonts w:hint="eastAsia" w:ascii="仿宋_GB2312" w:eastAsia="仿宋_GB2312" w:hAnsiTheme="minorHAnsi" w:cstheme="minorBidi"/>
          <w:b w:val="0"/>
          <w:bCs w:val="0"/>
          <w:color w:val="auto"/>
          <w:w w:val="105"/>
          <w:sz w:val="32"/>
          <w:szCs w:val="32"/>
          <w:highlight w:val="none"/>
          <w:lang w:val="en-US" w:eastAsia="zh-CN"/>
        </w:rPr>
      </w:pPr>
      <w:r>
        <w:rPr>
          <w:rFonts w:hint="eastAsia" w:ascii="仿宋_GB2312" w:eastAsia="仿宋_GB2312" w:hAnsiTheme="minorHAnsi" w:cstheme="minorBidi"/>
          <w:b/>
          <w:bCs/>
          <w:color w:val="auto"/>
          <w:w w:val="105"/>
          <w:sz w:val="32"/>
          <w:szCs w:val="32"/>
          <w:highlight w:val="none"/>
          <w:lang w:val="en-US" w:eastAsia="zh-CN"/>
        </w:rPr>
        <w:t>1.严格执行“第一议题”制度。一是</w:t>
      </w:r>
      <w:r>
        <w:rPr>
          <w:rFonts w:hint="eastAsia" w:ascii="仿宋_GB2312" w:eastAsia="仿宋_GB2312" w:hAnsiTheme="minorHAnsi" w:cstheme="minorBidi"/>
          <w:color w:val="auto"/>
          <w:w w:val="105"/>
          <w:sz w:val="32"/>
          <w:szCs w:val="32"/>
          <w:highlight w:val="none"/>
          <w:lang w:val="en-US" w:eastAsia="zh-CN"/>
        </w:rPr>
        <w:t>严格落实“学、议、决、办、督”要求，</w:t>
      </w:r>
      <w:r>
        <w:rPr>
          <w:rFonts w:hint="eastAsia" w:ascii="仿宋_GB2312" w:eastAsia="仿宋_GB2312" w:hAnsiTheme="minorHAnsi" w:cstheme="minorBidi"/>
          <w:b w:val="0"/>
          <w:bCs w:val="0"/>
          <w:color w:val="auto"/>
          <w:w w:val="105"/>
          <w:sz w:val="32"/>
          <w:szCs w:val="32"/>
          <w:highlight w:val="none"/>
          <w:lang w:val="en-US" w:eastAsia="zh-CN"/>
        </w:rPr>
        <w:t>每月及时传达上级学习指引并督促各党支部落实。</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定期开展党务工作培训，提升辖区党组织书记和党务工作者综合业务素养。</w:t>
      </w:r>
    </w:p>
    <w:p w14:paraId="3D34EC23">
      <w:pPr>
        <w:keepNext w:val="0"/>
        <w:keepLines w:val="0"/>
        <w:pageBreakBefore w:val="0"/>
        <w:widowControl w:val="0"/>
        <w:kinsoku/>
        <w:wordWrap/>
        <w:overflowPunct/>
        <w:topLinePunct w:val="0"/>
        <w:autoSpaceDE/>
        <w:autoSpaceDN/>
        <w:bidi w:val="0"/>
        <w:adjustRightInd/>
        <w:snapToGrid/>
        <w:spacing w:line="550" w:lineRule="exact"/>
        <w:ind w:left="0" w:leftChars="0" w:firstLine="675" w:firstLineChars="200"/>
        <w:textAlignment w:val="auto"/>
        <w:rPr>
          <w:rFonts w:hint="eastAsia" w:ascii="楷体_GB2312" w:hAnsi="楷体_GB2312" w:eastAsia="楷体_GB2312" w:cs="楷体_GB2312"/>
          <w:b w:val="0"/>
          <w:bCs w:val="0"/>
          <w:spacing w:val="0"/>
          <w:w w:val="100"/>
          <w:position w:val="0"/>
          <w:sz w:val="32"/>
          <w:highlight w:val="none"/>
          <w:lang w:val="en-US" w:eastAsia="zh-CN"/>
        </w:rPr>
      </w:pPr>
      <w:r>
        <w:rPr>
          <w:rFonts w:hint="eastAsia" w:ascii="仿宋_GB2312" w:eastAsia="仿宋_GB2312" w:hAnsiTheme="minorHAnsi" w:cstheme="minorBidi"/>
          <w:b/>
          <w:bCs/>
          <w:color w:val="auto"/>
          <w:w w:val="105"/>
          <w:sz w:val="32"/>
          <w:szCs w:val="32"/>
          <w:highlight w:val="none"/>
          <w:lang w:val="en-US" w:eastAsia="zh-CN"/>
        </w:rPr>
        <w:t>2.压实意识形态工作责任。一是</w:t>
      </w:r>
      <w:r>
        <w:rPr>
          <w:rFonts w:hint="eastAsia" w:ascii="仿宋_GB2312" w:eastAsia="仿宋_GB2312" w:hAnsiTheme="minorHAnsi" w:cstheme="minorBidi"/>
          <w:b w:val="0"/>
          <w:bCs w:val="0"/>
          <w:color w:val="auto"/>
          <w:w w:val="105"/>
          <w:sz w:val="32"/>
          <w:szCs w:val="32"/>
          <w:highlight w:val="none"/>
          <w:lang w:val="en-US" w:eastAsia="zh-CN"/>
        </w:rPr>
        <w:t>定期召开意识形态工作部署会，及时传达学习贯彻习近平总书记关于意识形态工作系列重要讲话精神，确保社区意识形态领域安全稳定。</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建立社区党委意识形态工作责任清单，规范工作流程，强化</w:t>
      </w:r>
      <w:r>
        <w:rPr>
          <w:rFonts w:hint="eastAsia" w:ascii="仿宋_GB2312" w:eastAsia="仿宋_GB2312" w:hAnsiTheme="minorHAnsi" w:cstheme="minorBidi"/>
          <w:color w:val="auto"/>
          <w:w w:val="105"/>
          <w:sz w:val="32"/>
          <w:szCs w:val="32"/>
          <w:highlight w:val="none"/>
          <w:lang w:val="en-US" w:eastAsia="zh-CN"/>
        </w:rPr>
        <w:t>责任担当，确保意识形态工作落到实处</w:t>
      </w:r>
      <w:r>
        <w:rPr>
          <w:rFonts w:hint="eastAsia" w:ascii="仿宋_GB2312" w:eastAsia="仿宋_GB2312" w:hAnsiTheme="minorHAnsi" w:cstheme="minorBidi"/>
          <w:b w:val="0"/>
          <w:bCs w:val="0"/>
          <w:color w:val="auto"/>
          <w:w w:val="105"/>
          <w:sz w:val="32"/>
          <w:szCs w:val="32"/>
          <w:highlight w:val="none"/>
          <w:lang w:val="en-US" w:eastAsia="zh-CN"/>
        </w:rPr>
        <w:t>。</w:t>
      </w:r>
    </w:p>
    <w:p w14:paraId="2BD342D4">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仿宋_GB2312" w:eastAsia="仿宋_GB2312" w:hAnsiTheme="minorHAnsi" w:cstheme="minorBidi"/>
          <w:b w:val="0"/>
          <w:bCs w:val="0"/>
          <w:color w:val="auto"/>
          <w:w w:val="105"/>
          <w:sz w:val="32"/>
          <w:szCs w:val="32"/>
          <w:highlight w:val="none"/>
          <w:lang w:val="en-US" w:eastAsia="zh-CN"/>
        </w:rPr>
      </w:pPr>
      <w:r>
        <w:rPr>
          <w:rFonts w:hint="eastAsia" w:ascii="楷体_GB2312" w:hAnsi="楷体_GB2312" w:eastAsia="楷体_GB2312" w:cs="楷体_GB2312"/>
          <w:b/>
          <w:bCs/>
          <w:spacing w:val="0"/>
          <w:w w:val="100"/>
          <w:position w:val="0"/>
          <w:sz w:val="32"/>
          <w:highlight w:val="none"/>
          <w:lang w:val="en-US" w:eastAsia="zh-CN"/>
        </w:rPr>
        <w:t>3</w:t>
      </w:r>
      <w:r>
        <w:rPr>
          <w:rFonts w:hint="eastAsia" w:ascii="仿宋_GB2312" w:eastAsia="仿宋_GB2312" w:hAnsiTheme="minorHAnsi" w:cstheme="minorBidi"/>
          <w:b/>
          <w:bCs/>
          <w:color w:val="auto"/>
          <w:w w:val="105"/>
          <w:sz w:val="32"/>
          <w:szCs w:val="32"/>
          <w:highlight w:val="none"/>
          <w:lang w:val="en-US" w:eastAsia="zh-CN"/>
        </w:rPr>
        <w:t>.有序高效推进“百千万工程”各项工作。一是</w:t>
      </w:r>
      <w:r>
        <w:rPr>
          <w:rFonts w:hint="eastAsia" w:ascii="仿宋_GB2312" w:eastAsia="仿宋_GB2312" w:hAnsiTheme="minorHAnsi" w:cstheme="minorBidi"/>
          <w:b w:val="0"/>
          <w:bCs w:val="0"/>
          <w:color w:val="auto"/>
          <w:w w:val="105"/>
          <w:sz w:val="32"/>
          <w:szCs w:val="32"/>
          <w:highlight w:val="none"/>
          <w:lang w:val="en-US" w:eastAsia="zh-CN"/>
        </w:rPr>
        <w:t>组织召开“百千万工程”专题研究部署会，因地制宜确定社区拳头项目。</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及时梳理项目难点，针对性提出解决方案，加快推动“百千万工程”项目落地落实。</w:t>
      </w:r>
    </w:p>
    <w:p w14:paraId="78AF08FE">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left="0" w:leftChars="0" w:firstLine="643" w:firstLineChars="200"/>
        <w:textAlignment w:val="auto"/>
        <w:rPr>
          <w:rFonts w:hint="eastAsia" w:ascii="仿宋_GB2312" w:eastAsia="仿宋_GB2312" w:hAnsiTheme="minorHAnsi" w:cstheme="minorBidi"/>
          <w:b w:val="0"/>
          <w:bCs w:val="0"/>
          <w:color w:val="auto"/>
          <w:w w:val="105"/>
          <w:sz w:val="32"/>
          <w:szCs w:val="32"/>
          <w:highlight w:val="none"/>
          <w:lang w:val="en-US" w:eastAsia="zh-CN"/>
        </w:rPr>
      </w:pPr>
      <w:r>
        <w:rPr>
          <w:rFonts w:hint="eastAsia" w:ascii="楷体_GB2312" w:hAnsi="楷体_GB2312" w:eastAsia="楷体_GB2312" w:cs="楷体_GB2312"/>
          <w:b/>
          <w:bCs/>
          <w:spacing w:val="0"/>
          <w:w w:val="100"/>
          <w:position w:val="0"/>
          <w:sz w:val="32"/>
          <w:highlight w:val="none"/>
          <w:lang w:val="en-US" w:eastAsia="zh-CN"/>
        </w:rPr>
        <w:t>4</w:t>
      </w:r>
      <w:r>
        <w:rPr>
          <w:rFonts w:hint="eastAsia" w:ascii="楷体_GB2312" w:hAnsi="楷体_GB2312" w:eastAsia="楷体_GB2312" w:cs="楷体_GB2312"/>
          <w:b/>
          <w:bCs/>
          <w:color w:val="auto"/>
          <w:w w:val="100"/>
          <w:sz w:val="32"/>
          <w:szCs w:val="22"/>
          <w:highlight w:val="none"/>
          <w:lang w:val="en-US" w:eastAsia="zh-CN"/>
        </w:rPr>
        <w:t>.</w:t>
      </w:r>
      <w:r>
        <w:rPr>
          <w:rFonts w:hint="eastAsia" w:ascii="仿宋_GB2312" w:eastAsia="仿宋_GB2312" w:hAnsiTheme="minorHAnsi" w:cstheme="minorBidi"/>
          <w:b/>
          <w:bCs/>
          <w:color w:val="auto"/>
          <w:w w:val="105"/>
          <w:sz w:val="32"/>
          <w:szCs w:val="32"/>
          <w:highlight w:val="none"/>
          <w:lang w:val="en-US" w:eastAsia="zh-CN"/>
        </w:rPr>
        <w:t>规范党群服务中心社会化运营模式。一是</w:t>
      </w:r>
      <w:r>
        <w:rPr>
          <w:rFonts w:hint="eastAsia" w:ascii="仿宋_GB2312" w:eastAsia="仿宋_GB2312" w:hAnsiTheme="minorHAnsi" w:cstheme="minorBidi"/>
          <w:b w:val="0"/>
          <w:bCs w:val="0"/>
          <w:color w:val="auto"/>
          <w:w w:val="105"/>
          <w:sz w:val="32"/>
          <w:szCs w:val="32"/>
          <w:highlight w:val="none"/>
          <w:lang w:val="en-US" w:eastAsia="zh-CN"/>
        </w:rPr>
        <w:t>严格按照区指引要求规范引进新项目，落实公示、考核、备案等工作。</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开展满意度调查，形成项目服务报告作为项目运营考核依据。</w:t>
      </w:r>
      <w:r>
        <w:rPr>
          <w:rFonts w:hint="eastAsia" w:ascii="仿宋_GB2312" w:eastAsia="仿宋_GB2312" w:hAnsiTheme="minorHAnsi" w:cstheme="minorBidi"/>
          <w:b/>
          <w:bCs/>
          <w:color w:val="auto"/>
          <w:w w:val="105"/>
          <w:sz w:val="32"/>
          <w:szCs w:val="32"/>
          <w:highlight w:val="none"/>
          <w:lang w:val="en-US" w:eastAsia="zh-CN"/>
        </w:rPr>
        <w:t>三是</w:t>
      </w:r>
      <w:r>
        <w:rPr>
          <w:rFonts w:hint="eastAsia" w:ascii="仿宋_GB2312" w:eastAsia="仿宋_GB2312" w:hAnsiTheme="minorHAnsi" w:cstheme="minorBidi"/>
          <w:b w:val="0"/>
          <w:bCs w:val="0"/>
          <w:color w:val="auto"/>
          <w:w w:val="105"/>
          <w:sz w:val="32"/>
          <w:szCs w:val="32"/>
          <w:highlight w:val="none"/>
          <w:lang w:val="en-US" w:eastAsia="zh-CN"/>
        </w:rPr>
        <w:t>规范项目档案管理，做到全程留痕、闭环管理。</w:t>
      </w:r>
    </w:p>
    <w:p w14:paraId="3DAB9835">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left="0" w:leftChars="0" w:firstLine="675" w:firstLineChars="200"/>
        <w:textAlignment w:val="auto"/>
        <w:rPr>
          <w:rFonts w:hint="eastAsia" w:ascii="仿宋_GB2312" w:eastAsia="仿宋_GB2312" w:hAnsiTheme="minorHAnsi" w:cstheme="minorBidi"/>
          <w:b w:val="0"/>
          <w:bCs w:val="0"/>
          <w:color w:val="auto"/>
          <w:w w:val="105"/>
          <w:sz w:val="32"/>
          <w:szCs w:val="32"/>
          <w:highlight w:val="none"/>
          <w:lang w:val="en-US" w:eastAsia="zh-CN"/>
        </w:rPr>
      </w:pPr>
      <w:r>
        <w:rPr>
          <w:rFonts w:hint="eastAsia" w:ascii="仿宋_GB2312" w:eastAsia="仿宋_GB2312" w:hAnsiTheme="minorHAnsi" w:cstheme="minorBidi"/>
          <w:b/>
          <w:bCs/>
          <w:color w:val="auto"/>
          <w:w w:val="105"/>
          <w:sz w:val="32"/>
          <w:szCs w:val="32"/>
          <w:highlight w:val="none"/>
          <w:lang w:val="en-US" w:eastAsia="zh-CN"/>
        </w:rPr>
        <w:t>5.加强群众诉求化解工作力度。</w:t>
      </w:r>
      <w:r>
        <w:rPr>
          <w:rFonts w:hint="eastAsia" w:ascii="仿宋_GB2312" w:eastAsia="仿宋_GB2312" w:hAnsiTheme="minorHAnsi" w:cstheme="minorBidi"/>
          <w:b/>
          <w:bCs/>
          <w:color w:val="auto"/>
          <w:w w:val="105"/>
          <w:sz w:val="32"/>
          <w:szCs w:val="32"/>
          <w:highlight w:val="none"/>
          <w:lang w:eastAsia="zh-CN"/>
        </w:rPr>
        <w:t>一是</w:t>
      </w:r>
      <w:r>
        <w:rPr>
          <w:rFonts w:hint="eastAsia" w:ascii="仿宋_GB2312" w:eastAsia="仿宋_GB2312" w:hAnsiTheme="minorHAnsi" w:cstheme="minorBidi"/>
          <w:b w:val="0"/>
          <w:bCs w:val="0"/>
          <w:color w:val="auto"/>
          <w:w w:val="105"/>
          <w:sz w:val="32"/>
          <w:szCs w:val="32"/>
          <w:highlight w:val="none"/>
          <w:lang w:val="en-US" w:eastAsia="zh-CN"/>
        </w:rPr>
        <w:t>组织开展环保培训和垃圾分类志愿者业务培训，覆盖辖区30个小区，提升居民环保意识。</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联合街道职能部门指导物业服务企业限期整改，提升责任意识和服务能力，确保群众反映的市容环境问题闭环处理。</w:t>
      </w:r>
    </w:p>
    <w:p w14:paraId="79911B08">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left="0" w:leftChars="0" w:firstLine="643" w:firstLineChars="200"/>
        <w:textAlignment w:val="auto"/>
        <w:rPr>
          <w:rFonts w:hint="default" w:ascii="仿宋_GB2312" w:eastAsia="仿宋_GB2312" w:hAnsiTheme="minorHAnsi" w:cstheme="minorBidi"/>
          <w:b w:val="0"/>
          <w:bCs w:val="0"/>
          <w:color w:val="auto"/>
          <w:w w:val="105"/>
          <w:sz w:val="32"/>
          <w:szCs w:val="32"/>
          <w:highlight w:val="none"/>
          <w:lang w:val="en-US" w:eastAsia="zh-CN"/>
        </w:rPr>
      </w:pPr>
      <w:r>
        <w:rPr>
          <w:rFonts w:hint="eastAsia" w:ascii="楷体_GB2312" w:hAnsi="楷体_GB2312" w:eastAsia="楷体_GB2312" w:cs="楷体_GB2312"/>
          <w:b/>
          <w:bCs/>
          <w:spacing w:val="0"/>
          <w:w w:val="100"/>
          <w:position w:val="0"/>
          <w:sz w:val="32"/>
          <w:highlight w:val="none"/>
          <w:lang w:val="en-US" w:eastAsia="zh-CN"/>
        </w:rPr>
        <w:t>6</w:t>
      </w:r>
      <w:r>
        <w:rPr>
          <w:rFonts w:hint="eastAsia" w:ascii="仿宋_GB2312" w:eastAsia="仿宋_GB2312" w:hAnsiTheme="minorHAnsi" w:cstheme="minorBidi"/>
          <w:b/>
          <w:bCs/>
          <w:color w:val="auto"/>
          <w:w w:val="105"/>
          <w:sz w:val="32"/>
          <w:szCs w:val="32"/>
          <w:highlight w:val="none"/>
          <w:lang w:val="en-US" w:eastAsia="zh-CN"/>
        </w:rPr>
        <w:t>.有序推动防范化解安全风险各项工作。一是</w:t>
      </w:r>
      <w:r>
        <w:rPr>
          <w:rFonts w:hint="eastAsia" w:ascii="仿宋_GB2312" w:eastAsia="仿宋_GB2312" w:hAnsiTheme="minorHAnsi" w:cstheme="minorBidi"/>
          <w:b w:val="0"/>
          <w:bCs w:val="0"/>
          <w:color w:val="auto"/>
          <w:w w:val="105"/>
          <w:sz w:val="32"/>
          <w:szCs w:val="32"/>
          <w:highlight w:val="none"/>
          <w:lang w:val="en-US" w:eastAsia="zh-CN"/>
        </w:rPr>
        <w:t>建立房屋安全隐患</w:t>
      </w:r>
      <w:r>
        <w:rPr>
          <w:rFonts w:hint="eastAsia" w:ascii="仿宋_GB2312" w:eastAsia="仿宋_GB2312" w:hAnsiTheme="minorHAnsi" w:cstheme="minorBidi"/>
          <w:color w:val="auto"/>
          <w:w w:val="105"/>
          <w:sz w:val="32"/>
          <w:szCs w:val="32"/>
          <w:highlight w:val="none"/>
          <w:lang w:val="en-US" w:eastAsia="zh-CN"/>
        </w:rPr>
        <w:t>整改</w:t>
      </w:r>
      <w:r>
        <w:rPr>
          <w:rFonts w:hint="eastAsia" w:ascii="仿宋_GB2312" w:eastAsia="仿宋_GB2312" w:hAnsiTheme="minorHAnsi" w:cstheme="minorBidi"/>
          <w:b w:val="0"/>
          <w:bCs w:val="0"/>
          <w:color w:val="auto"/>
          <w:w w:val="105"/>
          <w:sz w:val="32"/>
          <w:szCs w:val="32"/>
          <w:highlight w:val="none"/>
          <w:lang w:val="en-US" w:eastAsia="zh-CN"/>
        </w:rPr>
        <w:t>闭环机制，开展常态化安全宣传教育，推动多部门联合处置，持续推进安全隐患整改落实。</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督促物业服务企业加强小区日常巡查和风险提示，加快完成隐患部位修缮加固。三</w:t>
      </w:r>
      <w:r>
        <w:rPr>
          <w:rFonts w:hint="eastAsia" w:ascii="仿宋_GB2312" w:eastAsia="仿宋_GB2312" w:hAnsiTheme="minorHAnsi" w:cstheme="minorBidi"/>
          <w:b/>
          <w:bCs/>
          <w:color w:val="auto"/>
          <w:w w:val="105"/>
          <w:sz w:val="32"/>
          <w:szCs w:val="32"/>
          <w:highlight w:val="none"/>
          <w:lang w:val="en-US" w:eastAsia="zh-CN"/>
        </w:rPr>
        <w:t>是</w:t>
      </w:r>
      <w:r>
        <w:rPr>
          <w:rFonts w:hint="eastAsia" w:ascii="仿宋_GB2312" w:eastAsia="仿宋_GB2312" w:hAnsiTheme="minorHAnsi" w:cstheme="minorBidi"/>
          <w:b w:val="0"/>
          <w:bCs w:val="0"/>
          <w:color w:val="auto"/>
          <w:w w:val="105"/>
          <w:sz w:val="32"/>
          <w:szCs w:val="32"/>
          <w:highlight w:val="none"/>
          <w:lang w:val="en-US" w:eastAsia="zh-CN"/>
        </w:rPr>
        <w:t>建立党群服务中心消防安全防范长效机制，做好定期排查、隐患上报、整改跟踪等工作。</w:t>
      </w:r>
    </w:p>
    <w:p w14:paraId="118E410A">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left="0" w:leftChars="0" w:firstLine="672" w:firstLineChars="200"/>
        <w:textAlignment w:val="auto"/>
        <w:rPr>
          <w:rFonts w:hint="eastAsia" w:ascii="楷体_GB2312" w:hAnsi="楷体_GB2312" w:eastAsia="楷体_GB2312" w:cs="楷体_GB2312"/>
          <w:b w:val="0"/>
          <w:bCs w:val="0"/>
          <w:color w:val="auto"/>
          <w:w w:val="105"/>
          <w:sz w:val="32"/>
          <w:szCs w:val="32"/>
          <w:highlight w:val="none"/>
          <w:lang w:val="en-US" w:eastAsia="zh-CN"/>
        </w:rPr>
      </w:pPr>
      <w:r>
        <w:rPr>
          <w:rFonts w:hint="eastAsia" w:ascii="楷体_GB2312" w:hAnsi="楷体_GB2312" w:eastAsia="楷体_GB2312" w:cs="楷体_GB2312"/>
          <w:b w:val="0"/>
          <w:bCs w:val="0"/>
          <w:color w:val="auto"/>
          <w:w w:val="105"/>
          <w:sz w:val="32"/>
          <w:szCs w:val="32"/>
          <w:highlight w:val="none"/>
          <w:lang w:val="en-US" w:eastAsia="zh-CN"/>
        </w:rPr>
        <w:t>（三）关于落实全面从严治党战略部署方面</w:t>
      </w:r>
    </w:p>
    <w:p w14:paraId="2CD4BCAF">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left="0" w:leftChars="0" w:firstLine="675" w:firstLineChars="200"/>
        <w:textAlignment w:val="auto"/>
        <w:rPr>
          <w:rFonts w:hint="eastAsia" w:ascii="仿宋_GB2312" w:eastAsia="仿宋_GB2312" w:hAnsiTheme="minorHAnsi" w:cstheme="minorBidi"/>
          <w:b w:val="0"/>
          <w:bCs w:val="0"/>
          <w:color w:val="auto"/>
          <w:w w:val="105"/>
          <w:sz w:val="32"/>
          <w:szCs w:val="32"/>
          <w:highlight w:val="none"/>
          <w:lang w:val="en-US" w:eastAsia="zh-CN"/>
        </w:rPr>
      </w:pPr>
      <w:r>
        <w:rPr>
          <w:rFonts w:hint="eastAsia" w:ascii="仿宋_GB2312" w:eastAsia="仿宋_GB2312" w:hAnsiTheme="minorHAnsi" w:cstheme="minorBidi"/>
          <w:b/>
          <w:bCs/>
          <w:color w:val="auto"/>
          <w:w w:val="105"/>
          <w:sz w:val="32"/>
          <w:szCs w:val="32"/>
          <w:highlight w:val="none"/>
          <w:lang w:val="en-US" w:eastAsia="zh-CN"/>
        </w:rPr>
        <w:t>1.压紧压实全面从严治党主体责任。一是</w:t>
      </w:r>
      <w:r>
        <w:rPr>
          <w:rFonts w:hint="eastAsia" w:ascii="仿宋_GB2312" w:eastAsia="仿宋_GB2312" w:hAnsiTheme="minorHAnsi" w:cstheme="minorBidi"/>
          <w:b w:val="0"/>
          <w:bCs w:val="0"/>
          <w:color w:val="auto"/>
          <w:w w:val="105"/>
          <w:sz w:val="32"/>
          <w:szCs w:val="32"/>
          <w:highlight w:val="none"/>
          <w:lang w:val="en-US" w:eastAsia="zh-CN"/>
        </w:rPr>
        <w:t>定期召开党风廉政建设工作专题研究部署会，组织开展线上线下党规党纪学习和参观廉政教育基地，严格落实有关条例规定，对辖区支部开展警示教育</w:t>
      </w:r>
      <w:bookmarkStart w:id="1" w:name="_GoBack"/>
      <w:bookmarkEnd w:id="1"/>
      <w:r>
        <w:rPr>
          <w:rFonts w:hint="eastAsia" w:ascii="仿宋_GB2312" w:eastAsia="仿宋_GB2312" w:hAnsiTheme="minorHAnsi" w:cstheme="minorBidi"/>
          <w:b w:val="0"/>
          <w:bCs w:val="0"/>
          <w:color w:val="auto"/>
          <w:w w:val="105"/>
          <w:sz w:val="32"/>
          <w:szCs w:val="32"/>
          <w:highlight w:val="none"/>
          <w:lang w:val="en-US" w:eastAsia="zh-CN"/>
        </w:rPr>
        <w:t>，持续巩固党纪学习教育成果。</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严格规范谈话提醒工作，由社区党委书记每季度结合工作重点对社区工作人员开展谈话提醒，确保要求传达到位。</w:t>
      </w:r>
    </w:p>
    <w:p w14:paraId="190F7490">
      <w:pPr>
        <w:keepNext w:val="0"/>
        <w:keepLines w:val="0"/>
        <w:pageBreakBefore w:val="0"/>
        <w:widowControl w:val="0"/>
        <w:kinsoku/>
        <w:wordWrap/>
        <w:overflowPunct/>
        <w:topLinePunct w:val="0"/>
        <w:autoSpaceDE/>
        <w:autoSpaceDN/>
        <w:bidi w:val="0"/>
        <w:adjustRightInd/>
        <w:snapToGrid/>
        <w:spacing w:line="550" w:lineRule="exact"/>
        <w:ind w:left="0" w:leftChars="0" w:firstLine="675" w:firstLineChars="200"/>
        <w:textAlignment w:val="auto"/>
        <w:rPr>
          <w:rFonts w:hint="default" w:ascii="仿宋_GB2312" w:eastAsia="仿宋_GB2312" w:hAnsiTheme="minorHAnsi" w:cstheme="minorBidi"/>
          <w:b w:val="0"/>
          <w:bCs w:val="0"/>
          <w:color w:val="auto"/>
          <w:w w:val="105"/>
          <w:sz w:val="32"/>
          <w:szCs w:val="32"/>
          <w:highlight w:val="none"/>
          <w:lang w:val="en-US" w:eastAsia="zh-CN"/>
        </w:rPr>
      </w:pPr>
      <w:r>
        <w:rPr>
          <w:rFonts w:hint="eastAsia" w:ascii="仿宋_GB2312" w:eastAsia="仿宋_GB2312" w:hAnsiTheme="minorHAnsi" w:cstheme="minorBidi"/>
          <w:b/>
          <w:bCs/>
          <w:color w:val="auto"/>
          <w:w w:val="105"/>
          <w:sz w:val="32"/>
          <w:szCs w:val="32"/>
          <w:highlight w:val="none"/>
          <w:lang w:val="en-US" w:eastAsia="zh-CN"/>
        </w:rPr>
        <w:t>2.规范实施“民生微实事”项目。一是</w:t>
      </w:r>
      <w:r>
        <w:rPr>
          <w:rFonts w:hint="eastAsia" w:ascii="仿宋_GB2312" w:eastAsia="仿宋_GB2312" w:hAnsiTheme="minorHAnsi" w:cstheme="minorBidi"/>
          <w:b w:val="0"/>
          <w:bCs w:val="0"/>
          <w:color w:val="auto"/>
          <w:w w:val="105"/>
          <w:sz w:val="32"/>
          <w:szCs w:val="32"/>
          <w:highlight w:val="none"/>
          <w:lang w:val="en-US" w:eastAsia="zh-CN"/>
        </w:rPr>
        <w:t>严格执行采购制度，加强全过程操作规范，完善监督机制，确保项目依规实施。</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加强项目全周期管理，做好台账资料保管和后续维护保养工作。</w:t>
      </w:r>
      <w:r>
        <w:rPr>
          <w:rFonts w:hint="eastAsia" w:ascii="仿宋_GB2312" w:eastAsia="仿宋_GB2312" w:hAnsiTheme="minorHAnsi" w:cstheme="minorBidi"/>
          <w:b/>
          <w:bCs/>
          <w:color w:val="auto"/>
          <w:w w:val="105"/>
          <w:sz w:val="32"/>
          <w:szCs w:val="32"/>
          <w:highlight w:val="none"/>
          <w:lang w:val="en-US" w:eastAsia="zh-CN"/>
        </w:rPr>
        <w:t>三是</w:t>
      </w:r>
      <w:r>
        <w:rPr>
          <w:rFonts w:hint="eastAsia" w:ascii="仿宋_GB2312" w:eastAsia="仿宋_GB2312" w:hAnsiTheme="minorHAnsi" w:cstheme="minorBidi"/>
          <w:b w:val="0"/>
          <w:bCs w:val="0"/>
          <w:color w:val="auto"/>
          <w:w w:val="105"/>
          <w:sz w:val="32"/>
          <w:szCs w:val="32"/>
          <w:highlight w:val="none"/>
          <w:lang w:val="en-US" w:eastAsia="zh-CN"/>
        </w:rPr>
        <w:t>通过</w:t>
      </w:r>
      <w:r>
        <w:rPr>
          <w:rFonts w:hint="eastAsia" w:ascii="仿宋_GB2312" w:eastAsia="仿宋_GB2312" w:hAnsiTheme="minorHAnsi" w:cstheme="minorBidi"/>
          <w:color w:val="auto"/>
          <w:w w:val="105"/>
          <w:sz w:val="32"/>
          <w:szCs w:val="32"/>
          <w:highlight w:val="none"/>
          <w:lang w:val="en-US" w:eastAsia="zh-CN"/>
        </w:rPr>
        <w:t>“线上+线下”“集中+常态”等方式广泛收集群众需求，做好项目论证，科学推进实施，确保服务群众所需。</w:t>
      </w:r>
    </w:p>
    <w:p w14:paraId="2350739A">
      <w:pPr>
        <w:keepNext w:val="0"/>
        <w:keepLines w:val="0"/>
        <w:pageBreakBefore w:val="0"/>
        <w:widowControl w:val="0"/>
        <w:kinsoku/>
        <w:wordWrap/>
        <w:overflowPunct/>
        <w:topLinePunct w:val="0"/>
        <w:autoSpaceDE/>
        <w:autoSpaceDN/>
        <w:bidi w:val="0"/>
        <w:adjustRightInd/>
        <w:snapToGrid/>
        <w:spacing w:line="550" w:lineRule="exact"/>
        <w:ind w:left="0" w:leftChars="0" w:firstLine="675" w:firstLineChars="200"/>
        <w:textAlignment w:val="auto"/>
        <w:rPr>
          <w:rFonts w:hint="eastAsia" w:ascii="仿宋_GB2312" w:eastAsia="仿宋_GB2312" w:hAnsiTheme="minorHAnsi" w:cstheme="minorBidi"/>
          <w:b w:val="0"/>
          <w:bCs w:val="0"/>
          <w:color w:val="auto"/>
          <w:w w:val="105"/>
          <w:sz w:val="32"/>
          <w:szCs w:val="32"/>
          <w:highlight w:val="none"/>
          <w:lang w:val="en-US" w:eastAsia="zh-CN"/>
        </w:rPr>
      </w:pPr>
      <w:r>
        <w:rPr>
          <w:rFonts w:hint="eastAsia" w:ascii="楷体_GB2312" w:hAnsi="楷体_GB2312" w:eastAsia="楷体_GB2312" w:cs="楷体_GB2312"/>
          <w:b/>
          <w:bCs/>
          <w:color w:val="auto"/>
          <w:w w:val="105"/>
          <w:sz w:val="32"/>
          <w:szCs w:val="32"/>
          <w:highlight w:val="none"/>
          <w:lang w:val="en-US" w:eastAsia="zh-CN"/>
        </w:rPr>
        <w:t>3</w:t>
      </w:r>
      <w:r>
        <w:rPr>
          <w:rFonts w:hint="eastAsia" w:ascii="仿宋_GB2312" w:eastAsia="仿宋_GB2312" w:hAnsiTheme="minorHAnsi" w:cstheme="minorBidi"/>
          <w:b/>
          <w:bCs/>
          <w:color w:val="auto"/>
          <w:w w:val="105"/>
          <w:sz w:val="32"/>
          <w:szCs w:val="32"/>
          <w:highlight w:val="none"/>
          <w:lang w:val="en-US" w:eastAsia="zh-CN"/>
        </w:rPr>
        <w:t>.完善经费使用管理制度。</w:t>
      </w:r>
      <w:r>
        <w:rPr>
          <w:rFonts w:hint="eastAsia" w:ascii="仿宋_GB2312" w:eastAsia="仿宋_GB2312" w:hAnsiTheme="minorHAnsi" w:cstheme="minorBidi"/>
          <w:b w:val="0"/>
          <w:bCs w:val="0"/>
          <w:color w:val="auto"/>
          <w:w w:val="105"/>
          <w:sz w:val="32"/>
          <w:szCs w:val="32"/>
          <w:highlight w:val="none"/>
          <w:lang w:val="en-US" w:eastAsia="zh-CN"/>
        </w:rPr>
        <w:t>指导社区老协完善有关财务管理制度，对老协经费使用情况进行抽查检查，进一步压实审核把关责任。</w:t>
      </w:r>
    </w:p>
    <w:p w14:paraId="510A58F9">
      <w:pPr>
        <w:keepNext w:val="0"/>
        <w:keepLines w:val="0"/>
        <w:pageBreakBefore w:val="0"/>
        <w:widowControl w:val="0"/>
        <w:kinsoku/>
        <w:wordWrap/>
        <w:overflowPunct/>
        <w:topLinePunct w:val="0"/>
        <w:autoSpaceDE/>
        <w:autoSpaceDN/>
        <w:bidi w:val="0"/>
        <w:adjustRightInd/>
        <w:snapToGrid/>
        <w:spacing w:line="550" w:lineRule="exact"/>
        <w:ind w:left="0" w:leftChars="0" w:firstLine="675" w:firstLineChars="200"/>
        <w:textAlignment w:val="auto"/>
        <w:rPr>
          <w:rFonts w:hint="default" w:ascii="仿宋_GB2312" w:eastAsia="仿宋_GB2312" w:hAnsiTheme="minorHAnsi" w:cstheme="minorBidi"/>
          <w:b w:val="0"/>
          <w:bCs w:val="0"/>
          <w:color w:val="auto"/>
          <w:w w:val="105"/>
          <w:sz w:val="32"/>
          <w:szCs w:val="32"/>
          <w:highlight w:val="none"/>
          <w:lang w:val="en-US" w:eastAsia="zh-CN"/>
        </w:rPr>
      </w:pPr>
      <w:r>
        <w:rPr>
          <w:rFonts w:hint="eastAsia" w:ascii="仿宋_GB2312" w:eastAsia="仿宋_GB2312" w:hAnsiTheme="minorHAnsi" w:cstheme="minorBidi"/>
          <w:b/>
          <w:bCs/>
          <w:color w:val="auto"/>
          <w:w w:val="105"/>
          <w:sz w:val="32"/>
          <w:szCs w:val="32"/>
          <w:highlight w:val="none"/>
          <w:lang w:val="en-US" w:eastAsia="zh-CN"/>
        </w:rPr>
        <w:t>4.完善固定资产管理制度。</w:t>
      </w:r>
      <w:r>
        <w:rPr>
          <w:rFonts w:hint="eastAsia" w:ascii="仿宋_GB2312" w:eastAsia="仿宋_GB2312" w:hAnsiTheme="minorHAnsi" w:cstheme="minorBidi"/>
          <w:b w:val="0"/>
          <w:bCs w:val="0"/>
          <w:color w:val="auto"/>
          <w:w w:val="105"/>
          <w:sz w:val="32"/>
          <w:szCs w:val="32"/>
          <w:highlight w:val="none"/>
          <w:lang w:val="en-US" w:eastAsia="zh-CN"/>
        </w:rPr>
        <w:t>已完成社区新增资产入账工作，加强资产日常管理，严格按照制度规定落实资产盘活、报废等工作。</w:t>
      </w:r>
    </w:p>
    <w:p w14:paraId="73555922">
      <w:pPr>
        <w:keepNext w:val="0"/>
        <w:keepLines w:val="0"/>
        <w:pageBreakBefore w:val="0"/>
        <w:widowControl w:val="0"/>
        <w:kinsoku/>
        <w:wordWrap/>
        <w:overflowPunct/>
        <w:topLinePunct w:val="0"/>
        <w:autoSpaceDE/>
        <w:autoSpaceDN/>
        <w:bidi w:val="0"/>
        <w:adjustRightInd/>
        <w:snapToGrid/>
        <w:spacing w:line="550" w:lineRule="exact"/>
        <w:ind w:left="0" w:leftChars="0" w:firstLine="675" w:firstLineChars="200"/>
        <w:textAlignment w:val="auto"/>
        <w:rPr>
          <w:rFonts w:hint="eastAsia" w:ascii="仿宋_GB2312" w:eastAsia="仿宋_GB2312" w:hAnsiTheme="minorHAnsi" w:cstheme="minorBidi"/>
          <w:b w:val="0"/>
          <w:bCs w:val="0"/>
          <w:color w:val="auto"/>
          <w:w w:val="105"/>
          <w:sz w:val="32"/>
          <w:szCs w:val="32"/>
          <w:highlight w:val="none"/>
          <w:lang w:val="en-US" w:eastAsia="zh-CN"/>
        </w:rPr>
      </w:pPr>
      <w:r>
        <w:rPr>
          <w:rFonts w:hint="eastAsia" w:ascii="楷体_GB2312" w:hAnsi="楷体_GB2312" w:eastAsia="楷体_GB2312" w:cs="楷体_GB2312"/>
          <w:b/>
          <w:bCs/>
          <w:color w:val="auto"/>
          <w:w w:val="105"/>
          <w:sz w:val="32"/>
          <w:szCs w:val="32"/>
          <w:highlight w:val="none"/>
          <w:lang w:val="en-US" w:eastAsia="zh-CN"/>
        </w:rPr>
        <w:t>5</w:t>
      </w:r>
      <w:r>
        <w:rPr>
          <w:rFonts w:hint="eastAsia" w:ascii="仿宋_GB2312" w:eastAsia="仿宋_GB2312" w:hAnsiTheme="minorHAnsi" w:cstheme="minorBidi"/>
          <w:b/>
          <w:bCs/>
          <w:color w:val="auto"/>
          <w:w w:val="105"/>
          <w:sz w:val="32"/>
          <w:szCs w:val="32"/>
          <w:highlight w:val="none"/>
          <w:lang w:val="en-US" w:eastAsia="zh-CN"/>
        </w:rPr>
        <w:t>.树立严实的工作作风。一是</w:t>
      </w:r>
      <w:r>
        <w:rPr>
          <w:rFonts w:hint="eastAsia" w:ascii="仿宋_GB2312" w:eastAsia="仿宋_GB2312" w:hAnsiTheme="minorHAnsi" w:cstheme="minorBidi"/>
          <w:b w:val="0"/>
          <w:bCs w:val="0"/>
          <w:color w:val="auto"/>
          <w:w w:val="105"/>
          <w:sz w:val="32"/>
          <w:szCs w:val="32"/>
          <w:highlight w:val="none"/>
          <w:lang w:val="en-US" w:eastAsia="zh-CN"/>
        </w:rPr>
        <w:t>规范党建学习资料管理，全面核查学习资料和书籍存储情况，并开展“点对点”直送和送书上门服务。</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全面提升为民服务意识，对巡察指出的具体问题已立行立改。同时多渠道收集居民诉求，推进便民服务设备设施优化提升等工作。</w:t>
      </w:r>
      <w:r>
        <w:rPr>
          <w:rFonts w:hint="eastAsia" w:ascii="仿宋_GB2312" w:eastAsia="仿宋_GB2312" w:hAnsiTheme="minorHAnsi" w:cstheme="minorBidi"/>
          <w:b/>
          <w:bCs/>
          <w:color w:val="auto"/>
          <w:w w:val="105"/>
          <w:sz w:val="32"/>
          <w:szCs w:val="32"/>
          <w:highlight w:val="none"/>
          <w:lang w:val="en-US" w:eastAsia="zh-CN"/>
        </w:rPr>
        <w:t>三是</w:t>
      </w:r>
      <w:r>
        <w:rPr>
          <w:rFonts w:hint="eastAsia" w:ascii="仿宋_GB2312" w:eastAsia="仿宋_GB2312" w:hAnsiTheme="minorHAnsi" w:cstheme="minorBidi"/>
          <w:b w:val="0"/>
          <w:bCs w:val="0"/>
          <w:color w:val="auto"/>
          <w:w w:val="105"/>
          <w:sz w:val="32"/>
          <w:szCs w:val="32"/>
          <w:highlight w:val="none"/>
          <w:lang w:val="en-US" w:eastAsia="zh-CN"/>
        </w:rPr>
        <w:t>加强工作台账管理，做好人员业务培训，落实日常检查，及时查漏补缺。</w:t>
      </w:r>
      <w:r>
        <w:rPr>
          <w:rFonts w:hint="eastAsia" w:ascii="仿宋_GB2312" w:eastAsia="仿宋_GB2312" w:hAnsiTheme="minorHAnsi" w:cstheme="minorBidi"/>
          <w:b/>
          <w:bCs/>
          <w:color w:val="auto"/>
          <w:w w:val="105"/>
          <w:sz w:val="32"/>
          <w:szCs w:val="32"/>
          <w:highlight w:val="none"/>
          <w:lang w:val="en-US" w:eastAsia="zh-CN"/>
        </w:rPr>
        <w:t>四是</w:t>
      </w:r>
      <w:r>
        <w:rPr>
          <w:rFonts w:hint="eastAsia" w:ascii="仿宋_GB2312" w:eastAsia="仿宋_GB2312" w:hAnsiTheme="minorHAnsi" w:cstheme="minorBidi"/>
          <w:b w:val="0"/>
          <w:bCs w:val="0"/>
          <w:color w:val="auto"/>
          <w:w w:val="105"/>
          <w:sz w:val="32"/>
          <w:szCs w:val="32"/>
          <w:highlight w:val="none"/>
          <w:lang w:val="en-US" w:eastAsia="zh-CN"/>
        </w:rPr>
        <w:t>完善社区印章管理机制，严格落实印章保管、审批使用等规范流程。</w:t>
      </w:r>
    </w:p>
    <w:p w14:paraId="2F3DDEA8">
      <w:pPr>
        <w:keepNext w:val="0"/>
        <w:keepLines w:val="0"/>
        <w:pageBreakBefore w:val="0"/>
        <w:widowControl w:val="0"/>
        <w:kinsoku/>
        <w:wordWrap/>
        <w:overflowPunct/>
        <w:topLinePunct w:val="0"/>
        <w:autoSpaceDE/>
        <w:autoSpaceDN/>
        <w:bidi w:val="0"/>
        <w:adjustRightInd/>
        <w:snapToGrid/>
        <w:spacing w:line="550" w:lineRule="exact"/>
        <w:ind w:left="0" w:leftChars="0" w:firstLine="672" w:firstLineChars="200"/>
        <w:textAlignment w:val="auto"/>
        <w:rPr>
          <w:rFonts w:hint="eastAsia" w:ascii="楷体_GB2312" w:hAnsi="楷体_GB2312" w:eastAsia="楷体_GB2312" w:cs="楷体_GB2312"/>
          <w:b w:val="0"/>
          <w:bCs w:val="0"/>
          <w:color w:val="auto"/>
          <w:w w:val="105"/>
          <w:sz w:val="32"/>
          <w:szCs w:val="32"/>
          <w:highlight w:val="none"/>
          <w:lang w:val="en-US" w:eastAsia="zh-CN"/>
        </w:rPr>
      </w:pPr>
      <w:r>
        <w:rPr>
          <w:rFonts w:hint="eastAsia" w:ascii="楷体_GB2312" w:hAnsi="楷体_GB2312" w:eastAsia="楷体_GB2312" w:cs="楷体_GB2312"/>
          <w:b w:val="0"/>
          <w:bCs w:val="0"/>
          <w:color w:val="auto"/>
          <w:w w:val="105"/>
          <w:sz w:val="32"/>
          <w:szCs w:val="32"/>
          <w:highlight w:val="none"/>
          <w:lang w:val="en-US" w:eastAsia="zh-CN"/>
        </w:rPr>
        <w:t>（四）关于基层党组织和党员队伍建设方面</w:t>
      </w:r>
    </w:p>
    <w:p w14:paraId="79436E3A">
      <w:pPr>
        <w:keepNext w:val="0"/>
        <w:keepLines w:val="0"/>
        <w:pageBreakBefore w:val="0"/>
        <w:widowControl w:val="0"/>
        <w:kinsoku/>
        <w:wordWrap/>
        <w:overflowPunct/>
        <w:topLinePunct w:val="0"/>
        <w:autoSpaceDE/>
        <w:autoSpaceDN/>
        <w:bidi w:val="0"/>
        <w:adjustRightInd/>
        <w:snapToGrid/>
        <w:spacing w:line="550" w:lineRule="exact"/>
        <w:ind w:left="0" w:leftChars="0" w:firstLine="675" w:firstLineChars="200"/>
        <w:textAlignment w:val="auto"/>
        <w:rPr>
          <w:rFonts w:hint="eastAsia" w:ascii="仿宋_GB2312" w:eastAsia="仿宋_GB2312" w:hAnsiTheme="minorHAnsi" w:cstheme="minorBidi"/>
          <w:b w:val="0"/>
          <w:bCs w:val="0"/>
          <w:color w:val="auto"/>
          <w:w w:val="105"/>
          <w:sz w:val="32"/>
          <w:szCs w:val="32"/>
          <w:highlight w:val="none"/>
          <w:lang w:val="en-US" w:eastAsia="zh-CN"/>
        </w:rPr>
      </w:pPr>
      <w:r>
        <w:rPr>
          <w:rFonts w:hint="eastAsia" w:ascii="仿宋_GB2312" w:eastAsia="仿宋_GB2312"/>
          <w:b/>
          <w:bCs/>
          <w:w w:val="105"/>
          <w:sz w:val="32"/>
          <w:szCs w:val="32"/>
          <w:highlight w:val="none"/>
          <w:lang w:val="en-US" w:eastAsia="zh-CN"/>
        </w:rPr>
        <w:t>1</w:t>
      </w:r>
      <w:r>
        <w:rPr>
          <w:rFonts w:hint="eastAsia" w:ascii="仿宋_GB2312" w:eastAsia="仿宋_GB2312" w:hAnsiTheme="minorHAnsi" w:cstheme="minorBidi"/>
          <w:b/>
          <w:bCs/>
          <w:color w:val="auto"/>
          <w:w w:val="105"/>
          <w:sz w:val="32"/>
          <w:szCs w:val="32"/>
          <w:highlight w:val="none"/>
          <w:lang w:val="en-US" w:eastAsia="zh-CN"/>
        </w:rPr>
        <w:t>.严格落实“三重一大”议事决策制度。一是</w:t>
      </w:r>
      <w:r>
        <w:rPr>
          <w:rFonts w:hint="eastAsia" w:ascii="仿宋_GB2312" w:eastAsia="仿宋_GB2312" w:hAnsiTheme="minorHAnsi" w:cstheme="minorBidi"/>
          <w:b w:val="0"/>
          <w:bCs w:val="0"/>
          <w:color w:val="auto"/>
          <w:w w:val="105"/>
          <w:sz w:val="32"/>
          <w:szCs w:val="32"/>
          <w:highlight w:val="none"/>
          <w:lang w:val="en-US" w:eastAsia="zh-CN"/>
        </w:rPr>
        <w:t>形成社区党委会议审议事项清单，明确事项范围，规范决策程序。</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提升议事决策质量，落实会前充分酝酿、会上充分讨论、会后规范记录，确保决策的民主性、合法性及高效性。</w:t>
      </w:r>
    </w:p>
    <w:p w14:paraId="77448A67">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left="0" w:leftChars="0" w:firstLine="675" w:firstLineChars="200"/>
        <w:textAlignment w:val="auto"/>
        <w:rPr>
          <w:rFonts w:hint="eastAsia" w:ascii="仿宋_GB2312" w:eastAsia="仿宋_GB2312" w:hAnsiTheme="minorHAnsi" w:cstheme="minorBidi"/>
          <w:b w:val="0"/>
          <w:bCs w:val="0"/>
          <w:color w:val="auto"/>
          <w:w w:val="105"/>
          <w:sz w:val="32"/>
          <w:szCs w:val="32"/>
          <w:highlight w:val="none"/>
          <w:lang w:val="en-US" w:eastAsia="zh-CN"/>
        </w:rPr>
      </w:pPr>
      <w:r>
        <w:rPr>
          <w:rFonts w:hint="eastAsia" w:ascii="仿宋_GB2312" w:eastAsia="仿宋_GB2312"/>
          <w:b/>
          <w:bCs/>
          <w:w w:val="105"/>
          <w:sz w:val="32"/>
          <w:szCs w:val="32"/>
          <w:highlight w:val="none"/>
          <w:lang w:val="en-US" w:eastAsia="zh-CN"/>
        </w:rPr>
        <w:t>2</w:t>
      </w:r>
      <w:r>
        <w:rPr>
          <w:rFonts w:hint="eastAsia" w:ascii="仿宋_GB2312" w:eastAsia="仿宋_GB2312" w:hAnsiTheme="minorHAnsi" w:cstheme="minorBidi"/>
          <w:b/>
          <w:bCs/>
          <w:color w:val="auto"/>
          <w:w w:val="105"/>
          <w:sz w:val="32"/>
          <w:szCs w:val="32"/>
          <w:highlight w:val="none"/>
          <w:lang w:val="en-US" w:eastAsia="zh-CN"/>
        </w:rPr>
        <w:t>.规范开展基础党务工作。一是</w:t>
      </w:r>
      <w:r>
        <w:rPr>
          <w:rFonts w:hint="eastAsia" w:ascii="仿宋_GB2312" w:eastAsia="仿宋_GB2312" w:hAnsiTheme="minorHAnsi" w:cstheme="minorBidi"/>
          <w:b w:val="0"/>
          <w:bCs w:val="0"/>
          <w:color w:val="auto"/>
          <w:w w:val="105"/>
          <w:sz w:val="32"/>
          <w:szCs w:val="32"/>
          <w:highlight w:val="none"/>
          <w:lang w:val="en-US" w:eastAsia="zh-CN"/>
        </w:rPr>
        <w:t>组织开展党建党务工作培训会，提升</w:t>
      </w:r>
      <w:r>
        <w:rPr>
          <w:rFonts w:hint="eastAsia" w:ascii="仿宋_GB2312" w:eastAsia="仿宋_GB2312" w:hAnsiTheme="minorHAnsi" w:cstheme="minorBidi"/>
          <w:color w:val="auto"/>
          <w:w w:val="105"/>
          <w:sz w:val="32"/>
          <w:szCs w:val="32"/>
          <w:highlight w:val="none"/>
          <w:lang w:val="en-US" w:eastAsia="zh-CN"/>
        </w:rPr>
        <w:t>党支部书记和党务工作人员履职能力</w:t>
      </w:r>
      <w:r>
        <w:rPr>
          <w:rFonts w:hint="eastAsia" w:ascii="仿宋_GB2312" w:eastAsia="仿宋_GB2312" w:hAnsiTheme="minorHAnsi" w:cstheme="minorBidi"/>
          <w:b w:val="0"/>
          <w:bCs w:val="0"/>
          <w:color w:val="auto"/>
          <w:w w:val="105"/>
          <w:sz w:val="32"/>
          <w:szCs w:val="32"/>
          <w:highlight w:val="none"/>
          <w:lang w:val="en-US" w:eastAsia="zh-CN"/>
        </w:rPr>
        <w:t>。</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建立党委班子成员挂点联系支部机制，社区党委班子成员不定期到联系党支部列席指导，推动基层党建提质增效。</w:t>
      </w:r>
    </w:p>
    <w:p w14:paraId="0EDAC89F">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left="0" w:leftChars="0" w:firstLine="675" w:firstLineChars="200"/>
        <w:textAlignment w:val="auto"/>
        <w:rPr>
          <w:rFonts w:hint="eastAsia" w:ascii="仿宋_GB2312" w:eastAsia="仿宋_GB2312"/>
          <w:b w:val="0"/>
          <w:bCs w:val="0"/>
          <w:w w:val="105"/>
          <w:sz w:val="32"/>
          <w:szCs w:val="32"/>
          <w:highlight w:val="none"/>
          <w:lang w:val="en-US" w:eastAsia="zh-CN"/>
        </w:rPr>
      </w:pPr>
      <w:r>
        <w:rPr>
          <w:rFonts w:hint="eastAsia" w:ascii="仿宋_GB2312" w:eastAsia="仿宋_GB2312"/>
          <w:b/>
          <w:bCs/>
          <w:w w:val="105"/>
          <w:sz w:val="32"/>
          <w:szCs w:val="32"/>
          <w:highlight w:val="none"/>
          <w:lang w:val="en-US" w:eastAsia="zh-CN"/>
        </w:rPr>
        <w:t>3</w:t>
      </w:r>
      <w:r>
        <w:rPr>
          <w:rFonts w:hint="eastAsia" w:ascii="仿宋_GB2312" w:eastAsia="仿宋_GB2312" w:hAnsiTheme="minorHAnsi" w:cstheme="minorBidi"/>
          <w:b/>
          <w:bCs/>
          <w:color w:val="auto"/>
          <w:w w:val="105"/>
          <w:sz w:val="32"/>
          <w:szCs w:val="32"/>
          <w:highlight w:val="none"/>
          <w:lang w:val="en-US" w:eastAsia="zh-CN"/>
        </w:rPr>
        <w:t>.规范发展党员程序。一是</w:t>
      </w:r>
      <w:r>
        <w:rPr>
          <w:rFonts w:hint="eastAsia" w:ascii="仿宋_GB2312" w:eastAsia="仿宋_GB2312" w:hAnsiTheme="minorHAnsi" w:cstheme="minorBidi"/>
          <w:b w:val="0"/>
          <w:bCs w:val="0"/>
          <w:color w:val="auto"/>
          <w:w w:val="105"/>
          <w:sz w:val="32"/>
          <w:szCs w:val="32"/>
          <w:highlight w:val="none"/>
          <w:lang w:val="en-US" w:eastAsia="zh-CN"/>
        </w:rPr>
        <w:t>加强业务培训，为党务工作者明晰关键环节标准，规范发展党员业务流程。</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全面梳理现有党员发展材料，完成自查整改。</w:t>
      </w:r>
    </w:p>
    <w:p w14:paraId="345BC7A2">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75" w:firstLineChars="200"/>
        <w:textAlignment w:val="auto"/>
        <w:rPr>
          <w:rFonts w:hint="eastAsia" w:ascii="仿宋_GB2312" w:eastAsia="仿宋_GB2312" w:hAnsiTheme="minorHAnsi" w:cstheme="minorBidi"/>
          <w:b w:val="0"/>
          <w:bCs w:val="0"/>
          <w:color w:val="auto"/>
          <w:w w:val="105"/>
          <w:sz w:val="32"/>
          <w:szCs w:val="32"/>
          <w:highlight w:val="none"/>
          <w:lang w:val="en-US" w:eastAsia="zh-CN"/>
        </w:rPr>
      </w:pPr>
      <w:r>
        <w:rPr>
          <w:rFonts w:hint="eastAsia" w:ascii="仿宋_GB2312" w:eastAsia="仿宋_GB2312" w:hAnsiTheme="minorHAnsi" w:cstheme="minorBidi"/>
          <w:b/>
          <w:bCs/>
          <w:color w:val="auto"/>
          <w:w w:val="105"/>
          <w:sz w:val="32"/>
          <w:szCs w:val="32"/>
          <w:highlight w:val="none"/>
          <w:lang w:val="en-US" w:eastAsia="zh-CN"/>
        </w:rPr>
        <w:t>4.加强“两新”、小区党组织管理。一是</w:t>
      </w:r>
      <w:r>
        <w:rPr>
          <w:rFonts w:hint="eastAsia" w:ascii="仿宋_GB2312" w:eastAsia="仿宋_GB2312" w:hAnsiTheme="minorHAnsi" w:cstheme="minorBidi"/>
          <w:b w:val="0"/>
          <w:bCs w:val="0"/>
          <w:color w:val="auto"/>
          <w:w w:val="105"/>
          <w:sz w:val="32"/>
          <w:szCs w:val="32"/>
          <w:highlight w:val="none"/>
          <w:lang w:val="en-US" w:eastAsia="zh-CN"/>
        </w:rPr>
        <w:t>落实党委班子成员挂点联系支部机制，由社区党委班子成员对党支部组织生活开展指导，规范下辖党组织工作开展。</w:t>
      </w:r>
      <w:r>
        <w:rPr>
          <w:rFonts w:hint="eastAsia" w:ascii="仿宋_GB2312" w:eastAsia="仿宋_GB2312" w:hAnsiTheme="minorHAnsi" w:cstheme="minorBidi"/>
          <w:b/>
          <w:bCs/>
          <w:color w:val="auto"/>
          <w:w w:val="105"/>
          <w:sz w:val="32"/>
          <w:szCs w:val="32"/>
          <w:highlight w:val="none"/>
          <w:lang w:val="en-US" w:eastAsia="zh-CN"/>
        </w:rPr>
        <w:t>二是</w:t>
      </w:r>
      <w:r>
        <w:rPr>
          <w:rFonts w:hint="eastAsia" w:ascii="仿宋_GB2312" w:eastAsia="仿宋_GB2312" w:hAnsiTheme="minorHAnsi" w:cstheme="minorBidi"/>
          <w:b w:val="0"/>
          <w:bCs w:val="0"/>
          <w:color w:val="auto"/>
          <w:w w:val="105"/>
          <w:sz w:val="32"/>
          <w:szCs w:val="32"/>
          <w:highlight w:val="none"/>
          <w:lang w:val="en-US" w:eastAsia="zh-CN"/>
        </w:rPr>
        <w:t>规范党费收缴管理工作，建立明细台账并动态更新，及时开展党员思想教育和走访联系，确保党费收缴规范有序。</w:t>
      </w:r>
    </w:p>
    <w:p w14:paraId="4B47D2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left"/>
        <w:textAlignment w:val="auto"/>
        <w:rPr>
          <w:rFonts w:hint="default" w:ascii="Times New Roman" w:hAnsi="Times New Roman" w:eastAsia="黑体" w:cs="方正黑体_GBK"/>
          <w:b w:val="0"/>
          <w:bCs w:val="0"/>
          <w:color w:val="auto"/>
          <w:spacing w:val="0"/>
          <w:sz w:val="32"/>
          <w:szCs w:val="32"/>
          <w:highlight w:val="none"/>
          <w:u w:val="none" w:color="auto"/>
          <w:lang w:val="en-US" w:eastAsia="zh-CN"/>
        </w:rPr>
      </w:pPr>
      <w:r>
        <w:rPr>
          <w:rFonts w:hint="eastAsia" w:ascii="Times New Roman" w:hAnsi="黑体" w:eastAsia="黑体" w:cs="方正黑体_GBK"/>
          <w:b w:val="0"/>
          <w:bCs w:val="0"/>
          <w:strike w:val="0"/>
          <w:dstrike w:val="0"/>
          <w:color w:val="auto"/>
          <w:spacing w:val="0"/>
          <w:sz w:val="32"/>
          <w:szCs w:val="32"/>
          <w:highlight w:val="none"/>
          <w:u w:val="none" w:color="auto"/>
          <w:lang w:val="en-US" w:eastAsia="zh-CN"/>
        </w:rPr>
        <w:t>三</w:t>
      </w:r>
      <w:r>
        <w:rPr>
          <w:rFonts w:hint="eastAsia" w:ascii="Times New Roman" w:hAnsi="黑体" w:eastAsia="黑体" w:cs="方正黑体_GBK"/>
          <w:b w:val="0"/>
          <w:bCs w:val="0"/>
          <w:strike w:val="0"/>
          <w:dstrike w:val="0"/>
          <w:color w:val="auto"/>
          <w:spacing w:val="0"/>
          <w:sz w:val="32"/>
          <w:szCs w:val="32"/>
          <w:highlight w:val="none"/>
          <w:u w:val="none" w:color="auto"/>
          <w:lang w:eastAsia="zh-CN"/>
        </w:rPr>
        <w:t>、</w:t>
      </w:r>
      <w:r>
        <w:rPr>
          <w:rFonts w:hint="eastAsia" w:ascii="Times New Roman" w:hAnsi="黑体" w:eastAsia="黑体" w:cs="方正黑体_GBK"/>
          <w:b w:val="0"/>
          <w:bCs w:val="0"/>
          <w:color w:val="auto"/>
          <w:spacing w:val="0"/>
          <w:sz w:val="32"/>
          <w:szCs w:val="32"/>
          <w:highlight w:val="none"/>
          <w:u w:val="none" w:color="auto"/>
        </w:rPr>
        <w:t>下一步</w:t>
      </w:r>
      <w:r>
        <w:rPr>
          <w:rFonts w:hint="eastAsia" w:ascii="Times New Roman" w:hAnsi="黑体" w:eastAsia="黑体" w:cs="方正黑体_GBK"/>
          <w:b w:val="0"/>
          <w:bCs w:val="0"/>
          <w:color w:val="auto"/>
          <w:spacing w:val="0"/>
          <w:sz w:val="32"/>
          <w:szCs w:val="32"/>
          <w:highlight w:val="none"/>
          <w:u w:val="none" w:color="auto"/>
          <w:lang w:val="en-US" w:eastAsia="zh-CN"/>
        </w:rPr>
        <w:t>整改工作安排</w:t>
      </w:r>
    </w:p>
    <w:p w14:paraId="13EC747E">
      <w:pPr>
        <w:pStyle w:val="7"/>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left"/>
        <w:textAlignment w:val="auto"/>
        <w:rPr>
          <w:rFonts w:hint="eastAsia" w:ascii="仿宋_GB2312" w:hAnsi="仿宋_GB2312" w:eastAsia="宋体" w:cs="仿宋_GB2312"/>
          <w:b w:val="0"/>
          <w:bCs w:val="0"/>
          <w:color w:val="auto"/>
          <w:spacing w:val="0"/>
          <w:sz w:val="32"/>
          <w:szCs w:val="32"/>
          <w:highlight w:val="none"/>
          <w:u w:val="none" w:color="auto"/>
          <w:lang w:eastAsia="zh-CN"/>
        </w:rPr>
      </w:pPr>
      <w:bookmarkStart w:id="0" w:name="OLE_LINK1"/>
      <w:r>
        <w:rPr>
          <w:rFonts w:hint="eastAsia" w:ascii="楷体_GB2312" w:hAnsi="楷体_GB2312" w:eastAsia="楷体_GB2312" w:cs="楷体_GB2312"/>
          <w:b w:val="0"/>
          <w:bCs w:val="0"/>
          <w:strike w:val="0"/>
          <w:dstrike w:val="0"/>
          <w:color w:val="auto"/>
          <w:spacing w:val="0"/>
          <w:sz w:val="32"/>
          <w:szCs w:val="32"/>
          <w:highlight w:val="none"/>
          <w:u w:val="none" w:color="auto"/>
          <w:lang w:eastAsia="zh-CN"/>
        </w:rPr>
        <w:t>（一）强化理论学习</w:t>
      </w:r>
      <w:bookmarkEnd w:id="0"/>
      <w:r>
        <w:rPr>
          <w:rFonts w:hint="eastAsia" w:ascii="楷体_GB2312" w:hAnsi="楷体_GB2312" w:eastAsia="楷体_GB2312" w:cs="楷体_GB2312"/>
          <w:b w:val="0"/>
          <w:bCs w:val="0"/>
          <w:color w:val="000000" w:themeColor="text1"/>
          <w:kern w:val="0"/>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坚持以习近平新时代中国特色社会主义思想为指导，定期组织参与政治理论培训、基层治理专题学习，将党章党规党纪等纳入常态化学习内容，切实把政治判断力、政治领悟力转化为履职尽责的政治执行力。</w:t>
      </w:r>
    </w:p>
    <w:p w14:paraId="5DE3044B">
      <w:pPr>
        <w:pStyle w:val="7"/>
        <w:keepNext w:val="0"/>
        <w:keepLines w:val="0"/>
        <w:pageBreakBefore w:val="0"/>
        <w:widowControl w:val="0"/>
        <w:kinsoku/>
        <w:wordWrap/>
        <w:overflowPunct/>
        <w:topLinePunct w:val="0"/>
        <w:autoSpaceDE/>
        <w:autoSpaceDN/>
        <w:bidi w:val="0"/>
        <w:adjustRightInd/>
        <w:snapToGrid/>
        <w:spacing w:after="0" w:line="550" w:lineRule="exact"/>
        <w:ind w:firstLine="640" w:firstLineChars="200"/>
        <w:textAlignment w:val="auto"/>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strike w:val="0"/>
          <w:dstrike w:val="0"/>
          <w:color w:val="auto"/>
          <w:spacing w:val="0"/>
          <w:sz w:val="32"/>
          <w:szCs w:val="32"/>
          <w:highlight w:val="none"/>
          <w:u w:val="none" w:color="auto"/>
          <w:lang w:eastAsia="zh-CN"/>
        </w:rPr>
        <w:t>（二）</w:t>
      </w:r>
      <w:r>
        <w:rPr>
          <w:rFonts w:hint="eastAsia" w:ascii="楷体_GB2312" w:hAnsi="楷体_GB2312" w:eastAsia="楷体_GB2312" w:cs="楷体_GB2312"/>
          <w:b w:val="0"/>
          <w:bCs w:val="0"/>
          <w:strike w:val="0"/>
          <w:dstrike w:val="0"/>
          <w:color w:val="auto"/>
          <w:spacing w:val="0"/>
          <w:sz w:val="32"/>
          <w:szCs w:val="32"/>
          <w:highlight w:val="none"/>
          <w:u w:val="none" w:color="auto"/>
          <w:lang w:val="en-US" w:eastAsia="zh-CN"/>
        </w:rPr>
        <w:t>狠抓</w:t>
      </w:r>
      <w:r>
        <w:rPr>
          <w:rFonts w:hint="eastAsia" w:ascii="楷体_GB2312" w:hAnsi="楷体_GB2312" w:eastAsia="楷体_GB2312" w:cs="楷体_GB2312"/>
          <w:b w:val="0"/>
          <w:bCs w:val="0"/>
          <w:color w:val="000000" w:themeColor="text1"/>
          <w:kern w:val="0"/>
          <w:sz w:val="32"/>
          <w:szCs w:val="32"/>
          <w:highlight w:val="none"/>
          <w:lang w:val="en-US" w:eastAsia="zh-CN" w:bidi="ar-SA"/>
          <w14:textFill>
            <w14:solidFill>
              <w14:schemeClr w14:val="tx1"/>
            </w14:solidFill>
          </w14:textFill>
        </w:rPr>
        <w:t>整改落实。</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健全整改工作机制，落实党委班子牵头、专人跟进、定期推动、及时反馈、常态化监督的工作体系，对于长期坚持事项，定期召开调度会部署推进，确保疑难问题有效解决。</w:t>
      </w:r>
    </w:p>
    <w:p w14:paraId="7F858CC0">
      <w:pPr>
        <w:pStyle w:val="7"/>
        <w:keepNext w:val="0"/>
        <w:keepLines w:val="0"/>
        <w:pageBreakBefore w:val="0"/>
        <w:widowControl w:val="0"/>
        <w:tabs>
          <w:tab w:val="left" w:pos="3629"/>
        </w:tabs>
        <w:kinsoku/>
        <w:wordWrap/>
        <w:overflowPunct/>
        <w:topLinePunct w:val="0"/>
        <w:autoSpaceDE/>
        <w:autoSpaceDN/>
        <w:bidi w:val="0"/>
        <w:adjustRightInd/>
        <w:snapToGrid/>
        <w:spacing w:after="0" w:line="550" w:lineRule="exact"/>
        <w:ind w:firstLine="640" w:firstLineChars="200"/>
        <w:textAlignment w:val="auto"/>
        <w:rPr>
          <w:rFonts w:hint="default" w:ascii="楷体_GB2312" w:hAnsi="楷体_GB2312" w:eastAsia="楷体_GB2312" w:cs="楷体_GB2312"/>
          <w:b w:val="0"/>
          <w:bCs w:val="0"/>
          <w:strike w:val="0"/>
          <w:dstrike w:val="0"/>
          <w:color w:val="auto"/>
          <w:spacing w:val="0"/>
          <w:sz w:val="32"/>
          <w:szCs w:val="32"/>
          <w:highlight w:val="none"/>
          <w:u w:val="none" w:color="auto"/>
          <w:lang w:val="en-US" w:eastAsia="zh-CN"/>
        </w:rPr>
      </w:pPr>
      <w:r>
        <w:rPr>
          <w:rFonts w:hint="eastAsia" w:ascii="楷体_GB2312" w:hAnsi="楷体_GB2312" w:eastAsia="楷体_GB2312" w:cs="楷体_GB2312"/>
          <w:b w:val="0"/>
          <w:bCs w:val="0"/>
          <w:strike w:val="0"/>
          <w:dstrike w:val="0"/>
          <w:color w:val="auto"/>
          <w:spacing w:val="0"/>
          <w:sz w:val="32"/>
          <w:szCs w:val="32"/>
          <w:highlight w:val="none"/>
          <w:u w:val="none" w:color="auto"/>
          <w:lang w:eastAsia="zh-CN"/>
        </w:rPr>
        <w:t>（</w:t>
      </w:r>
      <w:r>
        <w:rPr>
          <w:rFonts w:hint="eastAsia" w:ascii="楷体_GB2312" w:hAnsi="楷体_GB2312" w:eastAsia="楷体_GB2312" w:cs="楷体_GB2312"/>
          <w:b w:val="0"/>
          <w:bCs w:val="0"/>
          <w:strike w:val="0"/>
          <w:dstrike w:val="0"/>
          <w:color w:val="auto"/>
          <w:spacing w:val="0"/>
          <w:sz w:val="32"/>
          <w:szCs w:val="32"/>
          <w:highlight w:val="none"/>
          <w:u w:val="none" w:color="auto"/>
          <w:lang w:val="en-US" w:eastAsia="zh-CN"/>
        </w:rPr>
        <w:t>三</w:t>
      </w:r>
      <w:r>
        <w:rPr>
          <w:rFonts w:hint="eastAsia" w:ascii="楷体_GB2312" w:hAnsi="楷体_GB2312" w:eastAsia="楷体_GB2312" w:cs="楷体_GB2312"/>
          <w:b w:val="0"/>
          <w:bCs w:val="0"/>
          <w:strike w:val="0"/>
          <w:dstrike w:val="0"/>
          <w:color w:val="auto"/>
          <w:spacing w:val="0"/>
          <w:sz w:val="32"/>
          <w:szCs w:val="32"/>
          <w:highlight w:val="none"/>
          <w:u w:val="none" w:color="auto"/>
          <w:lang w:eastAsia="zh-CN"/>
        </w:rPr>
        <w:t>）</w:t>
      </w:r>
      <w:r>
        <w:rPr>
          <w:rFonts w:hint="eastAsia" w:ascii="楷体_GB2312" w:hAnsi="楷体_GB2312" w:eastAsia="楷体_GB2312" w:cs="楷体_GB2312"/>
          <w:b w:val="0"/>
          <w:bCs w:val="0"/>
          <w:strike w:val="0"/>
          <w:dstrike w:val="0"/>
          <w:color w:val="auto"/>
          <w:spacing w:val="0"/>
          <w:sz w:val="32"/>
          <w:szCs w:val="32"/>
          <w:highlight w:val="none"/>
          <w:u w:val="none" w:color="auto"/>
          <w:lang w:val="en-US" w:eastAsia="zh-CN"/>
        </w:rPr>
        <w:t>健全长效机制。</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坚持标本兼治、举一反三，针对巡察发现的共性问题和薄弱环节，完善制度建设，强化源头治理，防止问题反弹回潮，持续巩固整改成效，确保巡察整改成果制度化、长效化。</w:t>
      </w:r>
    </w:p>
    <w:p w14:paraId="2BBAD71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pPr>
    </w:p>
    <w:p w14:paraId="65D17A9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欢迎广大干部群众对巡察整改落实情况进行监督。如有意见建议，请及时向我们反映。公开期限：202</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日至</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日。</w:t>
      </w:r>
    </w:p>
    <w:p w14:paraId="7C29A3B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联系电话：0755-</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82875822</w:t>
      </w: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邮政信箱：深圳市福田区侨香五道安托山花园8栋首层香安社区党群服务中心，</w:t>
      </w: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邮政编码：5180</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34</w:t>
      </w:r>
      <w:r>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t>。电子邮箱：1015659722@qq.com。</w:t>
      </w:r>
    </w:p>
    <w:p w14:paraId="435365E3">
      <w:pPr>
        <w:pStyle w:val="7"/>
        <w:keepNext w:val="0"/>
        <w:keepLines w:val="0"/>
        <w:pageBreakBefore w:val="0"/>
        <w:widowControl w:val="0"/>
        <w:kinsoku/>
        <w:wordWrap/>
        <w:overflowPunct/>
        <w:topLinePunct w:val="0"/>
        <w:autoSpaceDE/>
        <w:autoSpaceDN/>
        <w:bidi w:val="0"/>
        <w:adjustRightInd/>
        <w:snapToGrid/>
        <w:spacing w:after="0" w:line="550" w:lineRule="exact"/>
        <w:ind w:firstLine="0" w:firstLineChars="0"/>
        <w:jc w:val="right"/>
        <w:textAlignment w:val="auto"/>
        <w:rPr>
          <w:rFonts w:hint="eastAsia" w:ascii="仿宋_GB2312" w:hAnsi="仿宋_GB2312" w:eastAsia="仿宋_GB2312" w:cs="仿宋_GB2312"/>
          <w:b w:val="0"/>
          <w:bCs w:val="0"/>
          <w:strike w:val="0"/>
          <w:dstrike w:val="0"/>
          <w:color w:val="auto"/>
          <w:spacing w:val="0"/>
          <w:sz w:val="32"/>
          <w:szCs w:val="32"/>
          <w:highlight w:val="none"/>
          <w:u w:val="none" w:color="auto"/>
          <w:lang w:val="en-US" w:eastAsia="zh-CN"/>
        </w:rPr>
      </w:pPr>
    </w:p>
    <w:p w14:paraId="6897F755">
      <w:pPr>
        <w:pStyle w:val="7"/>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right"/>
        <w:textAlignment w:val="auto"/>
        <w:rPr>
          <w:rFonts w:hint="eastAsia" w:ascii="仿宋_GB2312" w:hAnsi="仿宋_GB2312" w:eastAsia="仿宋_GB2312" w:cs="仿宋_GB2312"/>
          <w:b w:val="0"/>
          <w:bCs w:val="0"/>
          <w:color w:val="000000" w:themeColor="text1"/>
          <w:spacing w:val="0"/>
          <w:kern w:val="0"/>
          <w:sz w:val="32"/>
          <w:szCs w:val="32"/>
          <w:highlight w:val="none"/>
          <w:u w:val="none" w:color="auto"/>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32"/>
          <w:szCs w:val="32"/>
          <w:highlight w:val="none"/>
          <w:u w:val="none" w:color="auto"/>
          <w:lang w:eastAsia="zh-CN"/>
          <w14:textFill>
            <w14:solidFill>
              <w14:schemeClr w14:val="tx1"/>
            </w14:solidFill>
          </w14:textFill>
        </w:rPr>
        <w:t>中共深圳市福田区香蜜湖街道香安社区委员会</w:t>
      </w:r>
    </w:p>
    <w:p w14:paraId="55E1C383">
      <w:pPr>
        <w:pStyle w:val="7"/>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center"/>
        <w:textAlignment w:val="auto"/>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32"/>
          <w:szCs w:val="32"/>
          <w:highlight w:val="none"/>
          <w:u w:val="none" w:color="auto"/>
          <w:lang w:val="en-US" w:eastAsia="zh-CN"/>
          <w14:textFill>
            <w14:solidFill>
              <w14:schemeClr w14:val="tx1"/>
            </w14:solidFill>
          </w14:textFill>
        </w:rPr>
        <w:t xml:space="preserve">                 2026</w:t>
      </w:r>
      <w:r>
        <w:rPr>
          <w:rFonts w:hint="eastAsia" w:ascii="仿宋_GB2312" w:hAnsi="仿宋_GB2312" w:eastAsia="仿宋_GB2312" w:cs="仿宋_GB2312"/>
          <w:b w:val="0"/>
          <w:bCs w:val="0"/>
          <w:color w:val="000000" w:themeColor="text1"/>
          <w:spacing w:val="0"/>
          <w:kern w:val="0"/>
          <w:sz w:val="32"/>
          <w:szCs w:val="32"/>
          <w:highlight w:val="none"/>
          <w:u w:val="none" w:color="auto"/>
          <w:lang w:eastAsia="zh-CN"/>
          <w14:textFill>
            <w14:solidFill>
              <w14:schemeClr w14:val="tx1"/>
            </w14:solidFill>
          </w14:textFill>
        </w:rPr>
        <w:t>年</w:t>
      </w:r>
      <w:r>
        <w:rPr>
          <w:rFonts w:hint="eastAsia" w:ascii="仿宋_GB2312" w:hAnsi="仿宋_GB2312" w:eastAsia="仿宋_GB2312" w:cs="仿宋_GB2312"/>
          <w:b w:val="0"/>
          <w:bCs w:val="0"/>
          <w:color w:val="000000" w:themeColor="text1"/>
          <w:spacing w:val="0"/>
          <w:kern w:val="0"/>
          <w:sz w:val="32"/>
          <w:szCs w:val="32"/>
          <w:highlight w:val="none"/>
          <w:u w:val="none" w:color="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pacing w:val="0"/>
          <w:kern w:val="0"/>
          <w:sz w:val="32"/>
          <w:szCs w:val="32"/>
          <w:highlight w:val="none"/>
          <w:u w:val="none" w:color="auto"/>
          <w:lang w:eastAsia="zh-CN"/>
          <w14:textFill>
            <w14:solidFill>
              <w14:schemeClr w14:val="tx1"/>
            </w14:solidFill>
          </w14:textFill>
        </w:rPr>
        <w:t>月</w:t>
      </w:r>
      <w:r>
        <w:rPr>
          <w:rFonts w:hint="eastAsia" w:ascii="仿宋_GB2312" w:hAnsi="仿宋_GB2312" w:eastAsia="仿宋_GB2312" w:cs="仿宋_GB2312"/>
          <w:b w:val="0"/>
          <w:bCs w:val="0"/>
          <w:color w:val="000000" w:themeColor="text1"/>
          <w:spacing w:val="0"/>
          <w:kern w:val="0"/>
          <w:sz w:val="32"/>
          <w:szCs w:val="32"/>
          <w:highlight w:val="none"/>
          <w:u w:val="none" w:color="auto"/>
          <w:lang w:val="en-US" w:eastAsia="zh-CN"/>
          <w14:textFill>
            <w14:solidFill>
              <w14:schemeClr w14:val="tx1"/>
            </w14:solidFill>
          </w14:textFill>
        </w:rPr>
        <w:t>21</w:t>
      </w:r>
      <w:r>
        <w:rPr>
          <w:rFonts w:hint="eastAsia" w:ascii="仿宋_GB2312" w:hAnsi="仿宋_GB2312" w:eastAsia="仿宋_GB2312" w:cs="仿宋_GB2312"/>
          <w:b w:val="0"/>
          <w:bCs w:val="0"/>
          <w:color w:val="000000" w:themeColor="text1"/>
          <w:spacing w:val="0"/>
          <w:kern w:val="0"/>
          <w:sz w:val="32"/>
          <w:szCs w:val="32"/>
          <w:highlight w:val="none"/>
          <w:u w:val="none" w:color="auto"/>
          <w:lang w:eastAsia="zh-CN"/>
          <w14:textFill>
            <w14:solidFill>
              <w14:schemeClr w14:val="tx1"/>
            </w14:solidFill>
          </w14:textFill>
        </w:rPr>
        <w:t>日</w:t>
      </w:r>
    </w:p>
    <w:sectPr>
      <w:footerReference r:id="rId3" w:type="default"/>
      <w:pgSz w:w="11906" w:h="16838"/>
      <w:pgMar w:top="2098" w:right="1474" w:bottom="1984" w:left="1587" w:header="851"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C3417">
    <w:pPr>
      <w:pStyle w:val="12"/>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3C207">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03C207">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OTdiMjQwODRiNWZjNDUwMDRiMGY2OTU5MmFhYzIifQ=="/>
  </w:docVars>
  <w:rsids>
    <w:rsidRoot w:val="00003D0F"/>
    <w:rsid w:val="00003D0F"/>
    <w:rsid w:val="001E5A99"/>
    <w:rsid w:val="003B56A7"/>
    <w:rsid w:val="00B82E69"/>
    <w:rsid w:val="00D83539"/>
    <w:rsid w:val="01027B1A"/>
    <w:rsid w:val="01B82438"/>
    <w:rsid w:val="01EC73B3"/>
    <w:rsid w:val="021B0927"/>
    <w:rsid w:val="023467A9"/>
    <w:rsid w:val="025B36EA"/>
    <w:rsid w:val="03CA4BC5"/>
    <w:rsid w:val="04181C1D"/>
    <w:rsid w:val="06065534"/>
    <w:rsid w:val="06204515"/>
    <w:rsid w:val="06962DEF"/>
    <w:rsid w:val="06A134D2"/>
    <w:rsid w:val="06FF1F97"/>
    <w:rsid w:val="07E436B5"/>
    <w:rsid w:val="07F93F52"/>
    <w:rsid w:val="08912C3E"/>
    <w:rsid w:val="09916FE1"/>
    <w:rsid w:val="09C44AB1"/>
    <w:rsid w:val="0A693B63"/>
    <w:rsid w:val="0AFF120D"/>
    <w:rsid w:val="0B114967"/>
    <w:rsid w:val="0BB709CA"/>
    <w:rsid w:val="0BC61E89"/>
    <w:rsid w:val="0C060224"/>
    <w:rsid w:val="0C733D98"/>
    <w:rsid w:val="0C90751C"/>
    <w:rsid w:val="0CBE53C9"/>
    <w:rsid w:val="0D6F3717"/>
    <w:rsid w:val="0D7C5AB2"/>
    <w:rsid w:val="0D822738"/>
    <w:rsid w:val="0D8A0661"/>
    <w:rsid w:val="0DCE0CE2"/>
    <w:rsid w:val="0FEFAF80"/>
    <w:rsid w:val="0FF5B168"/>
    <w:rsid w:val="104A70D1"/>
    <w:rsid w:val="10A84F43"/>
    <w:rsid w:val="12524242"/>
    <w:rsid w:val="128A4B83"/>
    <w:rsid w:val="12B93399"/>
    <w:rsid w:val="12D047B5"/>
    <w:rsid w:val="13540AF0"/>
    <w:rsid w:val="139B0C0B"/>
    <w:rsid w:val="144905BB"/>
    <w:rsid w:val="14A045C2"/>
    <w:rsid w:val="14A24CD2"/>
    <w:rsid w:val="14F306DE"/>
    <w:rsid w:val="151E215B"/>
    <w:rsid w:val="162F14C9"/>
    <w:rsid w:val="168B2E39"/>
    <w:rsid w:val="1703785A"/>
    <w:rsid w:val="17311913"/>
    <w:rsid w:val="17BC7C5E"/>
    <w:rsid w:val="17E71E37"/>
    <w:rsid w:val="1A2331F1"/>
    <w:rsid w:val="1ABA3203"/>
    <w:rsid w:val="1B057F61"/>
    <w:rsid w:val="1B900382"/>
    <w:rsid w:val="1BBF2926"/>
    <w:rsid w:val="1C026267"/>
    <w:rsid w:val="1C765838"/>
    <w:rsid w:val="1CBB7632"/>
    <w:rsid w:val="1CC730D8"/>
    <w:rsid w:val="1CFD47D5"/>
    <w:rsid w:val="1E6143CF"/>
    <w:rsid w:val="1E9E1E11"/>
    <w:rsid w:val="1EFD548A"/>
    <w:rsid w:val="1F96ADF0"/>
    <w:rsid w:val="1FAF3F9A"/>
    <w:rsid w:val="1FED67F2"/>
    <w:rsid w:val="1FED7D7B"/>
    <w:rsid w:val="1FFD3E3F"/>
    <w:rsid w:val="1FFF8579"/>
    <w:rsid w:val="1FFFED54"/>
    <w:rsid w:val="201A5A5E"/>
    <w:rsid w:val="203A1973"/>
    <w:rsid w:val="204F4E6C"/>
    <w:rsid w:val="20BD58D5"/>
    <w:rsid w:val="20DF6D0A"/>
    <w:rsid w:val="2216591C"/>
    <w:rsid w:val="225D7FCF"/>
    <w:rsid w:val="22C626C9"/>
    <w:rsid w:val="22C64379"/>
    <w:rsid w:val="237D12A1"/>
    <w:rsid w:val="2456682E"/>
    <w:rsid w:val="248A26F6"/>
    <w:rsid w:val="252D720D"/>
    <w:rsid w:val="25C54618"/>
    <w:rsid w:val="261D6A1C"/>
    <w:rsid w:val="261E645E"/>
    <w:rsid w:val="26B82189"/>
    <w:rsid w:val="26F61ED4"/>
    <w:rsid w:val="27F78EFB"/>
    <w:rsid w:val="283B58A3"/>
    <w:rsid w:val="28A2323B"/>
    <w:rsid w:val="29A46C7B"/>
    <w:rsid w:val="29F19052"/>
    <w:rsid w:val="29FB6FF0"/>
    <w:rsid w:val="2A2901CC"/>
    <w:rsid w:val="2AC94BAA"/>
    <w:rsid w:val="2AED23DD"/>
    <w:rsid w:val="2B796EA0"/>
    <w:rsid w:val="2C390DD6"/>
    <w:rsid w:val="2C8D500E"/>
    <w:rsid w:val="2CB73797"/>
    <w:rsid w:val="2D9A0B6E"/>
    <w:rsid w:val="2E437C7A"/>
    <w:rsid w:val="2E533468"/>
    <w:rsid w:val="2EC16C35"/>
    <w:rsid w:val="2EC96EA5"/>
    <w:rsid w:val="2F0F24C8"/>
    <w:rsid w:val="2F582A70"/>
    <w:rsid w:val="2F5FB48C"/>
    <w:rsid w:val="2FDDDAEB"/>
    <w:rsid w:val="2FED4468"/>
    <w:rsid w:val="2FEF49C8"/>
    <w:rsid w:val="2FEFD4B9"/>
    <w:rsid w:val="308D03BF"/>
    <w:rsid w:val="316A3471"/>
    <w:rsid w:val="31F55E17"/>
    <w:rsid w:val="324148D4"/>
    <w:rsid w:val="327F24EF"/>
    <w:rsid w:val="343B01DB"/>
    <w:rsid w:val="35177776"/>
    <w:rsid w:val="36562F26"/>
    <w:rsid w:val="368435B1"/>
    <w:rsid w:val="36A90BB0"/>
    <w:rsid w:val="36B97328"/>
    <w:rsid w:val="36E85AEB"/>
    <w:rsid w:val="37794D33"/>
    <w:rsid w:val="377B5B3A"/>
    <w:rsid w:val="37A565B4"/>
    <w:rsid w:val="37DF8EE1"/>
    <w:rsid w:val="37F7297B"/>
    <w:rsid w:val="37F73333"/>
    <w:rsid w:val="37FB963C"/>
    <w:rsid w:val="386D6DD1"/>
    <w:rsid w:val="3921659F"/>
    <w:rsid w:val="39987B4F"/>
    <w:rsid w:val="39C013A0"/>
    <w:rsid w:val="39D9695E"/>
    <w:rsid w:val="3AC74483"/>
    <w:rsid w:val="3B3616FD"/>
    <w:rsid w:val="3B3AB1C7"/>
    <w:rsid w:val="3B3B5970"/>
    <w:rsid w:val="3B804CB6"/>
    <w:rsid w:val="3BEC360C"/>
    <w:rsid w:val="3BEF0DBE"/>
    <w:rsid w:val="3D2A5D69"/>
    <w:rsid w:val="3D9E55EC"/>
    <w:rsid w:val="3DCD6DEE"/>
    <w:rsid w:val="3DFFFC76"/>
    <w:rsid w:val="3E0935C1"/>
    <w:rsid w:val="3E3A0566"/>
    <w:rsid w:val="3E4649B5"/>
    <w:rsid w:val="3E9F4A75"/>
    <w:rsid w:val="3EDD0399"/>
    <w:rsid w:val="3EF58A95"/>
    <w:rsid w:val="3EFF1EBA"/>
    <w:rsid w:val="3F2859A4"/>
    <w:rsid w:val="3F6DDEB3"/>
    <w:rsid w:val="3F7D617C"/>
    <w:rsid w:val="3F964FAD"/>
    <w:rsid w:val="3FB15CE7"/>
    <w:rsid w:val="3FCF7366"/>
    <w:rsid w:val="3FDB99D7"/>
    <w:rsid w:val="3FEE477C"/>
    <w:rsid w:val="3FFE3359"/>
    <w:rsid w:val="3FFF1897"/>
    <w:rsid w:val="41465B87"/>
    <w:rsid w:val="419A2594"/>
    <w:rsid w:val="44F267D6"/>
    <w:rsid w:val="451F1F0D"/>
    <w:rsid w:val="45F2657F"/>
    <w:rsid w:val="465758BB"/>
    <w:rsid w:val="465A71BF"/>
    <w:rsid w:val="46761547"/>
    <w:rsid w:val="46905E80"/>
    <w:rsid w:val="46D32D60"/>
    <w:rsid w:val="46D74EDA"/>
    <w:rsid w:val="47A31265"/>
    <w:rsid w:val="47BB31E0"/>
    <w:rsid w:val="49DE1118"/>
    <w:rsid w:val="4A4E29E6"/>
    <w:rsid w:val="4BA82530"/>
    <w:rsid w:val="4BAEE0D2"/>
    <w:rsid w:val="4BEA2975"/>
    <w:rsid w:val="4CEF7496"/>
    <w:rsid w:val="4D8F5B80"/>
    <w:rsid w:val="4E4308F6"/>
    <w:rsid w:val="4E9F5BE3"/>
    <w:rsid w:val="4EDCB522"/>
    <w:rsid w:val="4F0C2A48"/>
    <w:rsid w:val="4F1869D4"/>
    <w:rsid w:val="4F757719"/>
    <w:rsid w:val="4F836083"/>
    <w:rsid w:val="4FE7BAB9"/>
    <w:rsid w:val="4FF037A9"/>
    <w:rsid w:val="501D6EEE"/>
    <w:rsid w:val="503F26F3"/>
    <w:rsid w:val="50771E9D"/>
    <w:rsid w:val="507D0499"/>
    <w:rsid w:val="51FC3317"/>
    <w:rsid w:val="52AD77B3"/>
    <w:rsid w:val="52DB3E5F"/>
    <w:rsid w:val="53F20915"/>
    <w:rsid w:val="53FD045B"/>
    <w:rsid w:val="547A6A24"/>
    <w:rsid w:val="547B22A8"/>
    <w:rsid w:val="54F70405"/>
    <w:rsid w:val="557FA9B6"/>
    <w:rsid w:val="557FDFF7"/>
    <w:rsid w:val="559A4B35"/>
    <w:rsid w:val="56206DD9"/>
    <w:rsid w:val="565A3E84"/>
    <w:rsid w:val="565B2783"/>
    <w:rsid w:val="56773F1D"/>
    <w:rsid w:val="56914C63"/>
    <w:rsid w:val="56BF21F7"/>
    <w:rsid w:val="57AFCC74"/>
    <w:rsid w:val="57F0666B"/>
    <w:rsid w:val="57F325DA"/>
    <w:rsid w:val="57FEC7C9"/>
    <w:rsid w:val="58533496"/>
    <w:rsid w:val="585F3A19"/>
    <w:rsid w:val="588F632B"/>
    <w:rsid w:val="58C05F96"/>
    <w:rsid w:val="590E3633"/>
    <w:rsid w:val="593E0B81"/>
    <w:rsid w:val="595A5EB4"/>
    <w:rsid w:val="59FA4359"/>
    <w:rsid w:val="5A1506E0"/>
    <w:rsid w:val="5A4440A8"/>
    <w:rsid w:val="5A7DED33"/>
    <w:rsid w:val="5AE41624"/>
    <w:rsid w:val="5B126ACB"/>
    <w:rsid w:val="5B546464"/>
    <w:rsid w:val="5B57FF72"/>
    <w:rsid w:val="5B8B2F47"/>
    <w:rsid w:val="5BCA327E"/>
    <w:rsid w:val="5C930305"/>
    <w:rsid w:val="5C9900FA"/>
    <w:rsid w:val="5D0F4455"/>
    <w:rsid w:val="5D630D8C"/>
    <w:rsid w:val="5DCF5315"/>
    <w:rsid w:val="5E5A74C0"/>
    <w:rsid w:val="5E6B60BD"/>
    <w:rsid w:val="5EAA2FA8"/>
    <w:rsid w:val="5EB27A68"/>
    <w:rsid w:val="5EBAE651"/>
    <w:rsid w:val="5EF2146E"/>
    <w:rsid w:val="5F780C1F"/>
    <w:rsid w:val="5FD7F69B"/>
    <w:rsid w:val="5FD95EB7"/>
    <w:rsid w:val="5FE75EC9"/>
    <w:rsid w:val="5FE8A07B"/>
    <w:rsid w:val="5FE94102"/>
    <w:rsid w:val="5FEF9598"/>
    <w:rsid w:val="5FF2E395"/>
    <w:rsid w:val="5FFB0FF0"/>
    <w:rsid w:val="5FFF61C3"/>
    <w:rsid w:val="60196D73"/>
    <w:rsid w:val="60A81824"/>
    <w:rsid w:val="619761A2"/>
    <w:rsid w:val="61B274D1"/>
    <w:rsid w:val="62367D31"/>
    <w:rsid w:val="625C73EB"/>
    <w:rsid w:val="62665CC2"/>
    <w:rsid w:val="64AC650D"/>
    <w:rsid w:val="65976461"/>
    <w:rsid w:val="65A63EE5"/>
    <w:rsid w:val="65B71C29"/>
    <w:rsid w:val="65BFD73A"/>
    <w:rsid w:val="65C6C6DC"/>
    <w:rsid w:val="65FD7A09"/>
    <w:rsid w:val="65FF70AF"/>
    <w:rsid w:val="665521AE"/>
    <w:rsid w:val="66AF4113"/>
    <w:rsid w:val="67210088"/>
    <w:rsid w:val="67F93610"/>
    <w:rsid w:val="67FF32D7"/>
    <w:rsid w:val="68320F7D"/>
    <w:rsid w:val="686A7A9B"/>
    <w:rsid w:val="6993445B"/>
    <w:rsid w:val="69A01157"/>
    <w:rsid w:val="69BB5119"/>
    <w:rsid w:val="6AA5274A"/>
    <w:rsid w:val="6ABA3294"/>
    <w:rsid w:val="6B012CD8"/>
    <w:rsid w:val="6B101372"/>
    <w:rsid w:val="6B6A52CA"/>
    <w:rsid w:val="6B7113D2"/>
    <w:rsid w:val="6B7BB8EB"/>
    <w:rsid w:val="6B9ED3B3"/>
    <w:rsid w:val="6C22470F"/>
    <w:rsid w:val="6C2A3910"/>
    <w:rsid w:val="6C8E339E"/>
    <w:rsid w:val="6CFFA59D"/>
    <w:rsid w:val="6D0830DD"/>
    <w:rsid w:val="6DA57E98"/>
    <w:rsid w:val="6DBF6C40"/>
    <w:rsid w:val="6DCC6BE3"/>
    <w:rsid w:val="6DFF26ED"/>
    <w:rsid w:val="6E7DAB48"/>
    <w:rsid w:val="6EBF93EF"/>
    <w:rsid w:val="6F4523B2"/>
    <w:rsid w:val="6F7E8481"/>
    <w:rsid w:val="6FC45BDA"/>
    <w:rsid w:val="6FF6B9D1"/>
    <w:rsid w:val="70634615"/>
    <w:rsid w:val="707FEEFA"/>
    <w:rsid w:val="70F203DB"/>
    <w:rsid w:val="71312223"/>
    <w:rsid w:val="71DF385C"/>
    <w:rsid w:val="722003FA"/>
    <w:rsid w:val="723301EC"/>
    <w:rsid w:val="72734A09"/>
    <w:rsid w:val="732E1BE6"/>
    <w:rsid w:val="733DA7E2"/>
    <w:rsid w:val="735FF940"/>
    <w:rsid w:val="73814F04"/>
    <w:rsid w:val="739519EE"/>
    <w:rsid w:val="73AB87B5"/>
    <w:rsid w:val="73E3A8F3"/>
    <w:rsid w:val="73EF902B"/>
    <w:rsid w:val="741EAE5E"/>
    <w:rsid w:val="747304E7"/>
    <w:rsid w:val="74E90F63"/>
    <w:rsid w:val="750D418B"/>
    <w:rsid w:val="751E353B"/>
    <w:rsid w:val="7555E5AC"/>
    <w:rsid w:val="756D257C"/>
    <w:rsid w:val="75E6CDAC"/>
    <w:rsid w:val="76DFA206"/>
    <w:rsid w:val="772D4E73"/>
    <w:rsid w:val="774D56F8"/>
    <w:rsid w:val="7787495D"/>
    <w:rsid w:val="77F181AC"/>
    <w:rsid w:val="77FF6D79"/>
    <w:rsid w:val="781117BB"/>
    <w:rsid w:val="781E2942"/>
    <w:rsid w:val="789703B7"/>
    <w:rsid w:val="78F97604"/>
    <w:rsid w:val="790E25B6"/>
    <w:rsid w:val="793C6FB0"/>
    <w:rsid w:val="795339D1"/>
    <w:rsid w:val="79982679"/>
    <w:rsid w:val="79DE0142"/>
    <w:rsid w:val="79EDC60B"/>
    <w:rsid w:val="7A384F6E"/>
    <w:rsid w:val="7A5117CE"/>
    <w:rsid w:val="7A77CF30"/>
    <w:rsid w:val="7AFE755F"/>
    <w:rsid w:val="7B1BB03A"/>
    <w:rsid w:val="7B2A90A5"/>
    <w:rsid w:val="7BC76C7D"/>
    <w:rsid w:val="7BDF601A"/>
    <w:rsid w:val="7BEC5DB9"/>
    <w:rsid w:val="7BFEB39F"/>
    <w:rsid w:val="7C9FEBC7"/>
    <w:rsid w:val="7CB35715"/>
    <w:rsid w:val="7CFEB988"/>
    <w:rsid w:val="7D4638A1"/>
    <w:rsid w:val="7D5E7E3F"/>
    <w:rsid w:val="7D911F74"/>
    <w:rsid w:val="7DBFD58D"/>
    <w:rsid w:val="7DFF1824"/>
    <w:rsid w:val="7E8E61BD"/>
    <w:rsid w:val="7EEEDC72"/>
    <w:rsid w:val="7EFB15A8"/>
    <w:rsid w:val="7EFE5B39"/>
    <w:rsid w:val="7EFFEAEF"/>
    <w:rsid w:val="7F066789"/>
    <w:rsid w:val="7F5F86E2"/>
    <w:rsid w:val="7F6E5838"/>
    <w:rsid w:val="7F8FBEC1"/>
    <w:rsid w:val="7FB5841C"/>
    <w:rsid w:val="7FBEFE6B"/>
    <w:rsid w:val="7FD3B449"/>
    <w:rsid w:val="7FDFE130"/>
    <w:rsid w:val="7FE1C96A"/>
    <w:rsid w:val="7FE58878"/>
    <w:rsid w:val="7FED3164"/>
    <w:rsid w:val="7FF6C424"/>
    <w:rsid w:val="7FFA133C"/>
    <w:rsid w:val="7FFC3AFB"/>
    <w:rsid w:val="7FFEB5D5"/>
    <w:rsid w:val="7FFF5569"/>
    <w:rsid w:val="7FFF9399"/>
    <w:rsid w:val="7FFFAA01"/>
    <w:rsid w:val="7FFFB98C"/>
    <w:rsid w:val="89CFA4C1"/>
    <w:rsid w:val="95BFFDC2"/>
    <w:rsid w:val="9D5A90CB"/>
    <w:rsid w:val="9E59CFC1"/>
    <w:rsid w:val="9F67E6E6"/>
    <w:rsid w:val="9FD533C3"/>
    <w:rsid w:val="A65FBDAE"/>
    <w:rsid w:val="A7DB2FD9"/>
    <w:rsid w:val="A97FD623"/>
    <w:rsid w:val="ABDDEF0E"/>
    <w:rsid w:val="AEB89A71"/>
    <w:rsid w:val="AED3BDB7"/>
    <w:rsid w:val="AEDE2536"/>
    <w:rsid w:val="AF3FA9A9"/>
    <w:rsid w:val="AFEFB0AC"/>
    <w:rsid w:val="B67F82CC"/>
    <w:rsid w:val="B77DAF7F"/>
    <w:rsid w:val="B7FF1F0F"/>
    <w:rsid w:val="B7FF9DE4"/>
    <w:rsid w:val="B9FFBD5F"/>
    <w:rsid w:val="BAB78FE9"/>
    <w:rsid w:val="BAFD8CA1"/>
    <w:rsid w:val="BAFEFCA4"/>
    <w:rsid w:val="BBDDFAFC"/>
    <w:rsid w:val="BC7D0BA1"/>
    <w:rsid w:val="BC970D9F"/>
    <w:rsid w:val="BCC5B3F5"/>
    <w:rsid w:val="BE6E76C7"/>
    <w:rsid w:val="BF1560EB"/>
    <w:rsid w:val="BF3F2939"/>
    <w:rsid w:val="BF57277C"/>
    <w:rsid w:val="BF7FDBAC"/>
    <w:rsid w:val="BF93730E"/>
    <w:rsid w:val="BFAE13E0"/>
    <w:rsid w:val="BFB65E44"/>
    <w:rsid w:val="BFF3C068"/>
    <w:rsid w:val="BFFB6106"/>
    <w:rsid w:val="BFFBED82"/>
    <w:rsid w:val="BFFF2E57"/>
    <w:rsid w:val="C1FDDCF5"/>
    <w:rsid w:val="C3B5668F"/>
    <w:rsid w:val="C6B47197"/>
    <w:rsid w:val="C6EB9A99"/>
    <w:rsid w:val="C98332F5"/>
    <w:rsid w:val="CE5BBEDE"/>
    <w:rsid w:val="CF6F1C6A"/>
    <w:rsid w:val="CFF1D23C"/>
    <w:rsid w:val="CFF7C4FC"/>
    <w:rsid w:val="D3E60307"/>
    <w:rsid w:val="D5FF57CA"/>
    <w:rsid w:val="D728B5AA"/>
    <w:rsid w:val="D7926C88"/>
    <w:rsid w:val="D79D9533"/>
    <w:rsid w:val="D7FA627C"/>
    <w:rsid w:val="D8AAE29A"/>
    <w:rsid w:val="DB4FFD07"/>
    <w:rsid w:val="DD77C3D3"/>
    <w:rsid w:val="DD7BC7BC"/>
    <w:rsid w:val="DDF76905"/>
    <w:rsid w:val="DDF7789F"/>
    <w:rsid w:val="DED7CD55"/>
    <w:rsid w:val="DFB98994"/>
    <w:rsid w:val="DFCDCA71"/>
    <w:rsid w:val="DFCFE5A7"/>
    <w:rsid w:val="DFD958AE"/>
    <w:rsid w:val="DFFD425C"/>
    <w:rsid w:val="DFFFC45E"/>
    <w:rsid w:val="E3FC7A59"/>
    <w:rsid w:val="E73331EF"/>
    <w:rsid w:val="E8FDE076"/>
    <w:rsid w:val="EAFBE1B0"/>
    <w:rsid w:val="EB7D76E4"/>
    <w:rsid w:val="EB7F2890"/>
    <w:rsid w:val="EDF75313"/>
    <w:rsid w:val="EE6A3092"/>
    <w:rsid w:val="EEF7ECE3"/>
    <w:rsid w:val="EEFB2B82"/>
    <w:rsid w:val="EF3F476C"/>
    <w:rsid w:val="EF656983"/>
    <w:rsid w:val="EFAF111A"/>
    <w:rsid w:val="EFBEC1E6"/>
    <w:rsid w:val="EFFB154A"/>
    <w:rsid w:val="F13B0271"/>
    <w:rsid w:val="F3DDDEED"/>
    <w:rsid w:val="F3E335D7"/>
    <w:rsid w:val="F3FD4FD6"/>
    <w:rsid w:val="F3FFBA56"/>
    <w:rsid w:val="F4BF45AA"/>
    <w:rsid w:val="F4D9AA1B"/>
    <w:rsid w:val="F6760A72"/>
    <w:rsid w:val="F6BD5EA8"/>
    <w:rsid w:val="F7957D53"/>
    <w:rsid w:val="F7BB34C7"/>
    <w:rsid w:val="F7EDCC81"/>
    <w:rsid w:val="F7EF5846"/>
    <w:rsid w:val="F7EF80BC"/>
    <w:rsid w:val="F9DEDF27"/>
    <w:rsid w:val="F9EFDD14"/>
    <w:rsid w:val="FA8BF588"/>
    <w:rsid w:val="FAEF882F"/>
    <w:rsid w:val="FBBD530F"/>
    <w:rsid w:val="FBBE0165"/>
    <w:rsid w:val="FBDFF3C6"/>
    <w:rsid w:val="FBEDCD61"/>
    <w:rsid w:val="FBF794AE"/>
    <w:rsid w:val="FBF79FC8"/>
    <w:rsid w:val="FBF91E7E"/>
    <w:rsid w:val="FD374A83"/>
    <w:rsid w:val="FD57B33C"/>
    <w:rsid w:val="FD66BA93"/>
    <w:rsid w:val="FD6FE551"/>
    <w:rsid w:val="FD952713"/>
    <w:rsid w:val="FDAF3951"/>
    <w:rsid w:val="FDEF9C54"/>
    <w:rsid w:val="FDF635AE"/>
    <w:rsid w:val="FDF7370F"/>
    <w:rsid w:val="FDFB5D34"/>
    <w:rsid w:val="FDFE16B7"/>
    <w:rsid w:val="FDFF5B62"/>
    <w:rsid w:val="FDFF6CFE"/>
    <w:rsid w:val="FDFF7E74"/>
    <w:rsid w:val="FE5853EC"/>
    <w:rsid w:val="FEB3A3BE"/>
    <w:rsid w:val="FEB77DD1"/>
    <w:rsid w:val="FEBCDE70"/>
    <w:rsid w:val="FEBFE2D7"/>
    <w:rsid w:val="FEDF4772"/>
    <w:rsid w:val="FEF9492B"/>
    <w:rsid w:val="FF5F23AB"/>
    <w:rsid w:val="FF731E42"/>
    <w:rsid w:val="FF75AC0A"/>
    <w:rsid w:val="FF9FE473"/>
    <w:rsid w:val="FFAA7EAA"/>
    <w:rsid w:val="FFAE5009"/>
    <w:rsid w:val="FFB3E6A6"/>
    <w:rsid w:val="FFBEC975"/>
    <w:rsid w:val="FFBF60EF"/>
    <w:rsid w:val="FFBFA50D"/>
    <w:rsid w:val="FFBFAC30"/>
    <w:rsid w:val="FFDB8864"/>
    <w:rsid w:val="FFDF8249"/>
    <w:rsid w:val="FFDF8D4B"/>
    <w:rsid w:val="FFEBA9BE"/>
    <w:rsid w:val="FFEBB474"/>
    <w:rsid w:val="FFED28EC"/>
    <w:rsid w:val="FFEF6F75"/>
    <w:rsid w:val="FFF2A6FC"/>
    <w:rsid w:val="FFF2E15A"/>
    <w:rsid w:val="FFF6232F"/>
    <w:rsid w:val="FFF77146"/>
    <w:rsid w:val="FFF7721D"/>
    <w:rsid w:val="FFF7DF1C"/>
    <w:rsid w:val="FFFC75A6"/>
    <w:rsid w:val="FFFE3D67"/>
    <w:rsid w:val="FFFEA45B"/>
    <w:rsid w:val="FFFF6A30"/>
    <w:rsid w:val="FFFF98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宋体"/>
      <w:b/>
      <w:bCs/>
      <w:kern w:val="44"/>
      <w:sz w:val="44"/>
      <w:szCs w:val="44"/>
    </w:rPr>
  </w:style>
  <w:style w:type="paragraph" w:styleId="2">
    <w:name w:val="heading 2"/>
    <w:basedOn w:val="1"/>
    <w:next w:val="1"/>
    <w:qFormat/>
    <w:uiPriority w:val="0"/>
    <w:pPr>
      <w:keepNext/>
      <w:keepLines/>
      <w:spacing w:before="260" w:after="260" w:line="412" w:lineRule="auto"/>
      <w:outlineLvl w:val="1"/>
    </w:pPr>
    <w:rPr>
      <w:rFonts w:ascii="Cambria" w:hAnsi="Cambria" w:cs="宋体"/>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paragraph" w:styleId="9">
    <w:name w:val="Body Text Indent"/>
    <w:basedOn w:val="1"/>
    <w:unhideWhenUsed/>
    <w:qFormat/>
    <w:uiPriority w:val="99"/>
    <w:pPr>
      <w:spacing w:after="120"/>
      <w:ind w:left="420" w:leftChars="200"/>
    </w:p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after="120" w:afterLines="0" w:afterAutospacing="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2"/>
    <w:basedOn w:val="1"/>
    <w:next w:val="1"/>
    <w:qFormat/>
    <w:uiPriority w:val="0"/>
    <w:pPr>
      <w:keepNext w:val="0"/>
      <w:keepLines w:val="0"/>
      <w:widowControl w:val="0"/>
      <w:suppressLineNumbers w:val="0"/>
      <w:ind w:left="420" w:leftChars="200"/>
      <w:jc w:val="both"/>
    </w:pPr>
    <w:rPr>
      <w:rFonts w:hint="default" w:ascii="Times New Roman" w:hAnsi="Times New Roman" w:eastAsia="仿宋_GB2312" w:cs="Times New Roman"/>
      <w:kern w:val="2"/>
      <w:sz w:val="32"/>
      <w:szCs w:val="32"/>
      <w:lang w:val="en-US" w:eastAsia="zh-CN" w:bidi="ar"/>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paragraph" w:customStyle="1" w:styleId="22">
    <w:name w:val="Default"/>
    <w:qFormat/>
    <w:uiPriority w:val="99"/>
    <w:pPr>
      <w:widowControl w:val="0"/>
      <w:autoSpaceDE w:val="0"/>
      <w:autoSpaceDN w:val="0"/>
      <w:adjustRightInd w:val="0"/>
    </w:pPr>
    <w:rPr>
      <w:rFonts w:ascii="楷体_GB2312" w:hAnsi="Times New Roman" w:eastAsia="楷体_GB2312" w:cs="Times New Roman"/>
      <w:color w:val="000000"/>
      <w:sz w:val="24"/>
      <w:szCs w:val="22"/>
      <w:lang w:val="en-US" w:eastAsia="zh-CN" w:bidi="ar-SA"/>
    </w:rPr>
  </w:style>
  <w:style w:type="paragraph" w:customStyle="1" w:styleId="23">
    <w:name w:val="Normal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815</Words>
  <Characters>825</Characters>
  <Lines>63</Lines>
  <Paragraphs>17</Paragraphs>
  <TotalTime>16</TotalTime>
  <ScaleCrop>false</ScaleCrop>
  <LinksUpToDate>false</LinksUpToDate>
  <CharactersWithSpaces>825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2022-10-22T05:41:00Z</dcterms:created>
  <dc:creator>huangxiaowei</dc:creator>
  <cp:lastModifiedBy>大瑶子^O^</cp:lastModifiedBy>
  <cp:lastPrinted>2026-05-20T01:08:00Z</cp:lastPrinted>
  <dcterms:modified xsi:type="dcterms:W3CDTF">2026-05-21T09:50:39Z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522E1A6BED5646DFB6813E35B96C237F_13</vt:lpwstr>
  </property>
  <property fmtid="{D5CDD505-2E9C-101B-9397-08002B2CF9AE}" pid="4" name="KSOTemplateDocerSaveRecord">
    <vt:lpwstr>eyJoZGlkIjoiNjAzMWZlMDUwMDc5NWZjZWYwM2Q3YTUwYzI1MmUyZDgiLCJ1c2VySWQiOiIyOTA1NzUwNjEifQ==</vt:lpwstr>
  </property>
</Properties>
</file>