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简体" w:hAnsi="方正小标宋简体" w:eastAsia="方正小标宋简体" w:cs="方正小标宋简体"/>
          <w:sz w:val="44"/>
          <w:szCs w:val="44"/>
        </w:rPr>
      </w:pPr>
    </w:p>
    <w:p>
      <w:pPr>
        <w:pStyle w:val="5"/>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kern w:val="2"/>
          <w:sz w:val="44"/>
          <w:szCs w:val="44"/>
          <w:lang w:val="en-US" w:eastAsia="zh-CN" w:bidi="ar-SA"/>
        </w:rPr>
        <w:t>福田区城市管理和综合执法局关于</w:t>
      </w:r>
      <w:r>
        <w:rPr>
          <w:rFonts w:hint="eastAsia" w:ascii="方正小标宋简体" w:hAnsi="方正小标宋简体" w:eastAsia="方正小标宋简体" w:cs="方正小标宋简体"/>
          <w:b w:val="0"/>
          <w:bCs/>
          <w:sz w:val="44"/>
          <w:szCs w:val="44"/>
        </w:rPr>
        <w:t>深圳市</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kern w:val="2"/>
          <w:sz w:val="44"/>
          <w:szCs w:val="44"/>
          <w:lang w:val="en-US" w:eastAsia="zh-CN" w:bidi="ar-SA"/>
        </w:rPr>
      </w:pPr>
      <w:r>
        <w:rPr>
          <w:rFonts w:hint="eastAsia" w:ascii="方正小标宋简体" w:hAnsi="方正小标宋简体" w:eastAsia="方正小标宋简体" w:cs="方正小标宋简体"/>
          <w:b w:val="0"/>
          <w:bCs/>
          <w:sz w:val="44"/>
          <w:szCs w:val="44"/>
        </w:rPr>
        <w:t>福田区</w:t>
      </w:r>
      <w:r>
        <w:rPr>
          <w:rFonts w:hint="eastAsia" w:ascii="方正小标宋简体" w:hAnsi="方正小标宋简体" w:eastAsia="方正小标宋简体" w:cs="方正小标宋简体"/>
          <w:b w:val="0"/>
          <w:bCs/>
          <w:sz w:val="44"/>
          <w:szCs w:val="44"/>
          <w:lang w:eastAsia="zh-CN"/>
        </w:rPr>
        <w:t>第</w:t>
      </w:r>
      <w:r>
        <w:rPr>
          <w:rFonts w:hint="eastAsia" w:ascii="方正小标宋简体" w:hAnsi="方正小标宋简体" w:eastAsia="方正小标宋简体" w:cs="方正小标宋简体"/>
          <w:kern w:val="2"/>
          <w:sz w:val="44"/>
          <w:szCs w:val="44"/>
          <w:lang w:val="en-US" w:eastAsia="zh-CN" w:bidi="ar-SA"/>
        </w:rPr>
        <w:t>八届人大四次会议第</w:t>
      </w:r>
      <w:r>
        <w:rPr>
          <w:rFonts w:hint="eastAsia" w:ascii="方正小标宋简体" w:hAnsi="方正小标宋简体" w:eastAsia="方正小标宋简体" w:cs="方正小标宋简体"/>
          <w:sz w:val="44"/>
          <w:szCs w:val="44"/>
        </w:rPr>
        <w:t>20240060</w:t>
      </w:r>
      <w:r>
        <w:rPr>
          <w:rFonts w:hint="eastAsia" w:ascii="方正小标宋简体" w:hAnsi="方正小标宋简体" w:eastAsia="方正小标宋简体" w:cs="方正小标宋简体"/>
          <w:kern w:val="2"/>
          <w:sz w:val="44"/>
          <w:szCs w:val="44"/>
          <w:lang w:val="en-US" w:eastAsia="zh-CN" w:bidi="ar-SA"/>
        </w:rPr>
        <w:t>号</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kern w:val="2"/>
          <w:sz w:val="44"/>
          <w:szCs w:val="44"/>
          <w:lang w:val="en-US" w:eastAsia="zh-CN" w:bidi="ar-SA"/>
        </w:rPr>
      </w:pPr>
      <w:r>
        <w:rPr>
          <w:rFonts w:hint="eastAsia" w:ascii="方正小标宋简体" w:hAnsi="方正小标宋简体" w:eastAsia="方正小标宋简体" w:cs="方正小标宋简体"/>
          <w:kern w:val="2"/>
          <w:sz w:val="44"/>
          <w:szCs w:val="44"/>
          <w:lang w:val="en-US" w:eastAsia="zh-CN" w:bidi="ar-SA"/>
        </w:rPr>
        <w:t>建议的答复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尊敬的</w:t>
      </w:r>
      <w:r>
        <w:rPr>
          <w:rFonts w:hint="eastAsia" w:ascii="仿宋_GB2312" w:hAnsi="仿宋_GB2312" w:eastAsia="仿宋_GB2312" w:cs="仿宋_GB2312"/>
          <w:sz w:val="32"/>
          <w:szCs w:val="32"/>
          <w:lang w:val="en-US" w:eastAsia="zh-CN"/>
        </w:rPr>
        <w:t>文晓晖</w:t>
      </w:r>
      <w:bookmarkStart w:id="0" w:name="_GoBack"/>
      <w:bookmarkEnd w:id="0"/>
      <w:r>
        <w:rPr>
          <w:rFonts w:hint="eastAsia" w:ascii="仿宋_GB2312" w:hAnsi="仿宋_GB2312" w:eastAsia="仿宋_GB2312" w:cs="仿宋_GB2312"/>
          <w:sz w:val="32"/>
          <w:szCs w:val="32"/>
          <w:lang w:val="en-US" w:eastAsia="zh-CN"/>
        </w:rPr>
        <w:t>等代表</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你们提出的</w:t>
      </w:r>
      <w:r>
        <w:rPr>
          <w:rFonts w:hint="eastAsia" w:ascii="仿宋_GB2312" w:hAnsi="仿宋_GB2312" w:eastAsia="仿宋_GB2312" w:cs="仿宋_GB2312"/>
          <w:sz w:val="32"/>
          <w:szCs w:val="32"/>
        </w:rPr>
        <w:t>《关于加强文明养犬的建议》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第</w:t>
      </w:r>
      <w:r>
        <w:rPr>
          <w:rFonts w:hint="eastAsia" w:ascii="仿宋_GB2312" w:hAnsi="仿宋_GB2312" w:eastAsia="仿宋_GB2312" w:cs="仿宋_GB2312"/>
          <w:sz w:val="32"/>
          <w:szCs w:val="32"/>
        </w:rPr>
        <w:t>20240060</w:t>
      </w:r>
      <w:r>
        <w:rPr>
          <w:rFonts w:hint="eastAsia" w:ascii="仿宋_GB2312" w:hAnsi="仿宋_GB2312" w:eastAsia="仿宋_GB2312" w:cs="仿宋_GB2312"/>
          <w:sz w:val="32"/>
          <w:szCs w:val="32"/>
          <w:lang w:val="en-US" w:eastAsia="zh-CN"/>
        </w:rPr>
        <w:t>号）</w:t>
      </w:r>
      <w:r>
        <w:rPr>
          <w:rFonts w:hint="eastAsia" w:ascii="仿宋_GB2312" w:hAnsi="仿宋_GB2312" w:eastAsia="仿宋_GB2312" w:cs="仿宋_GB2312"/>
          <w:sz w:val="32"/>
          <w:szCs w:val="32"/>
        </w:rPr>
        <w:t>收悉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感谢您对我区城市管理工作的支持和关心。我局根据《深圳市养犬管理条例》对文明养犬工作的要求，始终把文明养犬工作摆在重要位置。经认真研究，现将办理情况答复如下</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 持续开展各类文明养犬宣传教育活动及便民服务。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区常态化开展文明养犬进社区宣传活动，在养犬较多的社区开展犬只义诊、免费接种疫苗、现场办理养犬登记证、免费注射电子芯片、开展文明养犬宣传讲座、签订文明养犬公约等一站式养犬管理便民服务；充分利用福田区养犬教育科普基地开展文明养犬宣传教育工作，定期开展文明养犬小课堂，宣讲文明养犬、依法养犬、科学养犬知识；在各宠物友好活动空间加强文明养犬宣传教育工作，例如：制作、张贴文明养犬漫画、树立文明养犬宣传标语标牌等；联合街道社区，在各物业小区、城中村宣传栏张贴文明养犬宣传海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条件的小区公共场所，电子屏滚动播放文明养犬宣传动画；通过犬类保护协会等民间社会组织、定点合作宠物医院的抖音、小红书、公众号等自媒体平台传播文明养犬、依法养犬等科普教育知识，增强市民的规范养犬意识。2023年共开展文明养犬进社区活动13场，活动期间发放《深圳市养犬管理条例》、《养犬管理规定》等法治宣传资料4200余份，发放犬绳560条，宣传袋750个。2024年，福田区将在常态化的宣传工作中加强规范养犬及禁止饲养烈性犬的宣传教育，计划开展20场文明养犬进社区活动，截至今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月，已开展</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场。</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实行严格养犬登记制度，进一步加强与物业小区的联动，建立物业管理与执法相衔接机制。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区实行严格的养犬登记制度，禁养犬一律不予办证。为进一步规范养犬行为，我局将加强与物业小区和街道执法队的联动，借助街道和社区的力量，倡导物业小区成立文明养犬便民服务中心，加强文明养犬宣传服务，组建文明养犬义工督导队，加强日常巡查，严禁烈性犬只进入小区，建立物业与街道执法快速衔接机制，对不文明养犬行为的投诉快速核实处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三、强化监管，加强执法查处力度。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区一直遵循养犬人自律，政府监管与公众监督相结合的原则，多形式强化监管。开展每日常态化巡查和每周“睦犬”统一执法行动，重点巡查公共广场、公园、城中村、商业广场等人流密集区域，先柔后刚，严格执法。建立养犬人违法养犬行为记录档案，对被多次举报或者处罚的进行重点监管，同时加强信息共享，让其他职能部门及时了解辖区犬只办证情况及养犬人信息。2024年以来，全区共收治流浪犬61只，查处遛狗不牵绳386宗，犬只随地便溺65宗，携带犬只进入禁止或限制类公共场所6宗，其他不文明养犬行为9宗，查处烈性犬0宗，查处无证犬只8宗，立案处罚33宗，罚款17500元。今后我局将继续加强犬类执法行动进小区。针对不文明养犬行为的投诉事件在遛狗高峰时间段组织专项执法行动进小区，实行现场蹲点监控，并协调物业调取监控确认违法行为人。继续深化与媒体的合作，邀请更多市民代表参与，对执法行动予以跟踪、监督、报道，明确严格执法就是最好的教育宣传手段，做到以点带面、以罚促管，扩大社会效应。</w:t>
      </w:r>
    </w:p>
    <w:p>
      <w:pPr>
        <w:pStyle w:val="5"/>
        <w:keepNext w:val="0"/>
        <w:keepLines w:val="0"/>
        <w:pageBreakBefore w:val="0"/>
        <w:kinsoku/>
        <w:wordWrap/>
        <w:overflowPunct/>
        <w:topLinePunct w:val="0"/>
        <w:autoSpaceDE/>
        <w:autoSpaceDN/>
        <w:bidi w:val="0"/>
        <w:adjustRightInd/>
        <w:snapToGrid/>
        <w:spacing w:line="560" w:lineRule="exact"/>
        <w:ind w:firstLine="63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再次感谢您对我区城市管理工作的关心和支持，恳请您继续对城市管理工作多提宝贵意见。</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福田区城市管理和综合执法局</w:t>
      </w:r>
    </w:p>
    <w:p>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2024年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 xml:space="preserve">日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（联系人：张远红  联系电话：13760142086）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F5EAAD"/>
    <w:multiLevelType w:val="singleLevel"/>
    <w:tmpl w:val="7EF5EAA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2ODBhNWE1NDEzM2EwY2M4YjAxMDFhNTQ1ZGNkNTkifQ=="/>
  </w:docVars>
  <w:rsids>
    <w:rsidRoot w:val="00000000"/>
    <w:rsid w:val="03707A4C"/>
    <w:rsid w:val="0D0B1319"/>
    <w:rsid w:val="0DBA4730"/>
    <w:rsid w:val="1CF764ED"/>
    <w:rsid w:val="2A5634E6"/>
    <w:rsid w:val="42781D82"/>
    <w:rsid w:val="53056472"/>
    <w:rsid w:val="54593506"/>
    <w:rsid w:val="57520D09"/>
    <w:rsid w:val="6F093A24"/>
    <w:rsid w:val="73523D3A"/>
    <w:rsid w:val="7D2D3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spacing w:before="100" w:beforeAutospacing="1" w:after="100" w:afterAutospacing="1"/>
      <w:jc w:val="left"/>
      <w:outlineLvl w:val="2"/>
    </w:pPr>
    <w:rPr>
      <w:rFonts w:hint="eastAsia" w:ascii="宋体" w:hAnsi="宋体"/>
      <w:b/>
      <w:kern w:val="0"/>
      <w:sz w:val="27"/>
      <w:szCs w:val="27"/>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2024-06-07T03:04:00Z</dcterms:created>
  <dc:creator>Administrator</dc:creator>
  <cp:lastModifiedBy>Administrator</cp:lastModifiedBy>
  <dcterms:modified xsi:type="dcterms:W3CDTF">2024-06-20T08:31:51Z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3656CB0C5D684E19AC831B3C642F8E95_13</vt:lpwstr>
  </property>
</Properties>
</file>