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1E80D" w14:textId="77777777" w:rsidR="00B4232F" w:rsidRDefault="00B4232F">
      <w:pPr>
        <w:spacing w:line="560" w:lineRule="exact"/>
        <w:rPr>
          <w:rFonts w:ascii="方正小标宋_GBK" w:eastAsia="方正小标宋_GBK"/>
          <w:sz w:val="44"/>
          <w:szCs w:val="44"/>
        </w:rPr>
      </w:pPr>
    </w:p>
    <w:p w14:paraId="78B85B0F" w14:textId="1BBAB944" w:rsidR="00B4232F" w:rsidRPr="00F91932" w:rsidRDefault="00820A47" w:rsidP="00F91932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91932">
        <w:rPr>
          <w:rFonts w:ascii="方正小标宋简体" w:eastAsia="方正小标宋简体" w:hint="eastAsia"/>
          <w:sz w:val="44"/>
          <w:szCs w:val="44"/>
        </w:rPr>
        <w:t>福田区</w:t>
      </w:r>
      <w:r w:rsidR="009F3BAD" w:rsidRPr="00F91932">
        <w:rPr>
          <w:rFonts w:ascii="方正小标宋简体" w:eastAsia="方正小标宋简体" w:hint="eastAsia"/>
          <w:sz w:val="44"/>
          <w:szCs w:val="44"/>
        </w:rPr>
        <w:t>城市管理和综合执法局</w:t>
      </w:r>
      <w:r w:rsidRPr="00F91932">
        <w:rPr>
          <w:rFonts w:ascii="方正小标宋简体" w:eastAsia="方正小标宋简体" w:hint="eastAsia"/>
          <w:sz w:val="44"/>
          <w:szCs w:val="44"/>
        </w:rPr>
        <w:t>关于</w:t>
      </w:r>
      <w:r w:rsidR="009F3BAD" w:rsidRPr="00F91932">
        <w:rPr>
          <w:rFonts w:ascii="方正小标宋简体" w:eastAsia="方正小标宋简体" w:hint="eastAsia"/>
          <w:sz w:val="44"/>
          <w:szCs w:val="44"/>
        </w:rPr>
        <w:t>深圳市福田区政协会议委员提案第2024236号</w:t>
      </w:r>
      <w:r w:rsidR="00F91932">
        <w:rPr>
          <w:rFonts w:ascii="方正小标宋简体" w:eastAsia="方正小标宋简体" w:hint="eastAsia"/>
          <w:sz w:val="44"/>
          <w:szCs w:val="44"/>
        </w:rPr>
        <w:t>的承办意见</w:t>
      </w:r>
    </w:p>
    <w:p w14:paraId="3F846025" w14:textId="77777777" w:rsidR="00B4232F" w:rsidRDefault="00B4232F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5270B4A4" w14:textId="2C0B14E1" w:rsidR="00B4232F" w:rsidRDefault="00820A47">
      <w:pPr>
        <w:spacing w:line="600" w:lineRule="exact"/>
        <w:rPr>
          <w:rFonts w:ascii="仿宋_GB2312" w:eastAsia="仿宋_GB2312" w:hAnsi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bCs/>
          <w:kern w:val="0"/>
          <w:sz w:val="32"/>
          <w:szCs w:val="32"/>
        </w:rPr>
        <w:t>尊敬的</w:t>
      </w:r>
      <w:r w:rsidR="009F3BAD" w:rsidRPr="009F3BAD">
        <w:rPr>
          <w:rFonts w:ascii="仿宋_GB2312" w:eastAsia="仿宋_GB2312" w:hint="eastAsia"/>
          <w:sz w:val="32"/>
          <w:szCs w:val="32"/>
        </w:rPr>
        <w:t>张玉良</w:t>
      </w:r>
      <w:r w:rsidRPr="009F3BAD">
        <w:rPr>
          <w:rFonts w:ascii="仿宋_GB2312" w:eastAsia="仿宋_GB2312" w:hint="eastAsia"/>
          <w:sz w:val="32"/>
          <w:szCs w:val="32"/>
        </w:rPr>
        <w:t>委</w:t>
      </w:r>
      <w:r>
        <w:rPr>
          <w:rFonts w:ascii="仿宋_GB2312" w:eastAsia="仿宋_GB2312" w:hint="eastAsia"/>
          <w:sz w:val="32"/>
          <w:szCs w:val="32"/>
        </w:rPr>
        <w:t xml:space="preserve">员： </w:t>
      </w:r>
    </w:p>
    <w:p w14:paraId="718673D2" w14:textId="1B213AEE" w:rsidR="00B4232F" w:rsidRDefault="00F91932">
      <w:pPr>
        <w:spacing w:line="60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F91932">
        <w:rPr>
          <w:rFonts w:ascii="仿宋_GB2312" w:eastAsia="仿宋_GB2312" w:hAnsi="仿宋_GB2312" w:hint="eastAsia"/>
          <w:kern w:val="0"/>
          <w:sz w:val="32"/>
          <w:szCs w:val="32"/>
        </w:rPr>
        <w:t>深圳市福田区政协会议委员提案第2024236号</w:t>
      </w:r>
      <w:r w:rsidR="00820A47">
        <w:rPr>
          <w:rFonts w:ascii="仿宋_GB2312" w:eastAsia="仿宋_GB2312" w:hint="eastAsia"/>
          <w:sz w:val="32"/>
          <w:szCs w:val="32"/>
        </w:rPr>
        <w:t>《</w:t>
      </w:r>
      <w:r w:rsidR="009F3BAD" w:rsidRPr="009F3BAD">
        <w:rPr>
          <w:rFonts w:ascii="仿宋_GB2312" w:eastAsia="仿宋_GB2312" w:hAnsi="Calibri" w:hint="eastAsia"/>
          <w:sz w:val="32"/>
          <w:szCs w:val="32"/>
        </w:rPr>
        <w:t>关于将中心公园建成芳香植物主题园的建议</w:t>
      </w:r>
      <w:r w:rsidR="00820A47">
        <w:rPr>
          <w:rFonts w:ascii="仿宋_GB2312" w:eastAsia="仿宋_GB2312" w:hint="eastAsia"/>
          <w:sz w:val="32"/>
          <w:szCs w:val="32"/>
        </w:rPr>
        <w:t>》已收悉，</w:t>
      </w:r>
      <w:r>
        <w:rPr>
          <w:rFonts w:ascii="仿宋_GB2312" w:eastAsia="仿宋_GB2312" w:hint="eastAsia"/>
          <w:sz w:val="32"/>
          <w:szCs w:val="32"/>
        </w:rPr>
        <w:t>经认真研究，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val="zh-CN"/>
        </w:rPr>
        <w:t>承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办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回复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如下：</w:t>
      </w:r>
      <w:r w:rsidR="00820A47">
        <w:rPr>
          <w:rFonts w:ascii="仿宋_GB2312" w:eastAsia="仿宋_GB2312" w:hAnsi="仿宋_GB2312" w:hint="eastAsia"/>
          <w:kern w:val="0"/>
          <w:sz w:val="32"/>
          <w:szCs w:val="32"/>
        </w:rPr>
        <w:t>：</w:t>
      </w:r>
    </w:p>
    <w:p w14:paraId="254ACC18" w14:textId="2F5662CA" w:rsidR="003B0345" w:rsidRPr="00F91932" w:rsidRDefault="00820A47" w:rsidP="00F91932">
      <w:pPr>
        <w:numPr>
          <w:ilvl w:val="0"/>
          <w:numId w:val="1"/>
        </w:numPr>
        <w:spacing w:line="60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关于</w:t>
      </w:r>
      <w:r w:rsidR="00F91932">
        <w:rPr>
          <w:rFonts w:ascii="黑体" w:eastAsia="黑体" w:hAnsi="黑体" w:hint="eastAsia"/>
          <w:sz w:val="32"/>
          <w:szCs w:val="32"/>
        </w:rPr>
        <w:t>“在</w:t>
      </w:r>
      <w:r w:rsidR="00B72FDC" w:rsidRPr="00B72FDC">
        <w:rPr>
          <w:rFonts w:ascii="黑体" w:eastAsia="黑体" w:hAnsi="黑体" w:hint="eastAsia"/>
          <w:sz w:val="32"/>
          <w:szCs w:val="32"/>
        </w:rPr>
        <w:t>中心公园开展芳香特色植物研究与规划，将</w:t>
      </w:r>
      <w:r w:rsidR="00B72FDC">
        <w:rPr>
          <w:rFonts w:ascii="黑体" w:eastAsia="黑体" w:hAnsi="黑体" w:hint="eastAsia"/>
          <w:sz w:val="32"/>
          <w:szCs w:val="32"/>
        </w:rPr>
        <w:t>芳香植物融合纳入到新的改造方案中去，尽早建成特色明显的主题公园</w:t>
      </w:r>
      <w:r w:rsidR="00F91932">
        <w:rPr>
          <w:rFonts w:ascii="黑体" w:eastAsia="黑体" w:hAnsi="黑体" w:hint="eastAsia"/>
          <w:sz w:val="32"/>
          <w:szCs w:val="32"/>
        </w:rPr>
        <w:t>”</w:t>
      </w:r>
      <w:r w:rsidR="00B72FDC">
        <w:rPr>
          <w:rFonts w:ascii="黑体" w:eastAsia="黑体" w:hAnsi="黑体" w:hint="eastAsia"/>
          <w:sz w:val="32"/>
          <w:szCs w:val="32"/>
        </w:rPr>
        <w:t>的</w:t>
      </w:r>
      <w:r>
        <w:rPr>
          <w:rFonts w:ascii="黑体" w:eastAsia="黑体" w:hAnsi="黑体" w:hint="eastAsia"/>
          <w:sz w:val="32"/>
          <w:szCs w:val="32"/>
        </w:rPr>
        <w:t>建议</w:t>
      </w:r>
      <w:r w:rsidR="00F91932">
        <w:rPr>
          <w:rFonts w:ascii="黑体" w:eastAsia="黑体" w:hAnsi="黑体" w:hint="eastAsia"/>
          <w:sz w:val="32"/>
          <w:szCs w:val="32"/>
        </w:rPr>
        <w:t>。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我局十分认可</w:t>
      </w:r>
      <w:r w:rsidRPr="00F91932">
        <w:rPr>
          <w:rFonts w:ascii="仿宋_GB2312" w:eastAsia="仿宋_GB2312" w:hAnsi="仿宋" w:hint="eastAsia"/>
          <w:sz w:val="32"/>
          <w:szCs w:val="32"/>
        </w:rPr>
        <w:t>委员提出的建议。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目前，中心公园植物配置整体以观花植物为主，以朱顶红和风雨兰为代表性特色花卉，其中E区、D区种植有朱顶红</w:t>
      </w:r>
      <w:r w:rsidR="00C63A8C" w:rsidRPr="00F91932">
        <w:rPr>
          <w:rFonts w:ascii="仿宋_GB2312" w:eastAsia="仿宋_GB2312" w:hAnsi="仿宋" w:hint="eastAsia"/>
          <w:sz w:val="32"/>
          <w:szCs w:val="32"/>
        </w:rPr>
        <w:t>约</w:t>
      </w:r>
      <w:r w:rsidR="00C63A8C" w:rsidRPr="00F91932">
        <w:rPr>
          <w:rFonts w:ascii="仿宋_GB2312" w:eastAsia="仿宋_GB2312" w:hAnsi="仿宋"/>
          <w:sz w:val="32"/>
          <w:szCs w:val="32"/>
        </w:rPr>
        <w:t>5300</w:t>
      </w:r>
      <w:r w:rsidR="00C63A8C" w:rsidRPr="00F91932">
        <w:rPr>
          <w:rFonts w:ascii="仿宋_GB2312" w:eastAsia="仿宋_GB2312" w:hAnsi="仿宋" w:hint="eastAsia"/>
          <w:sz w:val="32"/>
          <w:szCs w:val="32"/>
        </w:rPr>
        <w:t>平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，B区、C区种植有风</w:t>
      </w:r>
      <w:r w:rsidR="00B72FDC" w:rsidRPr="00F91932">
        <w:rPr>
          <w:rFonts w:ascii="仿宋_GB2312" w:eastAsia="仿宋_GB2312" w:hAnsi="仿宋" w:hint="eastAsia"/>
          <w:color w:val="000000" w:themeColor="text1"/>
          <w:sz w:val="32"/>
          <w:szCs w:val="32"/>
        </w:rPr>
        <w:t>雨兰</w:t>
      </w:r>
      <w:r w:rsidR="00C63A8C" w:rsidRPr="00F91932">
        <w:rPr>
          <w:rFonts w:ascii="仿宋_GB2312" w:eastAsia="仿宋_GB2312" w:hAnsi="仿宋" w:hint="eastAsia"/>
          <w:color w:val="000000" w:themeColor="text1"/>
          <w:sz w:val="32"/>
          <w:szCs w:val="32"/>
        </w:rPr>
        <w:t>约</w:t>
      </w:r>
      <w:r w:rsidR="00C63A8C" w:rsidRPr="00F91932">
        <w:rPr>
          <w:rFonts w:ascii="仿宋_GB2312" w:eastAsia="仿宋_GB2312" w:hAnsi="仿宋"/>
          <w:color w:val="000000" w:themeColor="text1"/>
          <w:sz w:val="32"/>
          <w:szCs w:val="32"/>
        </w:rPr>
        <w:t>2800</w:t>
      </w:r>
      <w:r w:rsidR="00C63A8C" w:rsidRPr="00F91932">
        <w:rPr>
          <w:rFonts w:ascii="仿宋_GB2312" w:eastAsia="仿宋_GB2312" w:hAnsi="仿宋" w:hint="eastAsia"/>
          <w:color w:val="000000" w:themeColor="text1"/>
          <w:sz w:val="32"/>
          <w:szCs w:val="32"/>
        </w:rPr>
        <w:t>平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。</w:t>
      </w:r>
      <w:r w:rsidR="00142302" w:rsidRPr="00F91932">
        <w:rPr>
          <w:rFonts w:ascii="仿宋_GB2312" w:eastAsia="仿宋_GB2312" w:hAnsi="仿宋" w:hint="eastAsia"/>
          <w:sz w:val="32"/>
          <w:szCs w:val="32"/>
        </w:rPr>
        <w:t>同时，鉴于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中心公园</w:t>
      </w:r>
      <w:r w:rsidR="00142302" w:rsidRPr="00F91932">
        <w:rPr>
          <w:rFonts w:ascii="仿宋_GB2312" w:eastAsia="仿宋_GB2312" w:hAnsi="仿宋" w:hint="eastAsia"/>
          <w:sz w:val="32"/>
          <w:szCs w:val="32"/>
        </w:rPr>
        <w:t>面积达138.5万平方米，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从南到北依次被分割成</w:t>
      </w:r>
      <w:r w:rsidR="00142302" w:rsidRPr="00F91932">
        <w:rPr>
          <w:rFonts w:ascii="仿宋_GB2312" w:eastAsia="仿宋_GB2312" w:hAnsi="仿宋"/>
          <w:sz w:val="32"/>
          <w:szCs w:val="32"/>
        </w:rPr>
        <w:t>5</w:t>
      </w:r>
      <w:r w:rsidR="00B72FDC" w:rsidRPr="00F91932">
        <w:rPr>
          <w:rFonts w:ascii="仿宋_GB2312" w:eastAsia="仿宋_GB2312" w:hAnsi="仿宋" w:hint="eastAsia"/>
          <w:sz w:val="32"/>
          <w:szCs w:val="32"/>
        </w:rPr>
        <w:t>大园区</w:t>
      </w:r>
      <w:r w:rsidR="00142302" w:rsidRPr="00F91932">
        <w:rPr>
          <w:rFonts w:ascii="仿宋_GB2312" w:eastAsia="仿宋_GB2312" w:hAnsi="仿宋" w:hint="eastAsia"/>
          <w:sz w:val="32"/>
          <w:szCs w:val="32"/>
        </w:rPr>
        <w:t>，故公园分区域开展了植物特色打造工作，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除被占用施工的</w:t>
      </w:r>
      <w:r w:rsidR="00324A9B" w:rsidRPr="00F91932">
        <w:rPr>
          <w:rFonts w:ascii="仿宋_GB2312" w:eastAsia="仿宋_GB2312" w:hAnsi="仿宋"/>
          <w:sz w:val="32"/>
          <w:szCs w:val="32"/>
        </w:rPr>
        <w:tab/>
        <w:t>A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区外</w:t>
      </w:r>
      <w:r w:rsidR="00841524" w:rsidRPr="00F91932">
        <w:rPr>
          <w:rFonts w:ascii="仿宋_GB2312" w:eastAsia="仿宋_GB2312" w:hAnsi="仿宋" w:hint="eastAsia"/>
          <w:sz w:val="32"/>
          <w:szCs w:val="32"/>
        </w:rPr>
        <w:t>其余区域各有特色植物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，</w:t>
      </w:r>
      <w:r w:rsidR="00841524" w:rsidRPr="00F91932">
        <w:rPr>
          <w:rFonts w:ascii="仿宋_GB2312" w:eastAsia="仿宋_GB2312" w:hAnsi="仿宋" w:hint="eastAsia"/>
          <w:sz w:val="32"/>
          <w:szCs w:val="32"/>
        </w:rPr>
        <w:t>如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B区以桂花、红千层为主，数量约6</w:t>
      </w:r>
      <w:r w:rsidR="00324A9B" w:rsidRPr="00F91932">
        <w:rPr>
          <w:rFonts w:ascii="仿宋_GB2312" w:eastAsia="仿宋_GB2312" w:hAnsi="仿宋"/>
          <w:sz w:val="32"/>
          <w:szCs w:val="32"/>
        </w:rPr>
        <w:t>00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株；C区以黄花风铃木、蔷薇风铃木为主，数量约2</w:t>
      </w:r>
      <w:r w:rsidR="00324A9B" w:rsidRPr="00F91932">
        <w:rPr>
          <w:rFonts w:ascii="仿宋_GB2312" w:eastAsia="仿宋_GB2312" w:hAnsi="仿宋"/>
          <w:sz w:val="32"/>
          <w:szCs w:val="32"/>
        </w:rPr>
        <w:t>00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株；D</w:t>
      </w:r>
      <w:r w:rsidR="00324A9B" w:rsidRPr="00F91932">
        <w:rPr>
          <w:rFonts w:ascii="仿宋_GB2312" w:eastAsia="仿宋_GB2312" w:hAnsi="仿宋"/>
          <w:sz w:val="32"/>
          <w:szCs w:val="32"/>
        </w:rPr>
        <w:t>1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区以荔枝林为主，面积约6</w:t>
      </w:r>
      <w:r w:rsidR="00324A9B" w:rsidRPr="00F91932">
        <w:rPr>
          <w:rFonts w:ascii="仿宋_GB2312" w:eastAsia="仿宋_GB2312" w:hAnsi="仿宋"/>
          <w:sz w:val="32"/>
          <w:szCs w:val="32"/>
        </w:rPr>
        <w:t>000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平，D</w:t>
      </w:r>
      <w:r w:rsidR="00324A9B" w:rsidRPr="00F91932">
        <w:rPr>
          <w:rFonts w:ascii="仿宋_GB2312" w:eastAsia="仿宋_GB2312" w:hAnsi="仿宋"/>
          <w:sz w:val="32"/>
          <w:szCs w:val="32"/>
        </w:rPr>
        <w:t>2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区以落羽杉为主，面积约1</w:t>
      </w:r>
      <w:r w:rsidR="00324A9B" w:rsidRPr="00F91932">
        <w:rPr>
          <w:rFonts w:ascii="仿宋_GB2312" w:eastAsia="仿宋_GB2312" w:hAnsi="仿宋"/>
          <w:sz w:val="32"/>
          <w:szCs w:val="32"/>
        </w:rPr>
        <w:t>000</w:t>
      </w:r>
      <w:r w:rsidR="00324A9B" w:rsidRPr="00F91932">
        <w:rPr>
          <w:rFonts w:ascii="仿宋_GB2312" w:eastAsia="仿宋_GB2312" w:hAnsi="仿宋" w:hint="eastAsia"/>
          <w:sz w:val="32"/>
          <w:szCs w:val="32"/>
        </w:rPr>
        <w:t>平。各区特色植物与园内种植的</w:t>
      </w:r>
      <w:r w:rsidR="00B72FDC" w:rsidRPr="00F91932">
        <w:rPr>
          <w:rFonts w:ascii="仿宋_GB2312" w:eastAsia="仿宋_GB2312" w:hint="eastAsia"/>
          <w:sz w:val="32"/>
          <w:szCs w:val="32"/>
        </w:rPr>
        <w:t>宫粉紫荆、大叶紫薇、木棉、节荚决明、鸡冠刺桐等</w:t>
      </w:r>
      <w:r w:rsidR="00324A9B" w:rsidRPr="00F91932">
        <w:rPr>
          <w:rFonts w:ascii="仿宋_GB2312" w:eastAsia="仿宋_GB2312" w:hint="eastAsia"/>
          <w:sz w:val="32"/>
          <w:szCs w:val="32"/>
        </w:rPr>
        <w:t>开花植物相结合，</w:t>
      </w:r>
      <w:r w:rsidR="003B0345" w:rsidRPr="00F91932">
        <w:rPr>
          <w:rFonts w:ascii="仿宋_GB2312" w:eastAsia="仿宋_GB2312" w:hint="eastAsia"/>
          <w:sz w:val="32"/>
          <w:szCs w:val="32"/>
        </w:rPr>
        <w:t>已形成</w:t>
      </w:r>
      <w:r w:rsidR="00841524" w:rsidRPr="00F91932">
        <w:rPr>
          <w:rFonts w:ascii="仿宋_GB2312" w:eastAsia="仿宋_GB2312" w:hint="eastAsia"/>
          <w:sz w:val="32"/>
          <w:szCs w:val="32"/>
        </w:rPr>
        <w:t>较好景观效果</w:t>
      </w:r>
      <w:r w:rsidR="003B0345" w:rsidRPr="00F91932">
        <w:rPr>
          <w:rFonts w:ascii="仿宋_GB2312" w:eastAsia="仿宋_GB2312" w:hint="eastAsia"/>
          <w:sz w:val="32"/>
          <w:szCs w:val="32"/>
        </w:rPr>
        <w:t>。</w:t>
      </w:r>
    </w:p>
    <w:p w14:paraId="7E241B3B" w14:textId="604079E6" w:rsidR="00841524" w:rsidRDefault="003B0345" w:rsidP="00FF4E42">
      <w:pPr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此外，作为</w:t>
      </w:r>
      <w:r w:rsidR="00841524">
        <w:rPr>
          <w:rFonts w:ascii="仿宋_GB2312" w:eastAsia="仿宋_GB2312" w:hint="eastAsia"/>
          <w:sz w:val="32"/>
          <w:szCs w:val="32"/>
        </w:rPr>
        <w:t>福田河</w:t>
      </w:r>
      <w:r w:rsidR="00841524" w:rsidRPr="003B0345">
        <w:rPr>
          <w:rFonts w:ascii="仿宋_GB2312" w:eastAsia="仿宋_GB2312" w:hint="eastAsia"/>
          <w:sz w:val="32"/>
          <w:szCs w:val="32"/>
        </w:rPr>
        <w:t>穿</w:t>
      </w:r>
      <w:r w:rsidR="00841524">
        <w:rPr>
          <w:rFonts w:ascii="仿宋_GB2312" w:eastAsia="仿宋_GB2312" w:hint="eastAsia"/>
          <w:sz w:val="32"/>
          <w:szCs w:val="32"/>
        </w:rPr>
        <w:t>园</w:t>
      </w:r>
      <w:r w:rsidR="00841524" w:rsidRPr="003B0345">
        <w:rPr>
          <w:rFonts w:ascii="仿宋_GB2312" w:eastAsia="仿宋_GB2312" w:hint="eastAsia"/>
          <w:sz w:val="32"/>
          <w:szCs w:val="32"/>
        </w:rPr>
        <w:t>而过</w:t>
      </w:r>
      <w:r w:rsidR="00841524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综合型、生态型公园，</w:t>
      </w:r>
      <w:r w:rsidR="00B56554">
        <w:rPr>
          <w:rFonts w:ascii="仿宋_GB2312" w:eastAsia="仿宋_GB2312" w:hint="eastAsia"/>
          <w:sz w:val="32"/>
          <w:szCs w:val="32"/>
        </w:rPr>
        <w:t>中心公园</w:t>
      </w:r>
      <w:r>
        <w:rPr>
          <w:rFonts w:ascii="仿宋_GB2312" w:eastAsia="仿宋_GB2312" w:hint="eastAsia"/>
          <w:sz w:val="32"/>
          <w:szCs w:val="32"/>
        </w:rPr>
        <w:t>湿地生态资源</w:t>
      </w:r>
      <w:r w:rsidR="00FF4E42">
        <w:rPr>
          <w:rFonts w:ascii="仿宋_GB2312" w:eastAsia="仿宋_GB2312" w:hint="eastAsia"/>
          <w:sz w:val="32"/>
          <w:szCs w:val="32"/>
        </w:rPr>
        <w:t>丰富</w:t>
      </w:r>
      <w:r w:rsidR="00B56554">
        <w:rPr>
          <w:rFonts w:ascii="仿宋_GB2312" w:eastAsia="仿宋_GB2312" w:hint="eastAsia"/>
          <w:sz w:val="32"/>
          <w:szCs w:val="32"/>
        </w:rPr>
        <w:t>，</w:t>
      </w:r>
      <w:r w:rsidR="00FF4E42">
        <w:rPr>
          <w:rFonts w:ascii="仿宋_GB2312" w:eastAsia="仿宋_GB2312" w:hint="eastAsia"/>
          <w:sz w:val="32"/>
          <w:szCs w:val="32"/>
        </w:rPr>
        <w:t>生态环境优越</w:t>
      </w:r>
      <w:r>
        <w:rPr>
          <w:rFonts w:ascii="仿宋_GB2312" w:eastAsia="仿宋_GB2312" w:hint="eastAsia"/>
          <w:sz w:val="32"/>
          <w:szCs w:val="32"/>
        </w:rPr>
        <w:t>，</w:t>
      </w:r>
      <w:r w:rsidRPr="003B0345">
        <w:rPr>
          <w:rFonts w:ascii="仿宋_GB2312" w:eastAsia="仿宋_GB2312" w:hint="eastAsia"/>
          <w:sz w:val="32"/>
          <w:szCs w:val="32"/>
        </w:rPr>
        <w:t>被称为深圳的“中心绿肺”</w:t>
      </w:r>
      <w:r>
        <w:rPr>
          <w:rFonts w:ascii="仿宋_GB2312" w:eastAsia="仿宋_GB2312" w:hint="eastAsia"/>
          <w:sz w:val="32"/>
          <w:szCs w:val="32"/>
        </w:rPr>
        <w:t>，</w:t>
      </w:r>
      <w:r w:rsidR="00FF4E42">
        <w:rPr>
          <w:rFonts w:ascii="仿宋_GB2312" w:eastAsia="仿宋_GB2312" w:hint="eastAsia"/>
          <w:sz w:val="32"/>
          <w:szCs w:val="32"/>
        </w:rPr>
        <w:t>与周边笔架山公园</w:t>
      </w:r>
      <w:r w:rsidR="00FF4E42" w:rsidRPr="00FF4E42">
        <w:rPr>
          <w:rFonts w:ascii="仿宋_GB2312" w:eastAsia="仿宋_GB2312" w:hint="eastAsia"/>
          <w:sz w:val="32"/>
          <w:szCs w:val="32"/>
        </w:rPr>
        <w:t>等公园共同构成</w:t>
      </w:r>
      <w:r w:rsidR="00FF4E42">
        <w:rPr>
          <w:rFonts w:ascii="仿宋_GB2312" w:eastAsia="仿宋_GB2312" w:hint="eastAsia"/>
          <w:sz w:val="32"/>
          <w:szCs w:val="32"/>
        </w:rPr>
        <w:t>了</w:t>
      </w:r>
      <w:r w:rsidR="00FF4E42" w:rsidRPr="00FF4E42">
        <w:rPr>
          <w:rFonts w:ascii="仿宋_GB2312" w:eastAsia="仿宋_GB2312" w:hint="eastAsia"/>
          <w:sz w:val="32"/>
          <w:szCs w:val="32"/>
        </w:rPr>
        <w:t>大型城市生态廊道</w:t>
      </w:r>
      <w:r w:rsidR="00FF4E42">
        <w:rPr>
          <w:rFonts w:ascii="仿宋_GB2312" w:eastAsia="仿宋_GB2312" w:hint="eastAsia"/>
          <w:sz w:val="32"/>
          <w:szCs w:val="32"/>
        </w:rPr>
        <w:t>，是</w:t>
      </w:r>
      <w:r w:rsidRPr="003B0345">
        <w:rPr>
          <w:rFonts w:ascii="仿宋_GB2312" w:eastAsia="仿宋_GB2312" w:hint="eastAsia"/>
          <w:sz w:val="32"/>
          <w:szCs w:val="32"/>
        </w:rPr>
        <w:t>城市区域生态系统的重要组成部分</w:t>
      </w:r>
      <w:r w:rsidR="00FF4E42">
        <w:rPr>
          <w:rFonts w:ascii="仿宋_GB2312" w:eastAsia="仿宋_GB2312" w:hint="eastAsia"/>
          <w:sz w:val="32"/>
          <w:szCs w:val="32"/>
        </w:rPr>
        <w:t>，根据本底生态调研共有</w:t>
      </w:r>
      <w:r w:rsidR="00841524" w:rsidRPr="00841524">
        <w:rPr>
          <w:rFonts w:ascii="仿宋_GB2312" w:eastAsia="仿宋_GB2312" w:hint="eastAsia"/>
          <w:sz w:val="32"/>
          <w:szCs w:val="32"/>
        </w:rPr>
        <w:t>9种鱼类、9种两栖类、10种爬行类、67种鸟类、5种哺乳类、7种蝶类</w:t>
      </w:r>
      <w:r w:rsidR="00FF4E42">
        <w:rPr>
          <w:rFonts w:ascii="仿宋_GB2312" w:eastAsia="仿宋_GB2312" w:hint="eastAsia"/>
          <w:sz w:val="32"/>
          <w:szCs w:val="32"/>
        </w:rPr>
        <w:t>栖息于园内。因植物密度较高</w:t>
      </w:r>
      <w:r w:rsidR="00C63A8C">
        <w:rPr>
          <w:rFonts w:ascii="仿宋_GB2312" w:eastAsia="仿宋_GB2312" w:hint="eastAsia"/>
          <w:sz w:val="32"/>
          <w:szCs w:val="32"/>
        </w:rPr>
        <w:t>、植物群落固定，如开展大规模改造，可能对生态系统造成</w:t>
      </w:r>
      <w:r w:rsidR="00FF4E42">
        <w:rPr>
          <w:rFonts w:ascii="仿宋_GB2312" w:eastAsia="仿宋_GB2312" w:hint="eastAsia"/>
          <w:sz w:val="32"/>
          <w:szCs w:val="32"/>
        </w:rPr>
        <w:t>破坏，影响生物多样性。</w:t>
      </w:r>
    </w:p>
    <w:p w14:paraId="5BDB112F" w14:textId="24EEB846" w:rsidR="00FF4E42" w:rsidRPr="00841524" w:rsidRDefault="00FF4E42" w:rsidP="00FF4E42">
      <w:pPr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后续工作中，我局将结合中心公园实际情况，</w:t>
      </w:r>
      <w:r w:rsidR="00D04764">
        <w:rPr>
          <w:rFonts w:ascii="仿宋_GB2312" w:eastAsia="仿宋_GB2312" w:hint="eastAsia"/>
          <w:sz w:val="32"/>
          <w:szCs w:val="32"/>
        </w:rPr>
        <w:t>在保证生态系统稳定的前提下强化全园及各区植物特色的塑造，</w:t>
      </w:r>
      <w:r w:rsidR="00C63A8C">
        <w:rPr>
          <w:rFonts w:ascii="仿宋_GB2312" w:eastAsia="仿宋_GB2312" w:hint="eastAsia"/>
          <w:sz w:val="32"/>
          <w:szCs w:val="32"/>
        </w:rPr>
        <w:t>适度增加特色植物种植面积、丰富种植品种，进一步凸显</w:t>
      </w:r>
      <w:r w:rsidR="00D04764">
        <w:rPr>
          <w:rFonts w:ascii="仿宋_GB2312" w:eastAsia="仿宋_GB2312" w:hint="eastAsia"/>
          <w:sz w:val="32"/>
          <w:szCs w:val="32"/>
        </w:rPr>
        <w:t>亮点。</w:t>
      </w:r>
    </w:p>
    <w:p w14:paraId="1E3223BD" w14:textId="46C75EDE" w:rsidR="003B0345" w:rsidRPr="00F91932" w:rsidRDefault="00FF4E42" w:rsidP="005470DB">
      <w:pPr>
        <w:numPr>
          <w:ilvl w:val="0"/>
          <w:numId w:val="1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关于</w:t>
      </w:r>
      <w:r w:rsidR="00F91932">
        <w:rPr>
          <w:rFonts w:ascii="黑体" w:eastAsia="黑体" w:hAnsi="黑体" w:hint="eastAsia"/>
          <w:sz w:val="32"/>
          <w:szCs w:val="32"/>
        </w:rPr>
        <w:t>“</w:t>
      </w:r>
      <w:r w:rsidR="00F91932" w:rsidRPr="00D04764">
        <w:rPr>
          <w:rFonts w:ascii="黑体" w:eastAsia="黑体" w:hAnsi="黑体" w:hint="eastAsia"/>
          <w:sz w:val="32"/>
          <w:szCs w:val="32"/>
        </w:rPr>
        <w:t>中心公园内选址建设国际</w:t>
      </w:r>
      <w:r w:rsidR="00F91932">
        <w:rPr>
          <w:rFonts w:ascii="黑体" w:eastAsia="黑体" w:hAnsi="黑体" w:hint="eastAsia"/>
          <w:sz w:val="32"/>
          <w:szCs w:val="32"/>
        </w:rPr>
        <w:t>木兰园，为中心公园特色打造画龙点睛，为深圳公园特色建设锦上添花</w:t>
      </w:r>
      <w:r w:rsidR="00F91932">
        <w:rPr>
          <w:rFonts w:ascii="黑体" w:eastAsia="黑体" w:hAnsi="黑体" w:hint="eastAsia"/>
          <w:sz w:val="32"/>
          <w:szCs w:val="32"/>
        </w:rPr>
        <w:t>”。</w:t>
      </w:r>
      <w:r w:rsidR="00BE7197" w:rsidRPr="00F91932">
        <w:rPr>
          <w:rFonts w:ascii="仿宋_GB2312" w:eastAsia="仿宋_GB2312" w:hint="eastAsia"/>
          <w:sz w:val="32"/>
          <w:szCs w:val="32"/>
        </w:rPr>
        <w:t>经核实，中心公园曾试种植木兰科植物，但普遍长势较弱、难以开花，深入调查研究后发现，尽管深圳亚热带海洋性季风气候</w:t>
      </w:r>
      <w:r w:rsidR="00AE674F" w:rsidRPr="00F91932">
        <w:rPr>
          <w:rFonts w:ascii="仿宋_GB2312" w:eastAsia="仿宋_GB2312" w:hint="eastAsia"/>
          <w:sz w:val="32"/>
          <w:szCs w:val="32"/>
        </w:rPr>
        <w:t>适宜</w:t>
      </w:r>
      <w:r w:rsidR="000B7A03" w:rsidRPr="00F91932">
        <w:rPr>
          <w:rFonts w:ascii="仿宋_GB2312" w:eastAsia="仿宋_GB2312" w:hint="eastAsia"/>
          <w:sz w:val="32"/>
          <w:szCs w:val="32"/>
        </w:rPr>
        <w:t>木兰科植物</w:t>
      </w:r>
      <w:r w:rsidR="00BE7197" w:rsidRPr="00F91932">
        <w:rPr>
          <w:rFonts w:ascii="仿宋_GB2312" w:eastAsia="仿宋_GB2312" w:hint="eastAsia"/>
          <w:sz w:val="32"/>
          <w:szCs w:val="32"/>
        </w:rPr>
        <w:t>生长</w:t>
      </w:r>
      <w:r w:rsidR="00AE674F" w:rsidRPr="00F91932">
        <w:rPr>
          <w:rFonts w:ascii="仿宋_GB2312" w:eastAsia="仿宋_GB2312" w:hint="eastAsia"/>
          <w:sz w:val="32"/>
          <w:szCs w:val="32"/>
        </w:rPr>
        <w:t>，但由于木兰科植物适生于干燥、肥沃、湿润与排水良好的微酸性或中性土壤，与</w:t>
      </w:r>
      <w:r w:rsidR="00BE7197" w:rsidRPr="00F91932">
        <w:rPr>
          <w:rFonts w:ascii="仿宋_GB2312" w:eastAsia="仿宋_GB2312" w:hint="eastAsia"/>
          <w:sz w:val="32"/>
          <w:szCs w:val="32"/>
        </w:rPr>
        <w:t>中心公园</w:t>
      </w:r>
      <w:r w:rsidR="00AE674F" w:rsidRPr="00F91932">
        <w:rPr>
          <w:rFonts w:ascii="仿宋_GB2312" w:eastAsia="仿宋_GB2312" w:hint="eastAsia"/>
          <w:sz w:val="32"/>
          <w:szCs w:val="32"/>
        </w:rPr>
        <w:t>中性偏碱</w:t>
      </w:r>
      <w:r w:rsidR="00C63A8C" w:rsidRPr="00F91932">
        <w:rPr>
          <w:rFonts w:ascii="仿宋_GB2312" w:eastAsia="仿宋_GB2312" w:hint="eastAsia"/>
          <w:sz w:val="32"/>
          <w:szCs w:val="32"/>
        </w:rPr>
        <w:t>的</w:t>
      </w:r>
      <w:r w:rsidR="00BE7197" w:rsidRPr="00F91932">
        <w:rPr>
          <w:rFonts w:ascii="仿宋_GB2312" w:eastAsia="仿宋_GB2312" w:hint="eastAsia"/>
          <w:sz w:val="32"/>
          <w:szCs w:val="32"/>
        </w:rPr>
        <w:t>土壤</w:t>
      </w:r>
      <w:r w:rsidR="00AE674F" w:rsidRPr="00F91932">
        <w:rPr>
          <w:rFonts w:ascii="仿宋_GB2312" w:eastAsia="仿宋_GB2312" w:hint="eastAsia"/>
          <w:sz w:val="32"/>
          <w:szCs w:val="32"/>
        </w:rPr>
        <w:t>条件并不吻合，故导致出现长势不佳</w:t>
      </w:r>
      <w:r w:rsidR="000B7A03" w:rsidRPr="00F91932">
        <w:rPr>
          <w:rFonts w:ascii="仿宋_GB2312" w:eastAsia="仿宋_GB2312" w:hint="eastAsia"/>
          <w:sz w:val="32"/>
          <w:szCs w:val="32"/>
        </w:rPr>
        <w:t>情况。同时，</w:t>
      </w:r>
      <w:r w:rsidR="008F0BF7" w:rsidRPr="00F91932">
        <w:rPr>
          <w:rFonts w:ascii="仿宋_GB2312" w:eastAsia="仿宋_GB2312" w:hint="eastAsia"/>
          <w:sz w:val="32"/>
          <w:szCs w:val="32"/>
        </w:rPr>
        <w:t>经了解，目前华南地区已有多个公园和研究机构建立木兰园，如广州珠江公园引进亮叶木莲、</w:t>
      </w:r>
      <w:r w:rsidR="003844EA" w:rsidRPr="00F91932">
        <w:rPr>
          <w:rFonts w:ascii="仿宋_GB2312" w:eastAsia="仿宋_GB2312" w:hint="eastAsia"/>
          <w:sz w:val="32"/>
          <w:szCs w:val="32"/>
        </w:rPr>
        <w:t>大红运玉兰、诗琳通</w:t>
      </w:r>
      <w:r w:rsidR="008F0BF7" w:rsidRPr="00F91932">
        <w:rPr>
          <w:rFonts w:ascii="仿宋_GB2312" w:eastAsia="仿宋_GB2312" w:hint="eastAsia"/>
          <w:sz w:val="32"/>
          <w:szCs w:val="32"/>
        </w:rPr>
        <w:t>等</w:t>
      </w:r>
      <w:r w:rsidR="003844EA" w:rsidRPr="00F91932">
        <w:rPr>
          <w:rFonts w:ascii="仿宋_GB2312" w:eastAsia="仿宋_GB2312" w:hint="eastAsia"/>
          <w:sz w:val="32"/>
          <w:szCs w:val="32"/>
        </w:rPr>
        <w:t>十余种</w:t>
      </w:r>
      <w:r w:rsidR="008F0BF7" w:rsidRPr="00F91932">
        <w:rPr>
          <w:rFonts w:ascii="仿宋_GB2312" w:eastAsia="仿宋_GB2312" w:hint="eastAsia"/>
          <w:sz w:val="32"/>
          <w:szCs w:val="32"/>
        </w:rPr>
        <w:t>木兰科新优品种，打造了占地面积达1.6万平方米的木兰科植物特色园区，目前已成为广州地区规模较大、品种较为齐全</w:t>
      </w:r>
      <w:r w:rsidR="00C63A8C" w:rsidRPr="00F91932">
        <w:rPr>
          <w:rFonts w:ascii="仿宋_GB2312" w:eastAsia="仿宋_GB2312" w:hint="eastAsia"/>
          <w:sz w:val="32"/>
          <w:szCs w:val="32"/>
        </w:rPr>
        <w:t>的木兰专类园之一；</w:t>
      </w:r>
      <w:r w:rsidR="008F0BF7" w:rsidRPr="00F91932">
        <w:rPr>
          <w:rFonts w:ascii="仿宋_GB2312" w:eastAsia="仿宋_GB2312" w:hint="eastAsia"/>
          <w:sz w:val="32"/>
          <w:szCs w:val="32"/>
        </w:rPr>
        <w:t>深圳坪</w:t>
      </w:r>
      <w:r w:rsidR="008F0BF7" w:rsidRPr="00F91932">
        <w:rPr>
          <w:rFonts w:ascii="仿宋_GB2312" w:eastAsia="仿宋_GB2312" w:hint="eastAsia"/>
          <w:sz w:val="32"/>
          <w:szCs w:val="32"/>
        </w:rPr>
        <w:lastRenderedPageBreak/>
        <w:t>山区光祖公园、罗湖区仙湖植物园也已建立木兰园对木兰科植物进行培育和研究</w:t>
      </w:r>
      <w:r w:rsidR="00C63A8C" w:rsidRPr="00F91932">
        <w:rPr>
          <w:rFonts w:ascii="仿宋_GB2312" w:eastAsia="仿宋_GB2312" w:hint="eastAsia"/>
          <w:sz w:val="32"/>
          <w:szCs w:val="32"/>
        </w:rPr>
        <w:t>。</w:t>
      </w:r>
    </w:p>
    <w:p w14:paraId="388C8C69" w14:textId="7406062C" w:rsidR="00967D90" w:rsidRPr="008F0BF7" w:rsidRDefault="00C63A8C" w:rsidP="005470DB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5347C3">
        <w:rPr>
          <w:rFonts w:ascii="仿宋_GB2312" w:eastAsia="仿宋_GB2312" w:hint="eastAsia"/>
          <w:sz w:val="32"/>
          <w:szCs w:val="32"/>
        </w:rPr>
        <w:t>我市</w:t>
      </w:r>
      <w:r w:rsidR="00967D90">
        <w:rPr>
          <w:rFonts w:ascii="仿宋_GB2312" w:eastAsia="仿宋_GB2312" w:hint="eastAsia"/>
          <w:sz w:val="32"/>
          <w:szCs w:val="32"/>
        </w:rPr>
        <w:t>2</w:t>
      </w:r>
      <w:r w:rsidR="00967D90">
        <w:rPr>
          <w:rFonts w:ascii="仿宋_GB2312" w:eastAsia="仿宋_GB2312"/>
          <w:sz w:val="32"/>
          <w:szCs w:val="32"/>
        </w:rPr>
        <w:t>022</w:t>
      </w:r>
      <w:r w:rsidR="00967D90">
        <w:rPr>
          <w:rFonts w:ascii="仿宋_GB2312" w:eastAsia="仿宋_GB2312" w:hint="eastAsia"/>
          <w:sz w:val="32"/>
          <w:szCs w:val="32"/>
        </w:rPr>
        <w:t>年4月组织编制的《</w:t>
      </w:r>
      <w:r w:rsidR="00967D90" w:rsidRPr="00967D90">
        <w:rPr>
          <w:rFonts w:ascii="仿宋_GB2312" w:eastAsia="仿宋_GB2312" w:hint="eastAsia"/>
          <w:sz w:val="32"/>
          <w:szCs w:val="32"/>
        </w:rPr>
        <w:t>深圳中心公园总体规划</w:t>
      </w:r>
      <w:r w:rsidR="00967D90">
        <w:rPr>
          <w:rFonts w:ascii="仿宋_GB2312" w:eastAsia="仿宋_GB2312" w:hint="eastAsia"/>
          <w:sz w:val="32"/>
          <w:szCs w:val="32"/>
        </w:rPr>
        <w:t>》，中心公园将充分发挥其地理位置及</w:t>
      </w:r>
      <w:bookmarkStart w:id="0" w:name="_GoBack"/>
      <w:bookmarkEnd w:id="0"/>
      <w:r w:rsidR="00967D90">
        <w:rPr>
          <w:rFonts w:ascii="仿宋_GB2312" w:eastAsia="仿宋_GB2312" w:hint="eastAsia"/>
          <w:sz w:val="32"/>
          <w:szCs w:val="32"/>
        </w:rPr>
        <w:t>生态优势，与周边城市功能区相</w:t>
      </w:r>
      <w:r w:rsidR="00967D90" w:rsidRPr="00967D90">
        <w:rPr>
          <w:rFonts w:ascii="仿宋_GB2312" w:eastAsia="仿宋_GB2312" w:hint="eastAsia"/>
          <w:sz w:val="32"/>
          <w:szCs w:val="32"/>
        </w:rPr>
        <w:t>协调</w:t>
      </w:r>
      <w:r w:rsidR="00967D90">
        <w:rPr>
          <w:rFonts w:ascii="仿宋_GB2312" w:eastAsia="仿宋_GB2312" w:hint="eastAsia"/>
          <w:sz w:val="32"/>
          <w:szCs w:val="32"/>
        </w:rPr>
        <w:t>，将</w:t>
      </w:r>
      <w:r w:rsidR="00967D90" w:rsidRPr="00967D90">
        <w:rPr>
          <w:rFonts w:ascii="仿宋_GB2312" w:eastAsia="仿宋_GB2312" w:hint="eastAsia"/>
          <w:sz w:val="32"/>
          <w:szCs w:val="32"/>
        </w:rPr>
        <w:t>都市休闲与自然环境的完美融合</w:t>
      </w:r>
      <w:r w:rsidR="00967D90">
        <w:rPr>
          <w:rFonts w:ascii="仿宋_GB2312" w:eastAsia="仿宋_GB2312" w:hint="eastAsia"/>
          <w:sz w:val="32"/>
          <w:szCs w:val="32"/>
        </w:rPr>
        <w:t>，</w:t>
      </w:r>
      <w:r w:rsidR="00967D90" w:rsidRPr="00967D90">
        <w:rPr>
          <w:rFonts w:ascii="仿宋_GB2312" w:eastAsia="仿宋_GB2312" w:hint="eastAsia"/>
          <w:sz w:val="32"/>
          <w:szCs w:val="32"/>
        </w:rPr>
        <w:t>植入高级别、多样化的城市文化设施，</w:t>
      </w:r>
      <w:r w:rsidR="00967D90">
        <w:rPr>
          <w:rFonts w:ascii="仿宋_GB2312" w:eastAsia="仿宋_GB2312" w:hint="eastAsia"/>
          <w:sz w:val="32"/>
          <w:szCs w:val="32"/>
        </w:rPr>
        <w:t>结合人文艺术创意，打造</w:t>
      </w:r>
      <w:r w:rsidR="00967D90" w:rsidRPr="00967D90">
        <w:rPr>
          <w:rFonts w:ascii="仿宋_GB2312" w:eastAsia="仿宋_GB2312" w:hint="eastAsia"/>
          <w:sz w:val="32"/>
          <w:szCs w:val="32"/>
        </w:rPr>
        <w:t>面向全球、高质量建设的深圳绿色活力会客厅</w:t>
      </w:r>
      <w:r w:rsidR="009A73E7">
        <w:rPr>
          <w:rFonts w:ascii="仿宋_GB2312" w:eastAsia="仿宋_GB2312" w:hint="eastAsia"/>
          <w:sz w:val="32"/>
          <w:szCs w:val="32"/>
        </w:rPr>
        <w:t>，成为融合自然野趣、</w:t>
      </w:r>
      <w:r w:rsidR="009A73E7" w:rsidRPr="009A73E7">
        <w:rPr>
          <w:rFonts w:ascii="仿宋_GB2312" w:eastAsia="仿宋_GB2312" w:hint="eastAsia"/>
          <w:sz w:val="32"/>
          <w:szCs w:val="32"/>
        </w:rPr>
        <w:t>休闲体验</w:t>
      </w:r>
      <w:r w:rsidR="009A73E7">
        <w:rPr>
          <w:rFonts w:ascii="仿宋_GB2312" w:eastAsia="仿宋_GB2312" w:hint="eastAsia"/>
          <w:sz w:val="32"/>
          <w:szCs w:val="32"/>
        </w:rPr>
        <w:t>、</w:t>
      </w:r>
      <w:r w:rsidR="009A73E7" w:rsidRPr="009A73E7">
        <w:rPr>
          <w:rFonts w:ascii="仿宋_GB2312" w:eastAsia="仿宋_GB2312" w:hint="eastAsia"/>
          <w:sz w:val="32"/>
          <w:szCs w:val="32"/>
        </w:rPr>
        <w:t>国际交流</w:t>
      </w:r>
      <w:r w:rsidR="009A73E7">
        <w:rPr>
          <w:rFonts w:ascii="仿宋_GB2312" w:eastAsia="仿宋_GB2312" w:hint="eastAsia"/>
          <w:sz w:val="32"/>
          <w:szCs w:val="32"/>
        </w:rPr>
        <w:t>、文化创意为一体的大型综合公园</w:t>
      </w:r>
      <w:r w:rsidR="00967D90">
        <w:rPr>
          <w:rFonts w:ascii="仿宋_GB2312" w:eastAsia="仿宋_GB2312" w:hint="eastAsia"/>
          <w:sz w:val="32"/>
          <w:szCs w:val="32"/>
        </w:rPr>
        <w:t>。</w:t>
      </w:r>
      <w:r w:rsidR="00967D90">
        <w:rPr>
          <w:rFonts w:ascii="仿宋_GB2312" w:eastAsia="仿宋_GB2312"/>
          <w:sz w:val="32"/>
          <w:szCs w:val="32"/>
        </w:rPr>
        <w:t xml:space="preserve"> </w:t>
      </w:r>
    </w:p>
    <w:p w14:paraId="1F87AD02" w14:textId="4E373E91" w:rsidR="00B4232F" w:rsidRDefault="00820A47" w:rsidP="005470DB">
      <w:pPr>
        <w:widowControl/>
        <w:spacing w:line="560" w:lineRule="exact"/>
        <w:ind w:firstLine="630"/>
        <w:rPr>
          <w:rFonts w:ascii="仿宋_GB2312" w:eastAsia="仿宋_GB2312" w:hAnsi="仿宋_GB2312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kern w:val="0"/>
          <w:sz w:val="32"/>
          <w:szCs w:val="32"/>
        </w:rPr>
        <w:t>感谢您对我区城市管理工作的关心和支持，恳请您继续对城市管理工作多提宝贵意见。</w:t>
      </w:r>
    </w:p>
    <w:p w14:paraId="378B495C" w14:textId="386823A8" w:rsidR="00F91932" w:rsidRDefault="00F91932" w:rsidP="005470DB">
      <w:pPr>
        <w:widowControl/>
        <w:spacing w:line="560" w:lineRule="exact"/>
        <w:ind w:firstLine="630"/>
        <w:rPr>
          <w:rFonts w:ascii="仿宋_GB2312" w:eastAsia="仿宋_GB2312" w:hAnsi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kern w:val="0"/>
          <w:sz w:val="32"/>
          <w:szCs w:val="32"/>
        </w:rPr>
        <w:t>此复。</w:t>
      </w:r>
    </w:p>
    <w:p w14:paraId="01399690" w14:textId="77777777" w:rsidR="00B4232F" w:rsidRDefault="00B4232F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53A4FA75" w14:textId="77777777" w:rsidR="00B4232F" w:rsidRDefault="00B4232F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41515416" w14:textId="77777777" w:rsidR="00B4232F" w:rsidRDefault="00B423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FAB373E" w14:textId="613A3CCF" w:rsidR="00B4232F" w:rsidRDefault="00820A47" w:rsidP="00C63A8C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福田区</w:t>
      </w:r>
      <w:r w:rsidR="00C63A8C">
        <w:rPr>
          <w:rFonts w:ascii="仿宋_GB2312" w:eastAsia="仿宋_GB2312" w:hint="eastAsia"/>
          <w:sz w:val="32"/>
          <w:szCs w:val="32"/>
        </w:rPr>
        <w:t>城市管理和综合执法局</w:t>
      </w:r>
    </w:p>
    <w:p w14:paraId="66DA8008" w14:textId="7F0D41DA" w:rsidR="00B4232F" w:rsidRDefault="00820A47">
      <w:pPr>
        <w:spacing w:line="56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</w:t>
      </w:r>
      <w:r w:rsidR="00C63A8C"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 w:rsidR="00C63A8C">
        <w:rPr>
          <w:rFonts w:ascii="仿宋_GB2312" w:eastAsia="仿宋_GB2312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 xml:space="preserve">日 </w:t>
      </w:r>
    </w:p>
    <w:p w14:paraId="40FCCD26" w14:textId="77777777" w:rsidR="00B4232F" w:rsidRDefault="00B4232F">
      <w:pPr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</w:p>
    <w:p w14:paraId="16ABE53D" w14:textId="1959E1BB" w:rsidR="00B4232F" w:rsidRDefault="00820A47">
      <w:pPr>
        <w:spacing w:line="560" w:lineRule="exact"/>
        <w:ind w:firstLineChars="350" w:firstLine="1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（联系人：</w:t>
      </w:r>
      <w:r w:rsidR="00C63A8C">
        <w:rPr>
          <w:rFonts w:ascii="仿宋_GB2312" w:eastAsia="仿宋_GB2312" w:hint="eastAsia"/>
          <w:sz w:val="32"/>
          <w:szCs w:val="32"/>
        </w:rPr>
        <w:t>刘雄峰</w:t>
      </w:r>
      <w:r>
        <w:rPr>
          <w:rFonts w:ascii="仿宋_GB2312" w:eastAsia="仿宋_GB2312" w:hint="eastAsia"/>
          <w:sz w:val="32"/>
          <w:szCs w:val="32"/>
        </w:rPr>
        <w:t>，联系电话：</w:t>
      </w:r>
      <w:r w:rsidR="00F91932">
        <w:rPr>
          <w:rFonts w:ascii="仿宋_GB2312" w:eastAsia="仿宋_GB2312"/>
          <w:sz w:val="32"/>
          <w:szCs w:val="32"/>
        </w:rPr>
        <w:t>8322-0318</w:t>
      </w:r>
      <w:r>
        <w:rPr>
          <w:rFonts w:ascii="仿宋_GB2312" w:eastAsia="仿宋_GB2312" w:hint="eastAsia"/>
          <w:sz w:val="32"/>
          <w:szCs w:val="32"/>
        </w:rPr>
        <w:t>）</w:t>
      </w:r>
    </w:p>
    <w:sectPr w:rsidR="00B4232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00508" w14:textId="77777777" w:rsidR="00861DDA" w:rsidRDefault="00861DDA" w:rsidP="00314948">
      <w:r>
        <w:separator/>
      </w:r>
    </w:p>
  </w:endnote>
  <w:endnote w:type="continuationSeparator" w:id="0">
    <w:p w14:paraId="61036E6B" w14:textId="77777777" w:rsidR="00861DDA" w:rsidRDefault="00861DDA" w:rsidP="0031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Microsoft YaHei UI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B94FB" w14:textId="77777777" w:rsidR="00861DDA" w:rsidRDefault="00861DDA" w:rsidP="00314948">
      <w:r>
        <w:separator/>
      </w:r>
    </w:p>
  </w:footnote>
  <w:footnote w:type="continuationSeparator" w:id="0">
    <w:p w14:paraId="4CE70D10" w14:textId="77777777" w:rsidR="00861DDA" w:rsidRDefault="00861DDA" w:rsidP="00314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45FDA8"/>
    <w:multiLevelType w:val="singleLevel"/>
    <w:tmpl w:val="9245FDA8"/>
    <w:lvl w:ilvl="0">
      <w:start w:val="1"/>
      <w:numFmt w:val="chineseCounting"/>
      <w:suff w:val="nothing"/>
      <w:lvlText w:val="%1、"/>
      <w:lvlJc w:val="left"/>
      <w:rPr>
        <w:rFonts w:ascii="黑体" w:eastAsia="黑体" w:hAnsi="黑体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5ZGI2NGNkN2FjOTcxZTM5ZDE5MDQ3ZjVkYjQ0NDEifQ=="/>
  </w:docVars>
  <w:rsids>
    <w:rsidRoot w:val="00B4232F"/>
    <w:rsid w:val="000B7A03"/>
    <w:rsid w:val="00142302"/>
    <w:rsid w:val="00150AFA"/>
    <w:rsid w:val="00314948"/>
    <w:rsid w:val="00324A9B"/>
    <w:rsid w:val="003844EA"/>
    <w:rsid w:val="003B0345"/>
    <w:rsid w:val="005347C3"/>
    <w:rsid w:val="005470DB"/>
    <w:rsid w:val="00807823"/>
    <w:rsid w:val="00820A47"/>
    <w:rsid w:val="00841524"/>
    <w:rsid w:val="00861DDA"/>
    <w:rsid w:val="008F0BF7"/>
    <w:rsid w:val="00967D90"/>
    <w:rsid w:val="009A73E7"/>
    <w:rsid w:val="009F3BAD"/>
    <w:rsid w:val="00AE674F"/>
    <w:rsid w:val="00AF4029"/>
    <w:rsid w:val="00B05C8B"/>
    <w:rsid w:val="00B4232F"/>
    <w:rsid w:val="00B56554"/>
    <w:rsid w:val="00B72FDC"/>
    <w:rsid w:val="00BE7197"/>
    <w:rsid w:val="00C54475"/>
    <w:rsid w:val="00C63A8C"/>
    <w:rsid w:val="00D04764"/>
    <w:rsid w:val="00EC35C2"/>
    <w:rsid w:val="00F91932"/>
    <w:rsid w:val="00FF4E42"/>
    <w:rsid w:val="411D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4E6F5"/>
  <w15:docId w15:val="{4E2755E9-53D1-4994-83BC-743D5BA5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</w:style>
  <w:style w:type="table" w:customStyle="1" w:styleId="10">
    <w:name w:val="普通表格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日期1"/>
    <w:basedOn w:val="a"/>
    <w:link w:val="Char"/>
    <w:pPr>
      <w:ind w:leftChars="2500" w:left="100"/>
    </w:pPr>
  </w:style>
  <w:style w:type="character" w:customStyle="1" w:styleId="Char">
    <w:name w:val="日期 Char"/>
    <w:basedOn w:val="1"/>
    <w:link w:val="11"/>
    <w:semiHidden/>
    <w:rPr>
      <w:kern w:val="2"/>
      <w:sz w:val="21"/>
      <w:szCs w:val="22"/>
    </w:rPr>
  </w:style>
  <w:style w:type="paragraph" w:customStyle="1" w:styleId="12">
    <w:name w:val="页脚1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1"/>
    <w:link w:val="12"/>
    <w:semiHidden/>
    <w:rPr>
      <w:kern w:val="2"/>
      <w:sz w:val="18"/>
      <w:szCs w:val="18"/>
    </w:rPr>
  </w:style>
  <w:style w:type="paragraph" w:customStyle="1" w:styleId="13">
    <w:name w:val="页眉1"/>
    <w:basedOn w:val="a"/>
    <w:link w:val="Char1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1"/>
    <w:link w:val="13"/>
    <w:semiHidden/>
    <w:rPr>
      <w:kern w:val="2"/>
      <w:sz w:val="18"/>
      <w:szCs w:val="18"/>
    </w:rPr>
  </w:style>
  <w:style w:type="paragraph" w:styleId="a3">
    <w:name w:val="header"/>
    <w:basedOn w:val="a"/>
    <w:link w:val="a4"/>
    <w:rsid w:val="00314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14948"/>
    <w:rPr>
      <w:kern w:val="2"/>
      <w:sz w:val="18"/>
      <w:szCs w:val="18"/>
    </w:rPr>
  </w:style>
  <w:style w:type="paragraph" w:styleId="a5">
    <w:name w:val="footer"/>
    <w:basedOn w:val="a"/>
    <w:link w:val="a6"/>
    <w:rsid w:val="00314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14948"/>
    <w:rPr>
      <w:kern w:val="2"/>
      <w:sz w:val="18"/>
      <w:szCs w:val="18"/>
    </w:rPr>
  </w:style>
  <w:style w:type="paragraph" w:styleId="a7">
    <w:name w:val="Balloon Text"/>
    <w:basedOn w:val="a"/>
    <w:link w:val="a8"/>
    <w:rsid w:val="005347C3"/>
    <w:rPr>
      <w:sz w:val="18"/>
      <w:szCs w:val="18"/>
    </w:rPr>
  </w:style>
  <w:style w:type="character" w:customStyle="1" w:styleId="a8">
    <w:name w:val="批注框文本 字符"/>
    <w:basedOn w:val="a0"/>
    <w:link w:val="a7"/>
    <w:rsid w:val="005347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86188</dc:creator>
  <cp:lastModifiedBy>1</cp:lastModifiedBy>
  <cp:revision>24</cp:revision>
  <cp:lastPrinted>2024-09-23T07:48:00Z</cp:lastPrinted>
  <dcterms:created xsi:type="dcterms:W3CDTF">2024-09-23T02:17:00Z</dcterms:created>
  <dcterms:modified xsi:type="dcterms:W3CDTF">2024-09-24T03:50:00Z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0280A673CAA14CD1879B3470CD91CDD0_13</vt:lpwstr>
  </property>
</Properties>
</file>