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福田英才荟校企人才联合培养支持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申请指南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一、编制依据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《关于实施福田英才荟政策的若干措施》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二、政策内容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支持福田区重点产业企业、机构等用人单位和境内外顶尖高校开展工程硕博联合培养。对符合条件的联合培养计划,经备案后按联合培养硕士每人4000元/月、博士每人6000元/月的标准,在每学年结束后,给予企业(机构)不超过50万元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联培学生毕业后到联培企业(机构)实现首次就业、签订一年以上劳动合同并连续工作9个月以上的,按每人10万元的标准给予企业(机构)一次性支持。同一家企业(机构)开展多个培养计划的,每学年支持金额累计不超过200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三、支持事项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（一）培养支持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1.支持标准：对符合条件的联合培养计划,按联合培养硕士每人4000元/月、博士每人6000元/月的标准，在每学年结束后,给予联培企业(机构)不超过50万元支持。同一家企业(机构)开展多个培养计划的,每学年培养支持金额累计不超过50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2.支持范围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0000FF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（1）政策支持时段自2025年</w:t>
      </w:r>
      <w:r>
        <w:rPr>
          <w:rFonts w:hint="default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月1日起算，此前已启动项目的支持范围仅覆盖2025年</w:t>
      </w:r>
      <w:r>
        <w:rPr>
          <w:rFonts w:hint="default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月1日及之后发生的实际培养阶段；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（2）仅对联培学生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完成校内80%理论课程学分后（不含论文），进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入联培企业（机构）科研实践阶段进行支持，在校学习阶段不纳入支持范围；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（3）联培学生超过联合培养计划规定学制年限延期毕业的，超过计划年限月份不再计入培养支持范围；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（4）联培学生当月15日（含）前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进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入联培企业（机构）培养的，当月补贴按一个月计算；当月16日（含）后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进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入联培企业（机构）培养的，当月不予补贴；提前结束在联培企业（机构）培养的，当月不满15天的不予补贴，当月超过15天不足1个月的按照1个月计算。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（二）就业支持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" w:eastAsia="zh-CN"/>
        </w:rPr>
        <w:t>支持标准：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联培学生毕业后到联培企业(机构)实现首次就业、签订一年以上劳动合同并连续工作9个月以上的,按每人10万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元的标准给予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联培企业（机构）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一次性支持。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2.支持范围：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（1）政策支持时段自2025年10月1日起算，此前已启动项目的支持范围仅覆盖2025年10月1日及之后毕业的联培学生；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（2）仅支持“首次就业”，即联培毕业生自毕业之日起首次就业，且直接入职联培企业（机构）。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（三）其他事项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1.已入选其他政府部门组织实施的工程硕博联合培养项目，不纳入本政策支持范围。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2.支持范围仅面向全日制工程硕博。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64" w:firstLineChars="200"/>
        <w:jc w:val="both"/>
        <w:textAlignment w:val="auto"/>
        <w:outlineLvl w:val="9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  <w:t>3.指南所指“联培企业（机构）”仅限联培协议签订方，不包含子公司、分公司等其他形式的关联企业（机构）。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四、申请对象及条件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（一）联培企业（机构）注册地自联合培养开始至申请支持时均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应在福田区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，属于福田区“四上”企业或区委人才工作领导小组办公室推荐的企业（机构）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（二）联合培养高校范围包括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申请时最新的QS世界大学排名前150名中内地及港澳高校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大湾区部分高校（附件2）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（三）联合培养项目专业范围限于学科代码02（经济学）、07（理学）、08（工学）所属专业领域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；境外高校联培项目专业（无国内专业代码）按实际内容审核；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（四）申请就业支持的，还需同时满足以下条件：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1.就业学生需同时符合以下条件：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（1）取得与培养计划所载专业一致的毕业证书和学位证书；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（2）联培结束后实现首次就业；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（3）申请时在联培企业（机构）就职；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（4）与联培企业（机构）签订一年以上劳动合同，并已连续缴纳社会保险9个月及以上。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2.联培企业（机构）需已向就业学生发放不低于拟申请补贴总金额50%的就业补贴。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五、申请材料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以下资料如无特别说明，均需加盖申请单位公章：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（一）培养支持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1.福田英才荟校企人才联合培养支持申请表（见附件1）；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2.福田英才荟校企人才联合培养支持申请汇总表（见附件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.联培企业（机构）营业执照等机构证明；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.联合培养协议或相关合作证明材料（同时盖合作各方公章）；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5.联合培养方案等证明材料（同时盖申请单位、学校公章），其中学生参与企业（机构）相关培养内容的时间累计应不少于规定学制总时长的1/3；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6.联培学生教育部学籍在线验证报告等在读证明文件；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7.联培学生理论课程学分完成进度证明及成绩单、培养计划等佐证材料（加盖学校公章）；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8.申请单位的开户银行账户。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（二）就业支持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1.福田英才荟校企人才联合培养支持申请表（见附件1）；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2.福田英才荟校企人才联合培养支持申请汇总表（见附件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.联培学生学历证书、教育部学历证书电子注册备案表或国（境）外学历学位认证书；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4.联培学生与企业（机构）签订的劳动合同；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5.联培企业（机构）营业执照等机构证明；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6.联培学生自毕业证书所载月起至申请时所缴纳社保清单，其中需在联培企业（机构）连续缴纳9个月以上；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单位的开户银行账户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imes New Roman"/>
          <w:color w:val="auto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8.联培企业（机构）向学生发放就业补贴的转账凭证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六、办理流程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（一）申请：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申请单位填报福田英才荟校企人才联合培养支持申请表（附件1），经区人才工作局择优备案后，按照材料要求准备相关纸质材料，提交至福田区人力资源局。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（二）审核：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福田区人力资源局按照工作分工及程序进行初审、复审、终审。</w:t>
      </w: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申请材料不足以证明有关事实的，通知申请单位在收到补充材料通知15个工作日内补全材料；在规定时间内未完成材料补充和提交的，视为放弃申请。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（三）公示：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审核通过的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申请项目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，在福田政府在线网站公示5个工作日（不计入承诺时限）；审核不通过的，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予以退件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并说明理由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  <w:t>（四）拨款：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对公示后无异议或异议不成立的申请对象，按照规定对审核通过的项目发放资金。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七、办理时间及地点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1.自印发之日起，于每年10月开放申请，10月31日截止。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2.奖励集中组织发放，原则上每年发放一次。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3.递交材料地址：深圳市福田区福民路123号21楼2107室。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八、咨询电话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责任部门及咨询电话：福田区人才工作局0755-82970153、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福田区人力资源局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0755-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82918537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九、其他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本指南项目支持金额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年度财政预算安排总量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限制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先到先得，用完即止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原则，支持标准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和发放时间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存在调整。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单位对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材料的真实性和准确性负责，如果出现弄虚作假及其它违规行为，由有关部门取消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，并追回本政策支持资金。触犯法律的，依法追究法律责任。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firstLine="640" w:firstLineChars="200"/>
        <w:textAlignment w:val="auto"/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本指南由福田区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人才工作局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、福田区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人力资源局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负责解释</w:t>
      </w:r>
      <w:r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根据相关政策调整及实际工作需要，福田区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人才工作局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、福田区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人力资源局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</w:rPr>
        <w:t>有权对本指南部分内容进行修订，并及时向社会公布。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4.本指南有效期自印发之日起至</w:t>
      </w: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2027年6月30日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止，《关于实施福田英才荟政策的若干措施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》有效期内，指南将按年度更新。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附件1：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  <w:lang w:val="en-US" w:eastAsia="zh-CN"/>
        </w:rPr>
        <w:t>福田英才荟校企人才联合培养支持申请表</w:t>
      </w:r>
    </w:p>
    <w:tbl>
      <w:tblPr>
        <w:tblStyle w:val="7"/>
        <w:tblW w:w="9040" w:type="dxa"/>
        <w:tblInd w:w="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2348"/>
        <w:gridCol w:w="1584"/>
        <w:gridCol w:w="828"/>
        <w:gridCol w:w="1017"/>
        <w:gridCol w:w="271"/>
        <w:gridCol w:w="112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申请单位</w:t>
            </w: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单位名称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法定代表人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单位类型</w:t>
            </w:r>
          </w:p>
        </w:tc>
        <w:tc>
          <w:tcPr>
            <w:tcW w:w="5452" w:type="dxa"/>
            <w:gridSpan w:val="6"/>
            <w:noWrap w:val="0"/>
            <w:vAlign w:val="center"/>
          </w:tcPr>
          <w:p>
            <w:pPr>
              <w:tabs>
                <w:tab w:val="left" w:pos="2020"/>
              </w:tabs>
              <w:autoSpaceDE w:val="0"/>
              <w:autoSpaceDN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□福田区“四上”企业</w:t>
            </w:r>
          </w:p>
          <w:p>
            <w:pPr>
              <w:tabs>
                <w:tab w:val="left" w:pos="2020"/>
              </w:tabs>
              <w:autoSpaceDE w:val="0"/>
              <w:autoSpaceDN w:val="0"/>
              <w:spacing w:line="360" w:lineRule="auto"/>
              <w:jc w:val="left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□福田区委人才工作领导小组办公室推荐的企业（机构）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注册地址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注册时间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办公地址</w:t>
            </w:r>
          </w:p>
        </w:tc>
        <w:tc>
          <w:tcPr>
            <w:tcW w:w="5452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联系人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116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合作院校</w:t>
            </w: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学校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116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学院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学校类型</w:t>
            </w:r>
          </w:p>
        </w:tc>
        <w:tc>
          <w:tcPr>
            <w:tcW w:w="5452" w:type="dxa"/>
            <w:gridSpan w:val="6"/>
            <w:noWrap w:val="0"/>
            <w:vAlign w:val="center"/>
          </w:tcPr>
          <w:p>
            <w:pPr>
              <w:tabs>
                <w:tab w:val="left" w:pos="2020"/>
              </w:tabs>
              <w:autoSpaceDE w:val="0"/>
              <w:autoSpaceDN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□QS世界排名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:_______（前150）</w:t>
            </w:r>
          </w:p>
          <w:p>
            <w:pPr>
              <w:tabs>
                <w:tab w:val="left" w:pos="2020"/>
              </w:tabs>
              <w:autoSpaceDE w:val="0"/>
              <w:autoSpaceDN w:val="0"/>
              <w:spacing w:line="360" w:lineRule="auto"/>
              <w:jc w:val="left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□大湾区部分高校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办学地址</w:t>
            </w:r>
          </w:p>
        </w:tc>
        <w:tc>
          <w:tcPr>
            <w:tcW w:w="5452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联系人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116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restart"/>
            <w:noWrap w:val="0"/>
            <w:vAlign w:val="center"/>
          </w:tcPr>
          <w:p>
            <w:pPr>
              <w:tabs>
                <w:tab w:val="left" w:pos="450"/>
              </w:tabs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申请支持情况</w:t>
            </w: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联培开始时间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联培结束时间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申请单位银行账号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开户行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Calibri" w:hAnsi="宋体" w:eastAsia="宋体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highlight w:val="none"/>
                <w:lang w:val="en-US" w:eastAsia="zh-CN"/>
              </w:rPr>
              <w:t>申请就业支持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Calibri" w:hAnsi="宋体" w:eastAsia="宋体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Calibri" w:hAnsi="宋体" w:eastAsia="宋体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申请补贴人数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Calibri" w:hAnsi="宋体" w:eastAsia="宋体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Calibri" w:hAnsi="宋体" w:eastAsia="宋体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申请补贴总金额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Calibri" w:hAnsi="宋体" w:eastAsia="宋体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申请培养支持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招生类型</w:t>
            </w:r>
          </w:p>
        </w:tc>
        <w:tc>
          <w:tcPr>
            <w:tcW w:w="1584" w:type="dxa"/>
            <w:vMerge w:val="restart"/>
            <w:noWrap w:val="0"/>
            <w:vAlign w:val="center"/>
          </w:tcPr>
          <w:p>
            <w:pPr>
              <w:tabs>
                <w:tab w:val="left" w:pos="2020"/>
              </w:tabs>
              <w:autoSpaceDE w:val="0"/>
              <w:autoSpaceDN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□全日制硕士</w:t>
            </w:r>
          </w:p>
          <w:p>
            <w:pPr>
              <w:autoSpaceDE w:val="0"/>
              <w:autoSpaceDN w:val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□全日制博士</w:t>
            </w: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招生专业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48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84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专业代码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48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84" w:type="dxa"/>
            <w:vMerge w:val="restart"/>
            <w:noWrap w:val="0"/>
            <w:vAlign w:val="center"/>
          </w:tcPr>
          <w:p>
            <w:pPr>
              <w:tabs>
                <w:tab w:val="left" w:pos="2020"/>
              </w:tabs>
              <w:autoSpaceDE w:val="0"/>
              <w:autoSpaceDN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□全日制硕士</w:t>
            </w:r>
          </w:p>
          <w:p>
            <w:pPr>
              <w:autoSpaceDE w:val="0"/>
              <w:autoSpaceDN w:val="0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□全日制博士</w:t>
            </w: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招生专业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48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84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专业代码</w:t>
            </w:r>
          </w:p>
        </w:tc>
        <w:tc>
          <w:tcPr>
            <w:tcW w:w="2023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48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5452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（如有多个专业请新增行继续填写）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autoSpaceDE w:val="0"/>
              <w:autoSpaceDN w:val="0"/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Calibri" w:eastAsia="宋体"/>
                <w:color w:val="auto"/>
                <w:highlight w:val="none"/>
                <w:lang w:val="en-US" w:eastAsia="zh-CN"/>
              </w:rPr>
              <w:t>申请补贴人数及月数</w:t>
            </w:r>
          </w:p>
        </w:tc>
        <w:tc>
          <w:tcPr>
            <w:tcW w:w="5452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例：</w:t>
            </w:r>
          </w:p>
          <w:p>
            <w:pPr>
              <w:autoSpaceDE w:val="0"/>
              <w:autoSpaceDN w:val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2人在企培养3个月；</w:t>
            </w:r>
          </w:p>
          <w:p>
            <w:pPr>
              <w:autoSpaceDE w:val="0"/>
              <w:autoSpaceDN w:val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4人在企培养6个月；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遵纪守法声明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本单位对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材料真实性、准确性负责，并承诺无弄虚作假及其它违规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行为，否则取消支持，退回已获资金。触犯法律的，依法承担法律责任。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法定代表人（授权人）签名： </w:t>
            </w:r>
          </w:p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盖章</w:t>
            </w:r>
          </w:p>
          <w:p>
            <w:pP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人才工作局备案意见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 盖章</w:t>
            </w:r>
          </w:p>
          <w:p>
            <w:pP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240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人力资源局审批意见</w:t>
            </w:r>
          </w:p>
        </w:tc>
        <w:tc>
          <w:tcPr>
            <w:tcW w:w="7800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 盖章</w:t>
            </w: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240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备注</w:t>
            </w:r>
          </w:p>
        </w:tc>
        <w:tc>
          <w:tcPr>
            <w:tcW w:w="7800" w:type="dxa"/>
            <w:gridSpan w:val="7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大湾区部分高校目录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1.深圳大学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2.南方科技大学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3.香港大学（深圳）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4.香港中文大学（深圳）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5.哈尔滨工业大学（深圳）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6.清华大学深圳国际研究生院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7.北京大学深圳研究生院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8.香港科技大学（广州）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9.中山大学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" w:eastAsia="zh-CN"/>
        </w:rPr>
        <w:t>10.华南理工大学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" w:eastAsia="zh-CN"/>
        </w:rPr>
        <w:t>11.暨南大学</w:t>
      </w:r>
    </w:p>
    <w:p>
      <w:pP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left"/>
        <w:rPr>
          <w:rFonts w:hint="default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附件3</w:t>
      </w: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ab/>
      </w:r>
    </w:p>
    <w:p>
      <w:pPr>
        <w:jc w:val="center"/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福田英才荟</w:t>
      </w: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校企人才联合培养支持</w:t>
      </w: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</w:rPr>
        <w:t>申请汇总表</w:t>
      </w:r>
    </w:p>
    <w:p>
      <w:pPr>
        <w:tabs>
          <w:tab w:val="left" w:pos="13026"/>
        </w:tabs>
        <w:jc w:val="both"/>
        <w:rPr>
          <w:rFonts w:hint="eastAsia"/>
          <w:color w:val="auto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企业名称（盖章）：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                                                  （         年        月  )                       （金额单位：万元）</w:t>
      </w:r>
    </w:p>
    <w:tbl>
      <w:tblPr>
        <w:tblStyle w:val="6"/>
        <w:tblpPr w:leftFromText="180" w:rightFromText="180" w:vertAnchor="text" w:horzAnchor="page" w:tblpX="1303" w:tblpY="63"/>
        <w:tblOverlap w:val="never"/>
        <w:tblW w:w="506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74"/>
        <w:gridCol w:w="607"/>
        <w:gridCol w:w="1357"/>
        <w:gridCol w:w="1719"/>
        <w:gridCol w:w="1023"/>
        <w:gridCol w:w="1122"/>
        <w:gridCol w:w="1150"/>
        <w:gridCol w:w="1150"/>
        <w:gridCol w:w="1083"/>
        <w:gridCol w:w="1035"/>
        <w:gridCol w:w="670"/>
        <w:gridCol w:w="958"/>
        <w:gridCol w:w="8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加入联培计划时间</w:t>
            </w:r>
          </w:p>
        </w:tc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在校/毕业</w:t>
            </w:r>
          </w:p>
        </w:tc>
        <w:tc>
          <w:tcPr>
            <w:tcW w:w="11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培养支持</w:t>
            </w:r>
          </w:p>
        </w:tc>
        <w:tc>
          <w:tcPr>
            <w:tcW w:w="9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就业支持</w:t>
            </w: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在企时间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申请补贴月数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每月补贴标准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入职时间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社保缴纳月数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x.x.x---x.x.x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合计申请补贴总金额</w:t>
            </w:r>
          </w:p>
        </w:tc>
        <w:tc>
          <w:tcPr>
            <w:tcW w:w="279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5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学校意见</w:t>
            </w:r>
          </w:p>
        </w:tc>
        <w:tc>
          <w:tcPr>
            <w:tcW w:w="4437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5247" w:leftChars="0" w:hanging="5247" w:hangingChars="2499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经核，以上情况属实。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（公章）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      月      日</w:t>
            </w:r>
          </w:p>
        </w:tc>
      </w:tr>
    </w:tbl>
    <w:p>
      <w:pPr>
        <w:rPr>
          <w:rFonts w:hint="eastAsia" w:ascii="仿宋_GB2312" w:eastAsia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highlight w:val="none"/>
          <w:lang w:val="en-US" w:eastAsia="zh-CN"/>
        </w:rPr>
        <w:br w:type="page"/>
      </w:r>
    </w:p>
    <w:p>
      <w:pPr>
        <w:jc w:val="left"/>
        <w:rPr>
          <w:rFonts w:hint="default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附件4</w:t>
      </w:r>
    </w:p>
    <w:p>
      <w:pPr>
        <w:jc w:val="center"/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福田英才荟</w:t>
      </w: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校企人才联合培养支持学分完成进度</w:t>
      </w:r>
      <w:r>
        <w:rPr>
          <w:rFonts w:hint="eastAsia" w:ascii="黑体" w:hAnsi="宋体" w:eastAsia="黑体" w:cs="宋体"/>
          <w:b w:val="0"/>
          <w:bCs/>
          <w:color w:val="auto"/>
          <w:kern w:val="0"/>
          <w:sz w:val="32"/>
          <w:szCs w:val="32"/>
          <w:highlight w:val="none"/>
        </w:rPr>
        <w:t>表</w:t>
      </w:r>
    </w:p>
    <w:p>
      <w:pPr>
        <w:tabs>
          <w:tab w:val="left" w:pos="13026"/>
        </w:tabs>
        <w:jc w:val="both"/>
        <w:rPr>
          <w:rFonts w:hint="eastAsia"/>
          <w:color w:val="auto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企业名称（盖章）：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                                                  （         年        月  )                       </w:t>
      </w:r>
    </w:p>
    <w:tbl>
      <w:tblPr>
        <w:tblStyle w:val="6"/>
        <w:tblpPr w:leftFromText="180" w:rightFromText="180" w:vertAnchor="text" w:horzAnchor="page" w:tblpX="1303" w:tblpY="63"/>
        <w:tblOverlap w:val="never"/>
        <w:tblW w:w="508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74"/>
        <w:gridCol w:w="607"/>
        <w:gridCol w:w="1357"/>
        <w:gridCol w:w="1117"/>
        <w:gridCol w:w="750"/>
        <w:gridCol w:w="666"/>
        <w:gridCol w:w="1467"/>
        <w:gridCol w:w="967"/>
        <w:gridCol w:w="916"/>
        <w:gridCol w:w="900"/>
        <w:gridCol w:w="934"/>
        <w:gridCol w:w="1000"/>
        <w:gridCol w:w="1266"/>
        <w:gridCol w:w="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加入联培时间</w:t>
            </w:r>
          </w:p>
        </w:tc>
        <w:tc>
          <w:tcPr>
            <w:tcW w:w="25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在校/毕业</w:t>
            </w:r>
          </w:p>
        </w:tc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学制</w:t>
            </w:r>
          </w:p>
        </w:tc>
        <w:tc>
          <w:tcPr>
            <w:tcW w:w="5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6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专业总学分要求</w:t>
            </w:r>
          </w:p>
        </w:tc>
        <w:tc>
          <w:tcPr>
            <w:tcW w:w="670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学分完成情况</w:t>
            </w:r>
          </w:p>
        </w:tc>
        <w:tc>
          <w:tcPr>
            <w:tcW w:w="4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0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理论学分（不含论文）</w:t>
            </w:r>
          </w:p>
        </w:tc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实践学分（含论文）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理论学分（不含论文）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实践学分（含论文）</w:t>
            </w:r>
          </w:p>
        </w:tc>
        <w:tc>
          <w:tcPr>
            <w:tcW w:w="4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0" w:hRule="atLeast"/>
          <w:jc w:val="center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53" w:hRule="atLeast"/>
          <w:jc w:val="center"/>
        </w:trPr>
        <w:tc>
          <w:tcPr>
            <w:tcW w:w="5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学校意见</w:t>
            </w:r>
          </w:p>
        </w:tc>
        <w:tc>
          <w:tcPr>
            <w:tcW w:w="444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5247" w:leftChars="0" w:hanging="5247" w:hangingChars="2499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经核，以上情况属实。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（公章）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      月      日</w:t>
            </w:r>
          </w:p>
        </w:tc>
      </w:tr>
    </w:tbl>
    <w:p>
      <w:pPr>
        <w:rPr>
          <w:rFonts w:hint="default"/>
          <w:highlight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F575E"/>
    <w:rsid w:val="0B6DF78B"/>
    <w:rsid w:val="0BB7CBCC"/>
    <w:rsid w:val="0CE6F6B6"/>
    <w:rsid w:val="0DD700A0"/>
    <w:rsid w:val="0FFB0B83"/>
    <w:rsid w:val="12CF37E6"/>
    <w:rsid w:val="13EE239D"/>
    <w:rsid w:val="177F480C"/>
    <w:rsid w:val="1B5F6CD6"/>
    <w:rsid w:val="1B6F2F51"/>
    <w:rsid w:val="1BBFABC5"/>
    <w:rsid w:val="1BD639AC"/>
    <w:rsid w:val="1CBF40FC"/>
    <w:rsid w:val="1DDE89D7"/>
    <w:rsid w:val="1DE1AEE5"/>
    <w:rsid w:val="1DFF2CDC"/>
    <w:rsid w:val="1E6F95A5"/>
    <w:rsid w:val="1FFDAB2A"/>
    <w:rsid w:val="1FFF0224"/>
    <w:rsid w:val="26A82525"/>
    <w:rsid w:val="275F25AC"/>
    <w:rsid w:val="27FF9289"/>
    <w:rsid w:val="2BF6BF90"/>
    <w:rsid w:val="2D7760EC"/>
    <w:rsid w:val="2EEFB79E"/>
    <w:rsid w:val="2F1269C8"/>
    <w:rsid w:val="2F59C7FA"/>
    <w:rsid w:val="2F7F73E0"/>
    <w:rsid w:val="2F8AECCF"/>
    <w:rsid w:val="2FEDC9D3"/>
    <w:rsid w:val="31F78AD3"/>
    <w:rsid w:val="31FF8FE6"/>
    <w:rsid w:val="37670537"/>
    <w:rsid w:val="376A6C38"/>
    <w:rsid w:val="37CDB983"/>
    <w:rsid w:val="37FEDF13"/>
    <w:rsid w:val="39BEA3F7"/>
    <w:rsid w:val="3AFBAE27"/>
    <w:rsid w:val="3BBE544B"/>
    <w:rsid w:val="3BD70A13"/>
    <w:rsid w:val="3BDF861B"/>
    <w:rsid w:val="3CF21686"/>
    <w:rsid w:val="3CFFA8D5"/>
    <w:rsid w:val="3DBB0DFD"/>
    <w:rsid w:val="3DC598BA"/>
    <w:rsid w:val="3DFCDD22"/>
    <w:rsid w:val="3DFE2BC5"/>
    <w:rsid w:val="3E5F6C9F"/>
    <w:rsid w:val="3EDB882A"/>
    <w:rsid w:val="3EFF4D13"/>
    <w:rsid w:val="3F7B1A48"/>
    <w:rsid w:val="3FAE480D"/>
    <w:rsid w:val="3FB529C6"/>
    <w:rsid w:val="3FCD1B3F"/>
    <w:rsid w:val="3FDFEE40"/>
    <w:rsid w:val="3FFF290D"/>
    <w:rsid w:val="43B32AA6"/>
    <w:rsid w:val="43BE02D7"/>
    <w:rsid w:val="43FFA3D1"/>
    <w:rsid w:val="467B220C"/>
    <w:rsid w:val="4A7B1A90"/>
    <w:rsid w:val="4BAD5999"/>
    <w:rsid w:val="4BEDA823"/>
    <w:rsid w:val="4D681495"/>
    <w:rsid w:val="4D771B01"/>
    <w:rsid w:val="4EF22B8B"/>
    <w:rsid w:val="4F1FE55E"/>
    <w:rsid w:val="4F920068"/>
    <w:rsid w:val="4FCF992E"/>
    <w:rsid w:val="4FDB4FD7"/>
    <w:rsid w:val="4FDEF4A8"/>
    <w:rsid w:val="4FDFE607"/>
    <w:rsid w:val="4FEF9900"/>
    <w:rsid w:val="4FF37909"/>
    <w:rsid w:val="53BFC1C6"/>
    <w:rsid w:val="53DD1DB6"/>
    <w:rsid w:val="55DEBBE4"/>
    <w:rsid w:val="55FF9D83"/>
    <w:rsid w:val="56FB9FB1"/>
    <w:rsid w:val="57363D67"/>
    <w:rsid w:val="5777B82E"/>
    <w:rsid w:val="57D78198"/>
    <w:rsid w:val="57E3DC60"/>
    <w:rsid w:val="5AFEF740"/>
    <w:rsid w:val="5B770109"/>
    <w:rsid w:val="5B8E8DF2"/>
    <w:rsid w:val="5CFECF7A"/>
    <w:rsid w:val="5D3D9180"/>
    <w:rsid w:val="5DABB692"/>
    <w:rsid w:val="5DCF6160"/>
    <w:rsid w:val="5DF65390"/>
    <w:rsid w:val="5DF73698"/>
    <w:rsid w:val="5DF8DBBF"/>
    <w:rsid w:val="5DFF33E4"/>
    <w:rsid w:val="5DFF9539"/>
    <w:rsid w:val="5DFFA195"/>
    <w:rsid w:val="5DFFF2D3"/>
    <w:rsid w:val="5EBE2A8A"/>
    <w:rsid w:val="5EDE7778"/>
    <w:rsid w:val="5EEBE01B"/>
    <w:rsid w:val="5EFF88DF"/>
    <w:rsid w:val="5F7E3D19"/>
    <w:rsid w:val="5FD0CACC"/>
    <w:rsid w:val="5FEA9AD6"/>
    <w:rsid w:val="5FFE7635"/>
    <w:rsid w:val="63FBD657"/>
    <w:rsid w:val="65ED69BA"/>
    <w:rsid w:val="66DFEF1B"/>
    <w:rsid w:val="6B3EF311"/>
    <w:rsid w:val="6B7E9ED5"/>
    <w:rsid w:val="6BDEE6F6"/>
    <w:rsid w:val="6BEDB6AC"/>
    <w:rsid w:val="6BEFAEE2"/>
    <w:rsid w:val="6C1F8C7C"/>
    <w:rsid w:val="6DE74884"/>
    <w:rsid w:val="6DE7B8D1"/>
    <w:rsid w:val="6DFFD4A2"/>
    <w:rsid w:val="6F602AD8"/>
    <w:rsid w:val="6FBF8A5B"/>
    <w:rsid w:val="6FCAF67B"/>
    <w:rsid w:val="6FF4E599"/>
    <w:rsid w:val="6FF593B8"/>
    <w:rsid w:val="6FFD2776"/>
    <w:rsid w:val="6FFE72A9"/>
    <w:rsid w:val="6FFF4A82"/>
    <w:rsid w:val="6FFF7A20"/>
    <w:rsid w:val="70EFBE43"/>
    <w:rsid w:val="71DF188A"/>
    <w:rsid w:val="72C7568A"/>
    <w:rsid w:val="735D5095"/>
    <w:rsid w:val="737F04AA"/>
    <w:rsid w:val="737F4C60"/>
    <w:rsid w:val="7389FDFF"/>
    <w:rsid w:val="73F5BFE2"/>
    <w:rsid w:val="73FF55BA"/>
    <w:rsid w:val="74AD1AE9"/>
    <w:rsid w:val="756876D1"/>
    <w:rsid w:val="759F2637"/>
    <w:rsid w:val="75B13F1E"/>
    <w:rsid w:val="75DE928E"/>
    <w:rsid w:val="75DF84D4"/>
    <w:rsid w:val="76DF29C7"/>
    <w:rsid w:val="76F7E80A"/>
    <w:rsid w:val="7757059F"/>
    <w:rsid w:val="77A6EEFF"/>
    <w:rsid w:val="77C59A2F"/>
    <w:rsid w:val="77E3E66A"/>
    <w:rsid w:val="77F778B5"/>
    <w:rsid w:val="78FF3347"/>
    <w:rsid w:val="79552944"/>
    <w:rsid w:val="79DB97A9"/>
    <w:rsid w:val="79EFBD6C"/>
    <w:rsid w:val="79F397EA"/>
    <w:rsid w:val="7A7EBD11"/>
    <w:rsid w:val="7B7B47D2"/>
    <w:rsid w:val="7B9F17EC"/>
    <w:rsid w:val="7BDD5C21"/>
    <w:rsid w:val="7BEE784B"/>
    <w:rsid w:val="7BFF1FE2"/>
    <w:rsid w:val="7BFFD19E"/>
    <w:rsid w:val="7BFFED3D"/>
    <w:rsid w:val="7CDE27C0"/>
    <w:rsid w:val="7D3F255F"/>
    <w:rsid w:val="7D50982A"/>
    <w:rsid w:val="7D6F47EA"/>
    <w:rsid w:val="7D7F8CB2"/>
    <w:rsid w:val="7DAF5652"/>
    <w:rsid w:val="7DC3FB96"/>
    <w:rsid w:val="7DFE7F3C"/>
    <w:rsid w:val="7DFF82E2"/>
    <w:rsid w:val="7DFF9EE4"/>
    <w:rsid w:val="7DFFC1E1"/>
    <w:rsid w:val="7E5E29CA"/>
    <w:rsid w:val="7E775280"/>
    <w:rsid w:val="7EF672AE"/>
    <w:rsid w:val="7EF77A4D"/>
    <w:rsid w:val="7EFFB626"/>
    <w:rsid w:val="7F06E81E"/>
    <w:rsid w:val="7F3FCB7C"/>
    <w:rsid w:val="7F5F5875"/>
    <w:rsid w:val="7F6F86A8"/>
    <w:rsid w:val="7F7780FF"/>
    <w:rsid w:val="7F7B3964"/>
    <w:rsid w:val="7F7F1FFD"/>
    <w:rsid w:val="7F7FB075"/>
    <w:rsid w:val="7F8FE04A"/>
    <w:rsid w:val="7FBF3C30"/>
    <w:rsid w:val="7FBFC92B"/>
    <w:rsid w:val="7FCFF0C7"/>
    <w:rsid w:val="7FDE1E18"/>
    <w:rsid w:val="7FDF0871"/>
    <w:rsid w:val="7FDFA32F"/>
    <w:rsid w:val="7FED5825"/>
    <w:rsid w:val="7FEDB013"/>
    <w:rsid w:val="7FEFCF34"/>
    <w:rsid w:val="7FF33B93"/>
    <w:rsid w:val="7FF5E738"/>
    <w:rsid w:val="7FFD2046"/>
    <w:rsid w:val="7FFF095D"/>
    <w:rsid w:val="7FFF0E9A"/>
    <w:rsid w:val="7FFFC9E3"/>
    <w:rsid w:val="827C0F49"/>
    <w:rsid w:val="87F342E8"/>
    <w:rsid w:val="8DEBF096"/>
    <w:rsid w:val="8FBA399C"/>
    <w:rsid w:val="97AFC35B"/>
    <w:rsid w:val="9DFC2CF3"/>
    <w:rsid w:val="9F9C6238"/>
    <w:rsid w:val="9FA716BA"/>
    <w:rsid w:val="9FF9ABCD"/>
    <w:rsid w:val="AC7D5CE6"/>
    <w:rsid w:val="AEBF5C3F"/>
    <w:rsid w:val="AFE721B9"/>
    <w:rsid w:val="B1B871EE"/>
    <w:rsid w:val="B21BB676"/>
    <w:rsid w:val="B3FDC729"/>
    <w:rsid w:val="B4974D08"/>
    <w:rsid w:val="B55B136D"/>
    <w:rsid w:val="B6DF4721"/>
    <w:rsid w:val="B7FFB349"/>
    <w:rsid w:val="B8DFBC5B"/>
    <w:rsid w:val="BBFF3392"/>
    <w:rsid w:val="BC874DF9"/>
    <w:rsid w:val="BDB6C70A"/>
    <w:rsid w:val="BDF74EDD"/>
    <w:rsid w:val="BEB7737A"/>
    <w:rsid w:val="BEBEBD33"/>
    <w:rsid w:val="BEBECE5B"/>
    <w:rsid w:val="BED78C15"/>
    <w:rsid w:val="BF9C0E48"/>
    <w:rsid w:val="BF9F9B19"/>
    <w:rsid w:val="BFF6488D"/>
    <w:rsid w:val="BFF7876D"/>
    <w:rsid w:val="BFFFA420"/>
    <w:rsid w:val="C77EC5F2"/>
    <w:rsid w:val="C7FF1229"/>
    <w:rsid w:val="C9BFA622"/>
    <w:rsid w:val="CA7993AF"/>
    <w:rsid w:val="CBE62AC8"/>
    <w:rsid w:val="CE7FE89B"/>
    <w:rsid w:val="CEDE4985"/>
    <w:rsid w:val="CEEFFC67"/>
    <w:rsid w:val="CF9F508E"/>
    <w:rsid w:val="CFF6ABED"/>
    <w:rsid w:val="CFF733A3"/>
    <w:rsid w:val="D1B4046E"/>
    <w:rsid w:val="D1EDCC35"/>
    <w:rsid w:val="D2F12D98"/>
    <w:rsid w:val="D397587D"/>
    <w:rsid w:val="D73F42B8"/>
    <w:rsid w:val="D77B0DD2"/>
    <w:rsid w:val="D7DE233C"/>
    <w:rsid w:val="D7FB7BFB"/>
    <w:rsid w:val="D9F6C1F3"/>
    <w:rsid w:val="DA2F1FBF"/>
    <w:rsid w:val="DAF91D18"/>
    <w:rsid w:val="DAFF3DA8"/>
    <w:rsid w:val="DBBE4E37"/>
    <w:rsid w:val="DD7F83BB"/>
    <w:rsid w:val="DDE73D2B"/>
    <w:rsid w:val="DDEF78A2"/>
    <w:rsid w:val="DF38D19D"/>
    <w:rsid w:val="DF6F6922"/>
    <w:rsid w:val="DF776E30"/>
    <w:rsid w:val="DF7FC667"/>
    <w:rsid w:val="DFDE2D93"/>
    <w:rsid w:val="DFDF4086"/>
    <w:rsid w:val="DFDF7E4C"/>
    <w:rsid w:val="DFE345CB"/>
    <w:rsid w:val="DFE7FE01"/>
    <w:rsid w:val="DFFC5733"/>
    <w:rsid w:val="DFFE08DB"/>
    <w:rsid w:val="DFFF28B4"/>
    <w:rsid w:val="E17FF3F7"/>
    <w:rsid w:val="E3E425EF"/>
    <w:rsid w:val="E4BE6899"/>
    <w:rsid w:val="E4FF18AD"/>
    <w:rsid w:val="E7FE20FB"/>
    <w:rsid w:val="E8FDA72C"/>
    <w:rsid w:val="E97F8D66"/>
    <w:rsid w:val="E99451B7"/>
    <w:rsid w:val="E9E32883"/>
    <w:rsid w:val="E9FB14BB"/>
    <w:rsid w:val="EB3DF43C"/>
    <w:rsid w:val="EBDDDB64"/>
    <w:rsid w:val="EBFC8FFF"/>
    <w:rsid w:val="ED3F27A3"/>
    <w:rsid w:val="EDAF7B20"/>
    <w:rsid w:val="EE7CBB52"/>
    <w:rsid w:val="EEA96DF3"/>
    <w:rsid w:val="EEFC6585"/>
    <w:rsid w:val="EEFD4DEF"/>
    <w:rsid w:val="EF7DB699"/>
    <w:rsid w:val="EF7FFEC1"/>
    <w:rsid w:val="EF8FFA04"/>
    <w:rsid w:val="EF9FD2C5"/>
    <w:rsid w:val="EFAFA242"/>
    <w:rsid w:val="EFBB198E"/>
    <w:rsid w:val="EFEFB5E6"/>
    <w:rsid w:val="EFFE364C"/>
    <w:rsid w:val="EFFF9005"/>
    <w:rsid w:val="EFFFE82C"/>
    <w:rsid w:val="F3AB6EF1"/>
    <w:rsid w:val="F5E770A3"/>
    <w:rsid w:val="F5FFD502"/>
    <w:rsid w:val="F66F92CD"/>
    <w:rsid w:val="F6FE7F54"/>
    <w:rsid w:val="F6FF7C57"/>
    <w:rsid w:val="F78FECCE"/>
    <w:rsid w:val="F7BF0636"/>
    <w:rsid w:val="F7BF1C17"/>
    <w:rsid w:val="F7D9139B"/>
    <w:rsid w:val="F7DD4242"/>
    <w:rsid w:val="F7DDCCC7"/>
    <w:rsid w:val="F7DF76D5"/>
    <w:rsid w:val="F7F7AE0D"/>
    <w:rsid w:val="F974D4C1"/>
    <w:rsid w:val="F9EFBC90"/>
    <w:rsid w:val="F9F75E7D"/>
    <w:rsid w:val="FAAC5B97"/>
    <w:rsid w:val="FABEF2FD"/>
    <w:rsid w:val="FABF40C5"/>
    <w:rsid w:val="FAF7C087"/>
    <w:rsid w:val="FB24523E"/>
    <w:rsid w:val="FB7F3E99"/>
    <w:rsid w:val="FB7FD98D"/>
    <w:rsid w:val="FB967C46"/>
    <w:rsid w:val="FB9DA430"/>
    <w:rsid w:val="FBBF6389"/>
    <w:rsid w:val="FBCE75E0"/>
    <w:rsid w:val="FBCEFBB4"/>
    <w:rsid w:val="FBE7F48E"/>
    <w:rsid w:val="FBEB36FC"/>
    <w:rsid w:val="FBFA367D"/>
    <w:rsid w:val="FBFF0595"/>
    <w:rsid w:val="FBFF0F93"/>
    <w:rsid w:val="FC5FB6F2"/>
    <w:rsid w:val="FCC5B835"/>
    <w:rsid w:val="FCD91510"/>
    <w:rsid w:val="FCEF296B"/>
    <w:rsid w:val="FCF83214"/>
    <w:rsid w:val="FD3B5246"/>
    <w:rsid w:val="FD6EFFCB"/>
    <w:rsid w:val="FD95D5E5"/>
    <w:rsid w:val="FD9F3475"/>
    <w:rsid w:val="FDBB0531"/>
    <w:rsid w:val="FDCDD002"/>
    <w:rsid w:val="FDDD247B"/>
    <w:rsid w:val="FDDDFB77"/>
    <w:rsid w:val="FDEA1C4D"/>
    <w:rsid w:val="FDEDC3F9"/>
    <w:rsid w:val="FDF621F5"/>
    <w:rsid w:val="FDFEF1FE"/>
    <w:rsid w:val="FE6E3EC4"/>
    <w:rsid w:val="FED59300"/>
    <w:rsid w:val="FEDFACC5"/>
    <w:rsid w:val="FEFD0A53"/>
    <w:rsid w:val="FEFF7571"/>
    <w:rsid w:val="FF03DABA"/>
    <w:rsid w:val="FF37DB2C"/>
    <w:rsid w:val="FF3DB86C"/>
    <w:rsid w:val="FF55B758"/>
    <w:rsid w:val="FF6B100C"/>
    <w:rsid w:val="FF6CD2E8"/>
    <w:rsid w:val="FF712236"/>
    <w:rsid w:val="FF73E169"/>
    <w:rsid w:val="FF7AC7E0"/>
    <w:rsid w:val="FF7EFC0A"/>
    <w:rsid w:val="FF9B6253"/>
    <w:rsid w:val="FF9F9CC4"/>
    <w:rsid w:val="FFA7601A"/>
    <w:rsid w:val="FFAE4D87"/>
    <w:rsid w:val="FFBB3774"/>
    <w:rsid w:val="FFCBD5BD"/>
    <w:rsid w:val="FFCEAB03"/>
    <w:rsid w:val="FFDE1885"/>
    <w:rsid w:val="FFE599BD"/>
    <w:rsid w:val="FFED290C"/>
    <w:rsid w:val="FFEEF201"/>
    <w:rsid w:val="FFEFC210"/>
    <w:rsid w:val="FFF3013A"/>
    <w:rsid w:val="FFF5C74D"/>
    <w:rsid w:val="FFF73A62"/>
    <w:rsid w:val="FFFBF931"/>
    <w:rsid w:val="FFFDDF88"/>
    <w:rsid w:val="FFFF0E4D"/>
    <w:rsid w:val="FFFF1511"/>
    <w:rsid w:val="FFFF8FD6"/>
    <w:rsid w:val="FFFFAE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_Style 0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3195</Words>
  <Characters>3362</Characters>
  <Lines>0</Lines>
  <Paragraphs>0</Paragraphs>
  <TotalTime>141</TotalTime>
  <ScaleCrop>false</ScaleCrop>
  <LinksUpToDate>false</LinksUpToDate>
  <CharactersWithSpaces>3996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2014-11-25T20:08:00Z</dcterms:created>
  <dc:creator>Administrator</dc:creator>
  <cp:lastModifiedBy>chenyingying</cp:lastModifiedBy>
  <cp:lastPrinted>2026-06-16T03:32:00Z</cp:lastPrinted>
  <dcterms:modified xsi:type="dcterms:W3CDTF">2026-07-21T10:56:06Z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E1FE94D0D5CF75AAC43A3A6A2A1194AF</vt:lpwstr>
  </property>
  <property fmtid="{D5CDD505-2E9C-101B-9397-08002B2CF9AE}" pid="4" name="KSOTemplateDocerSaveRecord">
    <vt:lpwstr>eyJoZGlkIjoiNWFmNzExNjgzN2I1NmE1NTRiNmI4MjliMTJlMmQ1Y2QiLCJ1c2VySWQiOiIzNDc3NTE4MzQifQ==</vt:lpwstr>
  </property>
</Properties>
</file>