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0992C">
      <w:pPr>
        <w:spacing w:before="81" w:line="226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8"/>
          <w:sz w:val="44"/>
          <w:szCs w:val="44"/>
        </w:rPr>
        <w:t>“平安华富”之莲花一村社区“心有暖阳・伴你同行”</w:t>
      </w:r>
      <w:r>
        <w:rPr>
          <w:rFonts w:hint="eastAsia" w:ascii="方正小标宋简体" w:hAnsi="方正小标宋简体" w:eastAsia="方正小标宋简体" w:cs="方正小标宋简体"/>
          <w:color w:val="auto"/>
          <w:spacing w:val="8"/>
          <w:sz w:val="44"/>
          <w:szCs w:val="44"/>
        </w:rPr>
        <w:t>心理健康服务项目</w:t>
      </w:r>
      <w:r>
        <w:rPr>
          <w:rFonts w:hint="eastAsia" w:ascii="方正小标宋简体" w:hAnsi="方正小标宋简体" w:eastAsia="方正小标宋简体" w:cs="方正小标宋简体"/>
          <w:color w:val="auto"/>
          <w:spacing w:val="8"/>
          <w:sz w:val="44"/>
          <w:szCs w:val="44"/>
        </w:rPr>
        <w:t>采购需求</w:t>
      </w:r>
    </w:p>
    <w:p w14:paraId="06A56611">
      <w:pPr>
        <w:spacing w:before="137" w:line="222" w:lineRule="auto"/>
        <w:ind w:left="563"/>
        <w:rPr>
          <w:rFonts w:ascii="黑体" w:hAnsi="黑体" w:eastAsia="黑体" w:cs="黑体"/>
          <w:color w:val="auto"/>
          <w:spacing w:val="-2"/>
          <w:sz w:val="28"/>
          <w:szCs w:val="28"/>
        </w:rPr>
      </w:pPr>
    </w:p>
    <w:p w14:paraId="70DF10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00" w:lineRule="exact"/>
        <w:ind w:left="563"/>
        <w:textAlignment w:val="baseline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ascii="黑体" w:hAnsi="黑体" w:eastAsia="黑体" w:cs="黑体"/>
          <w:color w:val="auto"/>
          <w:spacing w:val="-2"/>
          <w:sz w:val="32"/>
          <w:szCs w:val="32"/>
        </w:rPr>
        <w:t>一、采购项目概况</w:t>
      </w:r>
    </w:p>
    <w:p w14:paraId="50D8215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5" w:line="500" w:lineRule="exact"/>
        <w:ind w:firstLine="310" w:firstLineChars="100"/>
        <w:textAlignment w:val="baseline"/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</w:rPr>
        <w:t>1.项目名称：“平安华富”之莲花一村社区“心有暖阳・伴你同行”心理健康服务项目</w:t>
      </w:r>
    </w:p>
    <w:p w14:paraId="4BBD7AD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firstLine="314" w:firstLineChars="1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</w:rPr>
        <w:t>2.采购人：</w:t>
      </w: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</w:rPr>
        <w:t>深圳市福田区华富街道办事处</w:t>
      </w:r>
    </w:p>
    <w:p w14:paraId="7EE8EC4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firstLine="314" w:firstLineChars="1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</w:rPr>
        <w:t>3.预算金额</w:t>
      </w: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lang w:val="en-US" w:eastAsia="zh-CN"/>
        </w:rPr>
        <w:t>73546.00</w:t>
      </w: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lang w:eastAsia="zh-CN"/>
        </w:rPr>
        <w:t>元</w:t>
      </w:r>
    </w:p>
    <w:p w14:paraId="7DC0073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5" w:line="500" w:lineRule="exact"/>
        <w:ind w:firstLine="318" w:firstLineChars="1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</w:rPr>
        <w:t>4.采购方式：公开征集</w:t>
      </w:r>
    </w:p>
    <w:p w14:paraId="363636E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firstLine="316" w:firstLineChars="100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</w:rPr>
        <w:t>.项目概述：</w:t>
      </w:r>
    </w:p>
    <w:p w14:paraId="0A80E4C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firstLine="310" w:firstLineChars="100"/>
        <w:textAlignment w:val="baseline"/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</w:rPr>
        <w:t>“平安华富”之莲花一村社区“心有暖阳・伴你同行”心理健康服务项目面向儿童青少年</w:t>
      </w: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</w:rPr>
        <w:t>老年人</w:t>
      </w: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</w:rPr>
        <w:t>职业人群、特殊家庭等群体 ，提供</w:t>
      </w: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  <w:lang w:eastAsia="zh-CN"/>
        </w:rPr>
        <w:t>一对一</w:t>
      </w: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</w:rPr>
        <w:t>心理咨询与疏导</w:t>
      </w: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</w:rPr>
        <w:t>团体辅导等服务内容，提升居民心理调适能力，促进家庭和谐与社会稳定，营造健康积极、互助包容的社区氛围。</w:t>
      </w:r>
    </w:p>
    <w:p w14:paraId="597D97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00" w:lineRule="exact"/>
        <w:ind w:left="563"/>
        <w:textAlignment w:val="baseline"/>
        <w:rPr>
          <w:rFonts w:ascii="黑体" w:hAnsi="黑体" w:eastAsia="黑体" w:cs="黑体"/>
          <w:color w:val="auto"/>
          <w:spacing w:val="-2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-2"/>
          <w:sz w:val="32"/>
          <w:szCs w:val="32"/>
          <w:lang w:eastAsia="zh-CN"/>
        </w:rPr>
        <w:t>二、</w:t>
      </w:r>
      <w:r>
        <w:rPr>
          <w:rFonts w:ascii="黑体" w:hAnsi="黑体" w:eastAsia="黑体" w:cs="黑体"/>
          <w:color w:val="auto"/>
          <w:spacing w:val="-2"/>
          <w:sz w:val="32"/>
          <w:szCs w:val="32"/>
        </w:rPr>
        <w:t>服务要求</w:t>
      </w:r>
    </w:p>
    <w:p w14:paraId="05F1D4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（一）一对一心理咨询服务（计划150人次）</w:t>
      </w:r>
    </w:p>
    <w:p w14:paraId="24B32D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服务涵盖婚姻家庭关系调适、青少年成长困惑疏导、情绪压力管理、人际交往指导等常见心理议题，通过一对一专业咨询帮助居民化解心理困扰，在保护隐私的前提下，为居民提供温暖、专业的心理支持。</w:t>
      </w:r>
    </w:p>
    <w:p w14:paraId="213EF3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（二）团体心理活动（计划开展6场）</w:t>
      </w:r>
    </w:p>
    <w:p w14:paraId="159B20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围绕亲子关系、情绪表达、信任关系、生命故事疗愈等主题开展6场团体心理活动，通过专业引导和同伴支持的双重机制，既普及心理健康知识，又创造了情感交流的机会，让居民在轻松的氛围中提升心理调适能力。</w:t>
      </w:r>
    </w:p>
    <w:p w14:paraId="060A5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（三）全程规范化推进项目落地实施，严格按照服务方案及预算执行，并确保完成目标、达到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预期效果。严守安全生产服务底线，制定完善的活动安全应急预案，确保活动安全有序进行。</w:t>
      </w:r>
    </w:p>
    <w:p w14:paraId="08325C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pacing w:val="-1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（四）协助落实台账整理工作。按照民微项目归档要求做好服务方案、签到表等所有相关台账的整理和归档。</w:t>
      </w:r>
    </w:p>
    <w:p w14:paraId="087D35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00" w:lineRule="exact"/>
        <w:ind w:left="563"/>
        <w:textAlignment w:val="baseline"/>
        <w:rPr>
          <w:rFonts w:ascii="黑体" w:hAnsi="黑体" w:eastAsia="黑体" w:cs="黑体"/>
          <w:color w:val="auto"/>
          <w:spacing w:val="-2"/>
          <w:sz w:val="32"/>
          <w:szCs w:val="32"/>
        </w:rPr>
      </w:pPr>
      <w:r>
        <w:rPr>
          <w:rFonts w:ascii="黑体" w:hAnsi="黑体" w:eastAsia="黑体" w:cs="黑体"/>
          <w:color w:val="auto"/>
          <w:spacing w:val="-2"/>
          <w:sz w:val="32"/>
          <w:szCs w:val="32"/>
        </w:rPr>
        <w:t>三、商务需求</w:t>
      </w:r>
    </w:p>
    <w:p w14:paraId="0FB5603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3" w:line="500" w:lineRule="exact"/>
        <w:ind w:left="578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32"/>
          <w:szCs w:val="32"/>
        </w:rPr>
        <w:t>1.服务期：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32"/>
          <w:szCs w:val="32"/>
          <w:lang w:val="en-US" w:eastAsia="zh-CN"/>
        </w:rPr>
        <w:t>2026年8月-2027年8月</w:t>
      </w:r>
    </w:p>
    <w:p w14:paraId="20D34EC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left="561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</w:rPr>
        <w:t>2.服务地点：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eastAsia="zh-CN"/>
        </w:rPr>
        <w:t>莲花一村社区</w:t>
      </w:r>
    </w:p>
    <w:p w14:paraId="59D103A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left="561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eastAsia="zh-CN"/>
        </w:rPr>
        <w:t>3.报价要求：</w:t>
      </w:r>
    </w:p>
    <w:p w14:paraId="68BD13A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left="561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eastAsia="zh-CN"/>
        </w:rPr>
        <w:t>总报价不得高于项目最高预算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val="en-US" w:eastAsia="zh-CN"/>
        </w:rPr>
        <w:t>73546.00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eastAsia="zh-CN"/>
        </w:rPr>
        <w:t>元，有单价限额要求的不得高于采购人提供的对应单价限价标准，超出报价视为无效响应。</w:t>
      </w:r>
    </w:p>
    <w:p w14:paraId="19583D2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</w:rPr>
        <w:t>4.付款方式：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eastAsia="zh-CN"/>
        </w:rPr>
        <w:t>按合同约定方式支付。</w:t>
      </w:r>
    </w:p>
    <w:p w14:paraId="230F2C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00" w:lineRule="exact"/>
        <w:ind w:left="563"/>
        <w:textAlignment w:val="baseline"/>
        <w:rPr>
          <w:rFonts w:ascii="黑体" w:hAnsi="黑体" w:eastAsia="黑体" w:cs="黑体"/>
          <w:color w:val="auto"/>
          <w:spacing w:val="-2"/>
          <w:sz w:val="32"/>
          <w:szCs w:val="32"/>
        </w:rPr>
      </w:pPr>
      <w:r>
        <w:rPr>
          <w:rFonts w:ascii="黑体" w:hAnsi="黑体" w:eastAsia="黑体" w:cs="黑体"/>
          <w:color w:val="auto"/>
          <w:spacing w:val="-2"/>
          <w:sz w:val="32"/>
          <w:szCs w:val="32"/>
        </w:rPr>
        <w:t>四、供应商响应文件组成及格式</w:t>
      </w:r>
    </w:p>
    <w:p w14:paraId="7C9F9ED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</w:rPr>
        <w:t>供应商应提供以下文件，并加盖公章：</w:t>
      </w:r>
    </w:p>
    <w:p w14:paraId="201163E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1.营业执照扫描件（或事业单位法人证书、其它具有独立承担民事责任能力的登记证明资料扫描件）</w:t>
      </w:r>
    </w:p>
    <w:p w14:paraId="139CCB1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2.法人证明及响应文件签署授权委托书</w:t>
      </w:r>
    </w:p>
    <w:p w14:paraId="2AAF4FC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3.供应商基本情况表</w:t>
      </w:r>
    </w:p>
    <w:p w14:paraId="2BF577D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4.法定代表人、投标授权代表人、项目负责人（如有）最近一个月的社保缴纳证明，以及企业股权关系证明</w:t>
      </w:r>
    </w:p>
    <w:p w14:paraId="20BA7D8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5.投标供应商无违法违规行为承诺书</w:t>
      </w:r>
    </w:p>
    <w:p w14:paraId="68D66C5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6.项目详细报价</w:t>
      </w:r>
    </w:p>
    <w:p w14:paraId="17617B2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7.项目实施方案</w:t>
      </w:r>
    </w:p>
    <w:p w14:paraId="5CFB58B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8. 华富街道“民生微实事”服务类项目预选供应商申报表</w:t>
      </w:r>
    </w:p>
    <w:p w14:paraId="7454542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9.拟安排的项目服务团队成员情况</w:t>
      </w:r>
    </w:p>
    <w:p w14:paraId="177774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ascii="Arial"/>
          <w:color w:val="auto"/>
          <w:sz w:val="21"/>
        </w:rPr>
      </w:pPr>
    </w:p>
    <w:p w14:paraId="58B826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ascii="Arial"/>
          <w:color w:val="auto"/>
          <w:sz w:val="21"/>
        </w:rPr>
      </w:pPr>
    </w:p>
    <w:p w14:paraId="7BACB4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color w:val="auto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1F5E9C6D-1E41-4CE7-8949-894CB293D0E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1008197-AC4C-4257-91DE-DCF6EBB2D55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3BD1300-CA96-4473-978E-F81D47AB41E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D09DEEF9-3FFE-40C6-A85E-9E8F7391CB9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BC8E822F-B44A-4F82-A089-71CA087131E2}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6EB16">
    <w:pPr>
      <w:spacing w:line="240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EF6AE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EF6AE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5653ED"/>
    <w:rsid w:val="3B9B0F37"/>
    <w:rsid w:val="41F069FE"/>
    <w:rsid w:val="4D804DBF"/>
    <w:rsid w:val="4FAF7926"/>
    <w:rsid w:val="681D3CF3"/>
    <w:rsid w:val="762C4561"/>
    <w:rsid w:val="782F4DE6"/>
    <w:rsid w:val="7BC7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1101</Words>
  <Characters>1178</Characters>
  <Lines>0</Lines>
  <Paragraphs>0</Paragraphs>
  <TotalTime>4</TotalTime>
  <ScaleCrop>false</ScaleCrop>
  <LinksUpToDate>false</LinksUpToDate>
  <CharactersWithSpaces>1180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2026-06-30T07:57:00Z</dcterms:created>
  <dc:creator>Administrator</dc:creator>
  <cp:lastModifiedBy>Winyee</cp:lastModifiedBy>
  <cp:lastPrinted>2026-07-30T04:40:00Z</cp:lastPrinted>
  <dcterms:modified xsi:type="dcterms:W3CDTF">2026-08-03T03:53:01Z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eyJoZGlkIjoiZjVmNjk4MjQxMzZmMGQ5ZDVhMDIxZjEwMWZhMjgwNGUiLCJ1c2VySWQiOiIyNjEzMDE4NDIifQ==</vt:lpwstr>
  </property>
  <property fmtid="{D5CDD505-2E9C-101B-9397-08002B2CF9AE}" pid="4" name="ICV">
    <vt:lpwstr>C6A713A45FCA4C17911472A528C9FBEA_13</vt:lpwstr>
  </property>
</Properties>
</file>