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b/>
          <w:color w:val="auto"/>
          <w:sz w:val="36"/>
          <w:szCs w:val="36"/>
        </w:rPr>
      </w:pPr>
      <w:bookmarkStart w:id="0" w:name="_GoBack"/>
      <w:r>
        <w:rPr>
          <w:rFonts w:hint="eastAsia" w:ascii="宋体" w:hAnsi="宋体" w:eastAsia="宋体"/>
          <w:b/>
          <w:color w:val="auto"/>
          <w:sz w:val="36"/>
          <w:szCs w:val="36"/>
        </w:rPr>
        <w:t>福田区委会堂二楼礼堂激光投影仪租赁服务项目</w:t>
      </w:r>
    </w:p>
    <w:p>
      <w:pPr>
        <w:jc w:val="center"/>
        <w:rPr>
          <w:rFonts w:hint="eastAsia" w:ascii="宋体" w:hAnsi="宋体" w:eastAsia="宋体"/>
          <w:b/>
          <w:color w:val="auto"/>
          <w:sz w:val="36"/>
          <w:szCs w:val="36"/>
        </w:rPr>
      </w:pPr>
      <w:r>
        <w:rPr>
          <w:rFonts w:hint="eastAsia" w:ascii="宋体" w:hAnsi="宋体" w:eastAsia="宋体"/>
          <w:b/>
          <w:color w:val="auto"/>
          <w:sz w:val="36"/>
          <w:szCs w:val="36"/>
        </w:rPr>
        <w:t>合同</w:t>
      </w:r>
      <w:r>
        <w:rPr>
          <w:rFonts w:hint="eastAsia" w:ascii="宋体" w:hAnsi="宋体" w:eastAsia="宋体"/>
          <w:b/>
          <w:color w:val="auto"/>
          <w:sz w:val="36"/>
          <w:szCs w:val="36"/>
          <w:lang w:eastAsia="zh-CN"/>
        </w:rPr>
        <w:t>（</w:t>
      </w:r>
      <w:r>
        <w:rPr>
          <w:rFonts w:hint="eastAsia" w:ascii="宋体" w:hAnsi="宋体" w:eastAsia="宋体"/>
          <w:b/>
          <w:color w:val="auto"/>
          <w:sz w:val="36"/>
          <w:szCs w:val="36"/>
          <w:lang w:val="en-US" w:eastAsia="zh-CN"/>
        </w:rPr>
        <w:t>2026-2027</w:t>
      </w:r>
      <w:r>
        <w:rPr>
          <w:rFonts w:hint="eastAsia" w:ascii="宋体" w:hAnsi="宋体" w:eastAsia="宋体"/>
          <w:b/>
          <w:color w:val="auto"/>
          <w:sz w:val="36"/>
          <w:szCs w:val="36"/>
          <w:lang w:eastAsia="zh-CN"/>
        </w:rPr>
        <w:t>）</w:t>
      </w:r>
      <w:r>
        <w:rPr>
          <w:rFonts w:hint="eastAsia" w:ascii="宋体" w:hAnsi="宋体" w:eastAsia="宋体"/>
          <w:b/>
          <w:color w:val="auto"/>
          <w:sz w:val="36"/>
          <w:szCs w:val="36"/>
        </w:rPr>
        <w:t>补充协议</w:t>
      </w:r>
      <w:bookmarkEnd w:id="0"/>
    </w:p>
    <w:p>
      <w:pPr>
        <w:wordWrap w:val="0"/>
        <w:jc w:val="right"/>
        <w:rPr>
          <w:rFonts w:hint="default" w:ascii="宋体" w:hAnsi="宋体" w:eastAsia="宋体" w:cs="Times New Roman"/>
          <w:b/>
          <w:sz w:val="21"/>
          <w:szCs w:val="21"/>
          <w:lang w:val="en-US"/>
        </w:rPr>
      </w:pPr>
      <w:r>
        <w:rPr>
          <w:rFonts w:hint="eastAsia" w:ascii="宋体" w:hAnsi="宋体" w:eastAsia="宋体" w:cs="Times New Roman"/>
          <w:b/>
          <w:bCs/>
          <w:kern w:val="2"/>
          <w:sz w:val="21"/>
          <w:szCs w:val="21"/>
          <w:lang w:val="en-US" w:eastAsia="zh-CN" w:bidi="ar-SA"/>
        </w:rPr>
        <w:t>合同编号：(2026) MZ-99</w:t>
      </w:r>
    </w:p>
    <w:p>
      <w:pPr>
        <w:spacing w:before="156" w:beforeLines="50" w:after="156" w:afterLines="50" w:line="440" w:lineRule="exact"/>
        <w:rPr>
          <w:rFonts w:hint="eastAsia" w:ascii="宋体" w:hAnsi="宋体" w:eastAsia="宋体" w:cs="Times New Roman"/>
          <w:b/>
          <w:bCs/>
          <w:color w:val="auto"/>
          <w:sz w:val="28"/>
          <w:szCs w:val="28"/>
        </w:rPr>
      </w:pPr>
      <w:r>
        <w:rPr>
          <w:rFonts w:hint="eastAsia" w:ascii="宋体" w:hAnsi="宋体" w:eastAsia="宋体" w:cs="Times New Roman"/>
          <w:b/>
          <w:bCs/>
          <w:color w:val="auto"/>
          <w:sz w:val="28"/>
          <w:szCs w:val="28"/>
        </w:rPr>
        <w:t xml:space="preserve">甲方：深圳市福田区民意速办和智慧城市建设中心 </w:t>
      </w:r>
    </w:p>
    <w:p>
      <w:pPr>
        <w:spacing w:before="156" w:beforeLines="50" w:after="156" w:afterLines="50" w:line="440" w:lineRule="exact"/>
        <w:rPr>
          <w:rFonts w:hint="eastAsia" w:ascii="宋体" w:hAnsi="宋体" w:eastAsia="宋体" w:cs="Times New Roman"/>
          <w:b/>
          <w:bCs/>
          <w:color w:val="auto"/>
          <w:sz w:val="28"/>
          <w:szCs w:val="28"/>
        </w:rPr>
      </w:pPr>
      <w:r>
        <w:rPr>
          <w:rFonts w:hint="eastAsia" w:ascii="宋体" w:hAnsi="宋体" w:eastAsia="宋体" w:cs="Times New Roman"/>
          <w:b/>
          <w:bCs/>
          <w:color w:val="auto"/>
          <w:sz w:val="28"/>
          <w:szCs w:val="28"/>
        </w:rPr>
        <w:t>乙方：深圳市涛航科技有限公司</w:t>
      </w:r>
    </w:p>
    <w:p>
      <w:pPr>
        <w:widowControl w:val="0"/>
        <w:adjustRightInd w:val="0"/>
        <w:spacing w:line="360" w:lineRule="auto"/>
        <w:ind w:firstLine="420" w:firstLineChars="200"/>
        <w:jc w:val="both"/>
        <w:textAlignment w:val="baseline"/>
        <w:rPr>
          <w:rFonts w:hint="eastAsia" w:ascii="Verdana" w:hAnsi="Verdana" w:eastAsia="宋体" w:cs="Times New Roman"/>
          <w:color w:val="auto"/>
          <w:kern w:val="2"/>
          <w:sz w:val="21"/>
          <w:szCs w:val="21"/>
          <w:lang w:val="en-US" w:eastAsia="zh-CN" w:bidi="ar-SA"/>
        </w:rPr>
      </w:pP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rPr>
        <w:t>甲乙双方于</w:t>
      </w:r>
      <w:r>
        <w:rPr>
          <w:rFonts w:hint="eastAsia" w:ascii="宋体" w:hAnsi="宋体" w:eastAsia="宋体" w:cs="Times New Roman"/>
          <w:bCs/>
          <w:color w:val="auto"/>
          <w:sz w:val="24"/>
          <w:lang w:val="en-US" w:eastAsia="zh-CN"/>
        </w:rPr>
        <w:t>2026</w:t>
      </w:r>
      <w:r>
        <w:rPr>
          <w:rFonts w:hint="eastAsia" w:ascii="宋体" w:hAnsi="宋体" w:eastAsia="宋体" w:cs="Times New Roman"/>
          <w:bCs/>
          <w:color w:val="auto"/>
          <w:sz w:val="24"/>
        </w:rPr>
        <w:t>年</w:t>
      </w:r>
      <w:r>
        <w:rPr>
          <w:rFonts w:hint="eastAsia" w:ascii="宋体" w:hAnsi="宋体" w:eastAsia="宋体" w:cs="Times New Roman"/>
          <w:bCs/>
          <w:color w:val="auto"/>
          <w:sz w:val="24"/>
          <w:lang w:val="en-US" w:eastAsia="zh-CN"/>
        </w:rPr>
        <w:t>7</w:t>
      </w:r>
      <w:r>
        <w:rPr>
          <w:rFonts w:hint="eastAsia" w:ascii="宋体" w:hAnsi="宋体" w:eastAsia="宋体" w:cs="Times New Roman"/>
          <w:bCs/>
          <w:color w:val="auto"/>
          <w:sz w:val="24"/>
        </w:rPr>
        <w:t>月</w:t>
      </w:r>
      <w:r>
        <w:rPr>
          <w:rFonts w:hint="eastAsia" w:ascii="宋体" w:hAnsi="宋体" w:eastAsia="宋体" w:cs="Times New Roman"/>
          <w:bCs/>
          <w:color w:val="auto"/>
          <w:sz w:val="24"/>
          <w:lang w:val="en-US" w:eastAsia="zh-CN"/>
        </w:rPr>
        <w:t>25</w:t>
      </w:r>
      <w:r>
        <w:rPr>
          <w:rFonts w:hint="eastAsia" w:ascii="宋体" w:hAnsi="宋体" w:eastAsia="宋体" w:cs="Times New Roman"/>
          <w:bCs/>
          <w:color w:val="auto"/>
          <w:sz w:val="24"/>
        </w:rPr>
        <w:t>日签订《福田区委会堂二楼礼堂激光投影仪租赁服务项目合同（2026-2027）》（合同编号：(2026)，以下简称 “原合同”）。现经甲乙双方平等友好协商，就原合同相关条款变更、新增服务事宜达成如下补充协议，本补充协议与原合同具有同等法律效力，原合同未变更条款继续遵照执行。</w:t>
      </w:r>
    </w:p>
    <w:p>
      <w:pPr>
        <w:spacing w:line="420" w:lineRule="exact"/>
        <w:ind w:firstLine="482" w:firstLineChars="200"/>
        <w:outlineLvl w:val="0"/>
        <w:rPr>
          <w:rFonts w:hint="eastAsia" w:ascii="宋体" w:hAnsi="宋体" w:eastAsia="宋体" w:cs="Times New Roman"/>
          <w:b/>
          <w:bCs w:val="0"/>
          <w:color w:val="auto"/>
          <w:sz w:val="24"/>
        </w:rPr>
      </w:pPr>
      <w:r>
        <w:rPr>
          <w:rFonts w:hint="eastAsia" w:ascii="宋体" w:hAnsi="宋体" w:eastAsia="宋体" w:cs="Times New Roman"/>
          <w:b/>
          <w:bCs w:val="0"/>
          <w:color w:val="auto"/>
          <w:sz w:val="24"/>
        </w:rPr>
        <w:t>一、合同总金额变更</w:t>
      </w: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1、</w:t>
      </w:r>
      <w:r>
        <w:rPr>
          <w:rFonts w:hint="eastAsia" w:ascii="宋体" w:hAnsi="宋体" w:eastAsia="宋体" w:cs="Times New Roman"/>
          <w:bCs/>
          <w:color w:val="auto"/>
          <w:sz w:val="24"/>
        </w:rPr>
        <w:t>原合同第一条约定含税总金额人民币</w:t>
      </w:r>
      <w:r>
        <w:rPr>
          <w:rFonts w:hint="eastAsia" w:ascii="宋体" w:hAnsi="宋体" w:eastAsia="宋体" w:cs="Times New Roman"/>
          <w:b/>
          <w:bCs w:val="0"/>
          <w:color w:val="auto"/>
          <w:sz w:val="24"/>
        </w:rPr>
        <w:t>壹拾捌万玖仟伍佰元整（￥189,500.00元）</w:t>
      </w:r>
      <w:r>
        <w:rPr>
          <w:rFonts w:hint="eastAsia" w:ascii="宋体" w:hAnsi="宋体" w:eastAsia="宋体" w:cs="Times New Roman"/>
          <w:bCs/>
          <w:color w:val="auto"/>
          <w:sz w:val="24"/>
        </w:rPr>
        <w:t>，现双方一致同意核减合同金额人民币</w:t>
      </w:r>
      <w:r>
        <w:rPr>
          <w:rFonts w:hint="eastAsia" w:ascii="宋体" w:hAnsi="宋体" w:eastAsia="宋体" w:cs="Times New Roman"/>
          <w:b/>
          <w:bCs w:val="0"/>
          <w:color w:val="auto"/>
          <w:sz w:val="24"/>
        </w:rPr>
        <w:t>壹万元整（￥10,000.00元）</w:t>
      </w:r>
      <w:r>
        <w:rPr>
          <w:rFonts w:hint="eastAsia" w:ascii="宋体" w:hAnsi="宋体" w:eastAsia="宋体" w:cs="Times New Roman"/>
          <w:bCs/>
          <w:color w:val="auto"/>
          <w:sz w:val="24"/>
        </w:rPr>
        <w:t>。</w:t>
      </w: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2、</w:t>
      </w:r>
      <w:r>
        <w:rPr>
          <w:rFonts w:hint="eastAsia" w:ascii="宋体" w:hAnsi="宋体" w:eastAsia="宋体" w:cs="Times New Roman"/>
          <w:bCs/>
          <w:color w:val="auto"/>
          <w:sz w:val="24"/>
        </w:rPr>
        <w:t>核减后项目含税总金额为人民币</w:t>
      </w:r>
      <w:r>
        <w:rPr>
          <w:rFonts w:hint="eastAsia" w:ascii="宋体" w:hAnsi="宋体" w:eastAsia="宋体" w:cs="Times New Roman"/>
          <w:b/>
          <w:bCs w:val="0"/>
          <w:color w:val="auto"/>
          <w:sz w:val="24"/>
        </w:rPr>
        <w:t>壹拾柒万玖仟伍佰元整（￥179,500.00 元）</w:t>
      </w:r>
      <w:r>
        <w:rPr>
          <w:rFonts w:hint="eastAsia" w:ascii="宋体" w:hAnsi="宋体" w:eastAsia="宋体" w:cs="Times New Roman"/>
          <w:bCs/>
          <w:color w:val="auto"/>
          <w:sz w:val="24"/>
        </w:rPr>
        <w:t>。</w:t>
      </w: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3、</w:t>
      </w:r>
      <w:r>
        <w:rPr>
          <w:rFonts w:hint="eastAsia" w:ascii="宋体" w:hAnsi="宋体" w:eastAsia="宋体" w:cs="Times New Roman"/>
          <w:bCs/>
          <w:color w:val="auto"/>
          <w:sz w:val="24"/>
        </w:rPr>
        <w:t>原合同第五条付款比例保持不变，调整后各阶段付款金额如下：（1）合同签订后首期付款</w:t>
      </w:r>
      <w:r>
        <w:rPr>
          <w:rFonts w:hint="eastAsia" w:ascii="宋体" w:hAnsi="宋体" w:eastAsia="宋体" w:cs="Times New Roman"/>
          <w:bCs/>
          <w:color w:val="auto"/>
          <w:sz w:val="24"/>
          <w:lang w:eastAsia="zh-CN"/>
        </w:rPr>
        <w:t>：</w:t>
      </w:r>
      <w:r>
        <w:rPr>
          <w:rFonts w:hint="eastAsia" w:ascii="宋体" w:hAnsi="宋体" w:eastAsia="宋体" w:cs="Times New Roman"/>
          <w:bCs/>
          <w:color w:val="auto"/>
          <w:sz w:val="24"/>
        </w:rPr>
        <w:t>合同总价50%，即人民币</w:t>
      </w:r>
      <w:r>
        <w:rPr>
          <w:rFonts w:hint="eastAsia" w:ascii="宋体" w:hAnsi="宋体" w:eastAsia="宋体" w:cs="Times New Roman"/>
          <w:b/>
          <w:bCs w:val="0"/>
          <w:color w:val="auto"/>
          <w:sz w:val="24"/>
        </w:rPr>
        <w:t>捌万玖仟柒佰伍拾元整（￥89,750.00元）</w:t>
      </w:r>
      <w:r>
        <w:rPr>
          <w:rFonts w:hint="eastAsia" w:ascii="宋体" w:hAnsi="宋体" w:eastAsia="宋体" w:cs="Times New Roman"/>
          <w:bCs/>
          <w:color w:val="auto"/>
          <w:sz w:val="24"/>
        </w:rPr>
        <w:t>；（2）服务期满、甲方验收通过后尾款：合同总价50%，即人民币</w:t>
      </w:r>
      <w:r>
        <w:rPr>
          <w:rFonts w:hint="eastAsia" w:ascii="宋体" w:hAnsi="宋体" w:eastAsia="宋体" w:cs="Times New Roman"/>
          <w:b/>
          <w:bCs w:val="0"/>
          <w:color w:val="auto"/>
          <w:sz w:val="24"/>
        </w:rPr>
        <w:t>捌万玖仟柒佰伍拾元整（￥89,750.00元）</w:t>
      </w:r>
      <w:r>
        <w:rPr>
          <w:rFonts w:hint="eastAsia" w:ascii="宋体" w:hAnsi="宋体" w:eastAsia="宋体" w:cs="Times New Roman"/>
          <w:bCs/>
          <w:color w:val="auto"/>
          <w:sz w:val="24"/>
        </w:rPr>
        <w:t>。</w:t>
      </w:r>
    </w:p>
    <w:p>
      <w:pPr>
        <w:spacing w:line="420" w:lineRule="exact"/>
        <w:ind w:firstLine="482" w:firstLineChars="200"/>
        <w:outlineLvl w:val="0"/>
        <w:rPr>
          <w:rFonts w:hint="eastAsia" w:ascii="宋体" w:hAnsi="宋体" w:eastAsia="宋体" w:cs="Times New Roman"/>
          <w:bCs/>
          <w:color w:val="auto"/>
          <w:sz w:val="24"/>
        </w:rPr>
      </w:pPr>
      <w:r>
        <w:rPr>
          <w:rFonts w:hint="eastAsia" w:ascii="宋体" w:hAnsi="宋体" w:eastAsia="宋体" w:cs="Times New Roman"/>
          <w:b/>
          <w:bCs w:val="0"/>
          <w:color w:val="auto"/>
          <w:sz w:val="24"/>
          <w:lang w:val="en-US" w:eastAsia="zh-CN"/>
        </w:rPr>
        <w:t>二</w:t>
      </w:r>
      <w:r>
        <w:rPr>
          <w:rFonts w:hint="eastAsia" w:ascii="宋体" w:hAnsi="宋体" w:eastAsia="宋体" w:cs="Times New Roman"/>
          <w:b/>
          <w:bCs w:val="0"/>
          <w:color w:val="auto"/>
          <w:sz w:val="24"/>
        </w:rPr>
        <w:t>、新增免费维保及会议保障服务约定</w:t>
      </w: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1、</w:t>
      </w:r>
      <w:r>
        <w:rPr>
          <w:rFonts w:hint="eastAsia" w:ascii="宋体" w:hAnsi="宋体" w:eastAsia="宋体" w:cs="Times New Roman"/>
          <w:bCs/>
          <w:color w:val="auto"/>
          <w:sz w:val="24"/>
        </w:rPr>
        <w:t>原租赁服务期限全部结束后，</w:t>
      </w:r>
      <w:r>
        <w:rPr>
          <w:rFonts w:hint="eastAsia" w:ascii="宋体" w:hAnsi="宋体" w:eastAsia="宋体" w:cs="Times New Roman"/>
          <w:bCs/>
          <w:color w:val="auto"/>
          <w:sz w:val="24"/>
          <w:lang w:val="en-US" w:eastAsia="zh-CN"/>
        </w:rPr>
        <w:t>设备使用权归甲方所有，</w:t>
      </w:r>
      <w:r>
        <w:rPr>
          <w:rFonts w:hint="eastAsia" w:ascii="宋体" w:hAnsi="宋体" w:eastAsia="宋体" w:cs="Times New Roman"/>
          <w:bCs/>
          <w:color w:val="auto"/>
          <w:sz w:val="24"/>
        </w:rPr>
        <w:t>乙方承诺免费提供为期3年的全套租赁设备</w:t>
      </w:r>
      <w:r>
        <w:rPr>
          <w:rFonts w:hint="eastAsia" w:ascii="宋体" w:hAnsi="宋体" w:eastAsia="宋体" w:cs="Times New Roman"/>
          <w:bCs/>
          <w:color w:val="auto"/>
          <w:sz w:val="24"/>
          <w:lang w:val="en-US" w:eastAsia="zh-CN"/>
        </w:rPr>
        <w:t>及</w:t>
      </w:r>
      <w:r>
        <w:rPr>
          <w:rFonts w:hint="eastAsia" w:ascii="宋体" w:hAnsi="宋体" w:eastAsia="宋体" w:cs="Times New Roman"/>
          <w:bCs/>
          <w:color w:val="auto"/>
          <w:sz w:val="24"/>
        </w:rPr>
        <w:t>维保服务，维保服务对象包含本合同项下爱普生CB-PU2220B激光投影仪、350寸电动投影幕及配套全套辅材设备。</w:t>
      </w: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2、</w:t>
      </w:r>
      <w:r>
        <w:rPr>
          <w:rFonts w:hint="eastAsia" w:ascii="宋体" w:hAnsi="宋体" w:eastAsia="宋体" w:cs="Times New Roman"/>
          <w:bCs/>
          <w:color w:val="auto"/>
          <w:sz w:val="24"/>
        </w:rPr>
        <w:t>3年免费维保服务内容：设备日常故障上门检修、零配件免费更换、定期设备巡检、画面色彩校准、系统调试、线路排查等全部维保工作，服务期间甲方无需支付任何设备维修、配件、上门人工费用。</w:t>
      </w: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3、</w:t>
      </w:r>
      <w:r>
        <w:rPr>
          <w:rFonts w:hint="eastAsia" w:ascii="宋体" w:hAnsi="宋体" w:eastAsia="宋体" w:cs="Times New Roman"/>
          <w:bCs/>
          <w:color w:val="auto"/>
          <w:sz w:val="24"/>
        </w:rPr>
        <w:t>免费重大会议保障服务：上述3年维保期内，甲方所有区级重大会议、大型活动使用该套投影设备时，乙方须免费派驻专业技术人员现场全程驻场保障，提前完成设备调试、活动全程值守、会后设备复位检修，不额外收取技术服务费、人工费。</w:t>
      </w:r>
    </w:p>
    <w:p>
      <w:pPr>
        <w:spacing w:line="420" w:lineRule="exact"/>
        <w:ind w:firstLine="482" w:firstLineChars="200"/>
        <w:outlineLvl w:val="0"/>
        <w:rPr>
          <w:rFonts w:hint="eastAsia" w:ascii="宋体" w:hAnsi="宋体" w:eastAsia="宋体" w:cs="Times New Roman"/>
          <w:b/>
          <w:bCs w:val="0"/>
          <w:color w:val="auto"/>
          <w:sz w:val="24"/>
        </w:rPr>
      </w:pPr>
      <w:r>
        <w:rPr>
          <w:rFonts w:hint="eastAsia" w:ascii="宋体" w:hAnsi="宋体" w:eastAsia="宋体" w:cs="Times New Roman"/>
          <w:b/>
          <w:bCs w:val="0"/>
          <w:color w:val="auto"/>
          <w:sz w:val="24"/>
          <w:lang w:val="en-US" w:eastAsia="zh-CN"/>
        </w:rPr>
        <w:t>三</w:t>
      </w:r>
      <w:r>
        <w:rPr>
          <w:rFonts w:hint="eastAsia" w:ascii="宋体" w:hAnsi="宋体" w:eastAsia="宋体" w:cs="Times New Roman"/>
          <w:b/>
          <w:bCs w:val="0"/>
          <w:color w:val="auto"/>
          <w:sz w:val="24"/>
        </w:rPr>
        <w:t>、其他约定</w:t>
      </w: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1、</w:t>
      </w:r>
      <w:r>
        <w:rPr>
          <w:rFonts w:hint="eastAsia" w:ascii="宋体" w:hAnsi="宋体" w:eastAsia="宋体" w:cs="Times New Roman"/>
          <w:bCs/>
          <w:color w:val="auto"/>
          <w:sz w:val="24"/>
        </w:rPr>
        <w:t>本补充协议一式肆份，甲方执贰份，乙方执贰份，每份具有同等法律效力。</w:t>
      </w:r>
    </w:p>
    <w:p>
      <w:pPr>
        <w:spacing w:line="420" w:lineRule="exact"/>
        <w:ind w:firstLine="480" w:firstLineChars="200"/>
        <w:outlineLvl w:val="0"/>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2、</w:t>
      </w:r>
      <w:r>
        <w:rPr>
          <w:rFonts w:hint="eastAsia" w:ascii="宋体" w:hAnsi="宋体" w:eastAsia="宋体" w:cs="Times New Roman"/>
          <w:bCs/>
          <w:color w:val="auto"/>
          <w:sz w:val="24"/>
        </w:rPr>
        <w:t>本补充协议自甲乙双方法定代表人或授权代表签字并加盖双方公章之日起生效</w:t>
      </w:r>
      <w:r>
        <w:rPr>
          <w:rFonts w:hint="eastAsia" w:ascii="宋体" w:hAnsi="宋体" w:eastAsia="宋体" w:cs="Times New Roman"/>
          <w:bCs/>
          <w:color w:val="auto"/>
          <w:sz w:val="24"/>
          <w:lang w:eastAsia="zh-CN"/>
        </w:rPr>
        <w:t>，</w:t>
      </w:r>
      <w:r>
        <w:rPr>
          <w:rFonts w:hint="eastAsia" w:ascii="宋体" w:hAnsi="宋体" w:eastAsia="宋体" w:cs="Times New Roman"/>
          <w:bCs/>
          <w:color w:val="auto"/>
          <w:sz w:val="24"/>
          <w:lang w:val="en-US" w:eastAsia="zh-CN"/>
        </w:rPr>
        <w:t>直至原合同结束</w:t>
      </w:r>
      <w:r>
        <w:rPr>
          <w:rFonts w:hint="eastAsia" w:ascii="宋体" w:hAnsi="宋体" w:eastAsia="宋体" w:cs="Times New Roman"/>
          <w:bCs/>
          <w:color w:val="auto"/>
          <w:sz w:val="24"/>
        </w:rPr>
        <w:t>。</w:t>
      </w:r>
    </w:p>
    <w:p>
      <w:pPr>
        <w:spacing w:line="420" w:lineRule="exact"/>
        <w:ind w:firstLine="482" w:firstLineChars="200"/>
        <w:outlineLvl w:val="0"/>
        <w:rPr>
          <w:rFonts w:hint="eastAsia" w:ascii="宋体" w:hAnsi="宋体" w:eastAsia="宋体" w:cs="Times New Roman"/>
          <w:b/>
          <w:bCs w:val="0"/>
          <w:color w:val="auto"/>
          <w:sz w:val="24"/>
        </w:rPr>
      </w:pPr>
      <w:r>
        <w:rPr>
          <w:rFonts w:hint="eastAsia" w:ascii="宋体" w:hAnsi="宋体" w:eastAsia="宋体" w:cs="Times New Roman"/>
          <w:b/>
          <w:bCs w:val="0"/>
          <w:color w:val="auto"/>
          <w:sz w:val="24"/>
        </w:rPr>
        <w:t>（以下无正文）</w:t>
      </w:r>
    </w:p>
    <w:p>
      <w:pPr>
        <w:widowControl w:val="0"/>
        <w:adjustRightInd w:val="0"/>
        <w:spacing w:line="360" w:lineRule="auto"/>
        <w:ind w:firstLine="480" w:firstLineChars="200"/>
        <w:jc w:val="both"/>
        <w:textAlignment w:val="baseline"/>
        <w:rPr>
          <w:rFonts w:hint="eastAsia" w:ascii="宋体" w:hAnsi="宋体" w:eastAsia="宋体" w:cs="Times New Roman"/>
          <w:bCs/>
          <w:color w:val="auto"/>
          <w:kern w:val="2"/>
          <w:sz w:val="24"/>
          <w:szCs w:val="21"/>
          <w:lang w:val="en-US" w:eastAsia="zh-CN" w:bidi="ar-SA"/>
        </w:rPr>
      </w:pPr>
    </w:p>
    <w:p>
      <w:pPr>
        <w:widowControl w:val="0"/>
        <w:adjustRightInd w:val="0"/>
        <w:spacing w:line="360" w:lineRule="auto"/>
        <w:ind w:firstLine="480" w:firstLineChars="200"/>
        <w:jc w:val="both"/>
        <w:textAlignment w:val="baseline"/>
        <w:rPr>
          <w:rFonts w:hint="eastAsia" w:ascii="宋体" w:hAnsi="宋体" w:eastAsia="宋体" w:cs="Times New Roman"/>
          <w:bCs/>
          <w:color w:val="auto"/>
          <w:kern w:val="2"/>
          <w:sz w:val="24"/>
          <w:szCs w:val="21"/>
          <w:lang w:val="en-US" w:eastAsia="zh-CN" w:bidi="ar-SA"/>
        </w:rPr>
      </w:pPr>
    </w:p>
    <w:p>
      <w:pPr>
        <w:widowControl w:val="0"/>
        <w:adjustRightInd w:val="0"/>
        <w:spacing w:line="360" w:lineRule="auto"/>
        <w:ind w:firstLine="480" w:firstLineChars="200"/>
        <w:jc w:val="both"/>
        <w:textAlignment w:val="baseline"/>
        <w:rPr>
          <w:rFonts w:hint="eastAsia" w:ascii="宋体" w:hAnsi="宋体" w:eastAsia="宋体" w:cs="Times New Roman"/>
          <w:bCs/>
          <w:color w:val="auto"/>
          <w:kern w:val="2"/>
          <w:sz w:val="24"/>
          <w:szCs w:val="21"/>
          <w:lang w:val="en-US" w:eastAsia="zh-CN" w:bidi="ar-SA"/>
        </w:rPr>
      </w:pPr>
    </w:p>
    <w:p>
      <w:pPr>
        <w:widowControl w:val="0"/>
        <w:adjustRightInd w:val="0"/>
        <w:spacing w:line="360" w:lineRule="auto"/>
        <w:ind w:firstLine="420" w:firstLineChars="200"/>
        <w:jc w:val="both"/>
        <w:textAlignment w:val="baseline"/>
        <w:rPr>
          <w:rFonts w:hint="eastAsia" w:ascii="Verdana" w:hAnsi="Verdana" w:eastAsia="宋体" w:cs="Times New Roman"/>
          <w:color w:val="auto"/>
          <w:kern w:val="2"/>
          <w:sz w:val="21"/>
          <w:szCs w:val="21"/>
          <w:lang w:val="en-US" w:eastAsia="zh-CN" w:bidi="ar-SA"/>
        </w:rPr>
      </w:pPr>
    </w:p>
    <w:p>
      <w:pPr>
        <w:spacing w:before="156" w:beforeLines="50" w:after="156" w:afterLines="50" w:line="400" w:lineRule="exact"/>
        <w:rPr>
          <w:rFonts w:ascii="宋体" w:hAnsi="宋体" w:eastAsia="宋体" w:cs="Times New Roman"/>
          <w:b/>
          <w:color w:val="auto"/>
          <w:sz w:val="28"/>
          <w:szCs w:val="28"/>
        </w:rPr>
      </w:pPr>
      <w:r>
        <w:rPr>
          <w:rFonts w:hint="eastAsia" w:ascii="宋体" w:hAnsi="宋体" w:eastAsia="宋体" w:cs="Times New Roman"/>
          <w:b/>
          <w:color w:val="auto"/>
          <w:sz w:val="28"/>
          <w:szCs w:val="28"/>
        </w:rPr>
        <w:t>甲方：深圳市福田区民意速办和智慧城市建设中心</w:t>
      </w:r>
      <w:r>
        <w:rPr>
          <w:rFonts w:hint="eastAsia" w:ascii="宋体" w:hAnsi="宋体" w:eastAsia="宋体" w:cs="Times New Roman"/>
          <w:color w:val="auto"/>
          <w:sz w:val="28"/>
          <w:szCs w:val="28"/>
        </w:rPr>
        <w:t>（盖章）</w:t>
      </w:r>
    </w:p>
    <w:p>
      <w:pPr>
        <w:spacing w:before="156" w:beforeLines="50" w:after="156" w:afterLines="50" w:line="400" w:lineRule="exact"/>
        <w:rPr>
          <w:rFonts w:ascii="宋体" w:hAnsi="宋体" w:eastAsia="宋体" w:cs="Times New Roman"/>
          <w:color w:val="auto"/>
          <w:sz w:val="24"/>
        </w:rPr>
      </w:pPr>
      <w:r>
        <w:rPr>
          <w:rFonts w:hint="eastAsia" w:ascii="宋体" w:hAnsi="宋体" w:eastAsia="宋体" w:cs="Times New Roman"/>
          <w:color w:val="auto"/>
          <w:sz w:val="24"/>
          <w:lang w:val="en-US" w:eastAsia="zh-CN"/>
        </w:rPr>
        <w:t>法定或授权</w:t>
      </w:r>
      <w:r>
        <w:rPr>
          <w:rFonts w:hint="eastAsia" w:ascii="宋体" w:hAnsi="宋体" w:eastAsia="宋体" w:cs="Times New Roman"/>
          <w:color w:val="auto"/>
          <w:sz w:val="24"/>
        </w:rPr>
        <w:t>代表（签字）：__________________________</w:t>
      </w:r>
    </w:p>
    <w:p>
      <w:pPr>
        <w:spacing w:before="156" w:beforeLines="50" w:after="156" w:afterLines="50" w:line="400" w:lineRule="exact"/>
        <w:ind w:firstLine="4116" w:firstLineChars="1715"/>
        <w:rPr>
          <w:rFonts w:ascii="宋体" w:hAnsi="宋体" w:eastAsia="宋体" w:cs="Times New Roman"/>
          <w:color w:val="auto"/>
          <w:sz w:val="24"/>
        </w:rPr>
      </w:pPr>
      <w:r>
        <w:rPr>
          <w:rFonts w:hint="eastAsia" w:ascii="宋体" w:hAnsi="宋体" w:eastAsia="宋体" w:cs="Times New Roman"/>
          <w:color w:val="auto"/>
          <w:sz w:val="24"/>
        </w:rPr>
        <w:t>日期：______年___月___日</w:t>
      </w:r>
    </w:p>
    <w:p>
      <w:pPr>
        <w:spacing w:before="156" w:beforeLines="50" w:after="156" w:afterLines="50" w:line="400" w:lineRule="exact"/>
        <w:rPr>
          <w:rFonts w:hint="eastAsia" w:ascii="宋体" w:hAnsi="宋体" w:eastAsia="宋体" w:cs="Times New Roman"/>
          <w:b/>
          <w:color w:val="auto"/>
          <w:sz w:val="28"/>
          <w:szCs w:val="28"/>
        </w:rPr>
      </w:pPr>
    </w:p>
    <w:p>
      <w:pPr>
        <w:spacing w:before="156" w:beforeLines="50" w:after="156" w:afterLines="50" w:line="400" w:lineRule="exact"/>
        <w:rPr>
          <w:rFonts w:ascii="宋体" w:hAnsi="宋体" w:eastAsia="宋体" w:cs="Times New Roman"/>
          <w:b/>
          <w:color w:val="auto"/>
          <w:sz w:val="28"/>
          <w:szCs w:val="28"/>
        </w:rPr>
      </w:pPr>
      <w:r>
        <w:rPr>
          <w:rFonts w:hint="eastAsia" w:ascii="宋体" w:hAnsi="宋体" w:eastAsia="宋体" w:cs="Times New Roman"/>
          <w:b/>
          <w:color w:val="auto"/>
          <w:sz w:val="28"/>
          <w:szCs w:val="28"/>
        </w:rPr>
        <w:t>乙方：</w:t>
      </w:r>
      <w:r>
        <w:rPr>
          <w:rFonts w:hint="eastAsia" w:ascii="宋体" w:hAnsi="宋体" w:eastAsia="宋体" w:cs="Times New Roman"/>
          <w:b/>
          <w:bCs/>
          <w:color w:val="auto"/>
          <w:sz w:val="28"/>
          <w:szCs w:val="28"/>
        </w:rPr>
        <w:t>深圳市涛航科技有限公司</w:t>
      </w:r>
      <w:r>
        <w:rPr>
          <w:rFonts w:hint="eastAsia" w:ascii="宋体" w:hAnsi="宋体" w:eastAsia="宋体" w:cs="Times New Roman"/>
          <w:color w:val="auto"/>
          <w:sz w:val="28"/>
          <w:szCs w:val="28"/>
        </w:rPr>
        <w:t>（盖章）</w:t>
      </w:r>
    </w:p>
    <w:p>
      <w:pPr>
        <w:spacing w:before="156" w:beforeLines="50" w:after="156" w:afterLines="50" w:line="400" w:lineRule="exact"/>
        <w:rPr>
          <w:rFonts w:ascii="宋体" w:hAnsi="宋体" w:eastAsia="宋体" w:cs="Times New Roman"/>
          <w:color w:val="auto"/>
          <w:sz w:val="24"/>
        </w:rPr>
      </w:pPr>
      <w:r>
        <w:rPr>
          <w:rFonts w:hint="eastAsia" w:ascii="宋体" w:hAnsi="宋体" w:eastAsia="宋体" w:cs="Times New Roman"/>
          <w:color w:val="auto"/>
          <w:sz w:val="24"/>
          <w:lang w:val="en-US" w:eastAsia="zh-CN"/>
        </w:rPr>
        <w:t>法定或授权</w:t>
      </w:r>
      <w:r>
        <w:rPr>
          <w:rFonts w:hint="eastAsia" w:ascii="宋体" w:hAnsi="宋体" w:eastAsia="宋体" w:cs="Times New Roman"/>
          <w:color w:val="auto"/>
          <w:sz w:val="24"/>
        </w:rPr>
        <w:t>代表（签字）：__________________________</w:t>
      </w:r>
    </w:p>
    <w:p>
      <w:pPr>
        <w:spacing w:before="156" w:beforeLines="50" w:after="156" w:afterLines="50" w:line="400" w:lineRule="exact"/>
        <w:ind w:firstLine="4116" w:firstLineChars="1715"/>
        <w:rPr>
          <w:rFonts w:hint="eastAsia" w:ascii="Times New Roman" w:hAnsi="Times New Roman" w:eastAsia="宋体" w:cs="Times New Roman"/>
          <w:color w:val="auto"/>
        </w:rPr>
      </w:pPr>
      <w:r>
        <w:rPr>
          <w:rFonts w:hint="eastAsia" w:ascii="宋体" w:hAnsi="宋体" w:eastAsia="宋体" w:cs="Times New Roman"/>
          <w:color w:val="auto"/>
          <w:sz w:val="24"/>
        </w:rPr>
        <w:t>日期：______年___月___日</w:t>
      </w:r>
    </w:p>
    <w:p>
      <w:pPr>
        <w:rPr>
          <w:rFonts w:hint="eastAsia" w:ascii="宋体" w:hAnsi="宋体" w:eastAsia="宋体"/>
          <w:b w:val="0"/>
          <w:bCs/>
          <w:color w:val="auto"/>
          <w:sz w:val="28"/>
          <w:szCs w:val="28"/>
        </w:rPr>
      </w:pPr>
    </w:p>
    <w:p>
      <w:pPr>
        <w:pStyle w:val="2"/>
        <w:rPr>
          <w:rFonts w:hint="eastAsia" w:ascii="宋体" w:hAnsi="宋体"/>
          <w:sz w:val="24"/>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&#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i91E0AAAAAIBAAAPAAAAAAAAAAEAIAAAACIAAABk&#10;cnMvZG93bnJldi54bWxQSwECFAAUAAAACACHTuJAryjuOg4CAAAPBAAADgAAAAAAAAABACAAAAAf&#10;AQAAZHJzL2Uyb0RvYy54bWxQSwUGAAAAAAYABgBZAQAAnw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documentProtection w:edit="trackedChanges"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5CF"/>
    <w:rsid w:val="001355CF"/>
    <w:rsid w:val="001361AB"/>
    <w:rsid w:val="001827F5"/>
    <w:rsid w:val="001C62FD"/>
    <w:rsid w:val="004215A3"/>
    <w:rsid w:val="005B0960"/>
    <w:rsid w:val="006029E2"/>
    <w:rsid w:val="00624831"/>
    <w:rsid w:val="00652254"/>
    <w:rsid w:val="007B21B4"/>
    <w:rsid w:val="008F1F3D"/>
    <w:rsid w:val="009623CC"/>
    <w:rsid w:val="009A58B6"/>
    <w:rsid w:val="009E63AC"/>
    <w:rsid w:val="00A924C9"/>
    <w:rsid w:val="00AE63AC"/>
    <w:rsid w:val="00B26693"/>
    <w:rsid w:val="00B53DED"/>
    <w:rsid w:val="00CF1959"/>
    <w:rsid w:val="00D83DBC"/>
    <w:rsid w:val="00DC59B0"/>
    <w:rsid w:val="00DD517D"/>
    <w:rsid w:val="00E61900"/>
    <w:rsid w:val="00EF2331"/>
    <w:rsid w:val="00F5393F"/>
    <w:rsid w:val="00FD6CA6"/>
    <w:rsid w:val="016D1BB3"/>
    <w:rsid w:val="01F60FD3"/>
    <w:rsid w:val="0335280F"/>
    <w:rsid w:val="0A545A12"/>
    <w:rsid w:val="0FB76E0A"/>
    <w:rsid w:val="12336A44"/>
    <w:rsid w:val="12F12038"/>
    <w:rsid w:val="13236AF1"/>
    <w:rsid w:val="13A47F03"/>
    <w:rsid w:val="13DF231C"/>
    <w:rsid w:val="156D1AFD"/>
    <w:rsid w:val="15BA6B14"/>
    <w:rsid w:val="2052730D"/>
    <w:rsid w:val="20902B75"/>
    <w:rsid w:val="23025014"/>
    <w:rsid w:val="23894ACF"/>
    <w:rsid w:val="274A13ED"/>
    <w:rsid w:val="27C47F81"/>
    <w:rsid w:val="2A760AA7"/>
    <w:rsid w:val="2B726248"/>
    <w:rsid w:val="2B8A2F99"/>
    <w:rsid w:val="2C7D4A54"/>
    <w:rsid w:val="2CAB62A8"/>
    <w:rsid w:val="2CC51A31"/>
    <w:rsid w:val="2DC25D77"/>
    <w:rsid w:val="2E340DF1"/>
    <w:rsid w:val="31321A06"/>
    <w:rsid w:val="384903C5"/>
    <w:rsid w:val="39CB43D0"/>
    <w:rsid w:val="3B8E6699"/>
    <w:rsid w:val="3BFB0465"/>
    <w:rsid w:val="3C153D77"/>
    <w:rsid w:val="3C23154C"/>
    <w:rsid w:val="3E19398D"/>
    <w:rsid w:val="40732685"/>
    <w:rsid w:val="439B62E3"/>
    <w:rsid w:val="45E3687F"/>
    <w:rsid w:val="46D168B4"/>
    <w:rsid w:val="48E3685A"/>
    <w:rsid w:val="49E26D3C"/>
    <w:rsid w:val="4EDE330F"/>
    <w:rsid w:val="51710171"/>
    <w:rsid w:val="51CC01B8"/>
    <w:rsid w:val="54166D9F"/>
    <w:rsid w:val="543C7E09"/>
    <w:rsid w:val="55601076"/>
    <w:rsid w:val="564628B7"/>
    <w:rsid w:val="5B844E96"/>
    <w:rsid w:val="5DA23F0C"/>
    <w:rsid w:val="5FA863FE"/>
    <w:rsid w:val="639950CC"/>
    <w:rsid w:val="63EA287C"/>
    <w:rsid w:val="66FC7775"/>
    <w:rsid w:val="6BED4FB1"/>
    <w:rsid w:val="6BF1262E"/>
    <w:rsid w:val="6CE3573A"/>
    <w:rsid w:val="70725E63"/>
    <w:rsid w:val="70965536"/>
    <w:rsid w:val="745738B1"/>
    <w:rsid w:val="76316E91"/>
    <w:rsid w:val="76CF52DC"/>
    <w:rsid w:val="77C8072F"/>
    <w:rsid w:val="78D70DE4"/>
    <w:rsid w:val="795472F2"/>
    <w:rsid w:val="7B46615A"/>
    <w:rsid w:val="7D2C140A"/>
    <w:rsid w:val="7E096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nhideWhenUsed="0" w:uiPriority="0" w:semiHidden="0"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next w:val="1"/>
    <w:qFormat/>
    <w:uiPriority w:val="0"/>
    <w:pPr>
      <w:keepNext/>
      <w:keepLines/>
      <w:widowControl w:val="0"/>
      <w:spacing w:before="340" w:after="330" w:line="576" w:lineRule="auto"/>
      <w:jc w:val="both"/>
      <w:outlineLvl w:val="0"/>
    </w:pPr>
    <w:rPr>
      <w:rFonts w:ascii="Times New Roman" w:hAnsi="Times New Roman" w:eastAsia="宋体" w:cs="Times New Roman"/>
      <w:b/>
      <w:kern w:val="44"/>
      <w:sz w:val="44"/>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Normal Indent"/>
    <w:qFormat/>
    <w:uiPriority w:val="0"/>
    <w:pPr>
      <w:widowControl w:val="0"/>
      <w:adjustRightInd w:val="0"/>
      <w:spacing w:line="360" w:lineRule="auto"/>
      <w:ind w:firstLine="420" w:firstLineChars="200"/>
      <w:jc w:val="both"/>
      <w:textAlignment w:val="baseline"/>
    </w:pPr>
    <w:rPr>
      <w:rFonts w:ascii="Verdana" w:hAnsi="Verdana" w:eastAsia="宋体" w:cs="Times New Roman"/>
      <w:kern w:val="2"/>
      <w:sz w:val="21"/>
      <w:szCs w:val="21"/>
      <w:lang w:val="en-US" w:eastAsia="zh-CN" w:bidi="ar-SA"/>
    </w:rPr>
  </w:style>
  <w:style w:type="paragraph" w:styleId="4">
    <w:name w:val="Salutation"/>
    <w:next w:val="1"/>
    <w:unhideWhenUsed/>
    <w:qFormat/>
    <w:uiPriority w:val="99"/>
    <w:pPr>
      <w:widowControl w:val="0"/>
      <w:jc w:val="both"/>
    </w:pPr>
    <w:rPr>
      <w:rFonts w:ascii="Times New Roman" w:hAnsi="Times New Roman" w:eastAsia="宋体" w:cs="Times New Roman"/>
      <w:kern w:val="2"/>
      <w:sz w:val="24"/>
      <w:szCs w:val="24"/>
      <w:lang w:val="en-US" w:eastAsia="zh-CN" w:bidi="ar-SA"/>
    </w:rPr>
  </w:style>
  <w:style w:type="paragraph" w:styleId="5">
    <w:name w:val="footer"/>
    <w:basedOn w:val="1"/>
    <w:link w:val="10"/>
    <w:qFormat/>
    <w:uiPriority w:val="0"/>
    <w:pPr>
      <w:tabs>
        <w:tab w:val="center" w:pos="4153"/>
        <w:tab w:val="right" w:pos="8306"/>
      </w:tabs>
      <w:snapToGrid w:val="0"/>
      <w:jc w:val="left"/>
    </w:pPr>
    <w:rPr>
      <w:sz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HTML Typewriter"/>
    <w:qFormat/>
    <w:uiPriority w:val="0"/>
    <w:rPr>
      <w:rFonts w:ascii="黑体" w:hAnsi="Courier New" w:eastAsia="黑体" w:cs="Times New Roman"/>
      <w:sz w:val="20"/>
    </w:rPr>
  </w:style>
  <w:style w:type="character" w:customStyle="1" w:styleId="10">
    <w:name w:val="页脚 Char"/>
    <w:link w:val="5"/>
    <w:qFormat/>
    <w:uiPriority w:val="0"/>
    <w:rPr>
      <w:rFonts w:ascii="Times New Roman" w:hAnsi="Times New Roman" w:eastAsia="宋体" w:cs="Times New Roman"/>
      <w:sz w:val="18"/>
    </w:rPr>
  </w:style>
  <w:style w:type="character" w:customStyle="1" w:styleId="11">
    <w:name w:val="页眉 Char"/>
    <w:link w:val="6"/>
    <w:qFormat/>
    <w:uiPriority w:val="99"/>
    <w:rPr>
      <w:rFonts w:ascii="Times New Roman" w:hAnsi="Times New Roman" w:eastAsia="宋体" w:cs="Times New Roman"/>
      <w:sz w:val="18"/>
      <w:szCs w:val="18"/>
    </w:rPr>
  </w:style>
  <w:style w:type="paragraph" w:customStyle="1" w:styleId="12">
    <w:name w:val="Char"/>
    <w:basedOn w:val="1"/>
    <w:qFormat/>
    <w:uiPriority w:val="0"/>
    <w:pPr>
      <w:widowControl/>
      <w:spacing w:after="160" w:line="240" w:lineRule="exact"/>
      <w:jc w:val="left"/>
    </w:pPr>
  </w:style>
  <w:style w:type="character" w:customStyle="1" w:styleId="13">
    <w:name w:val="font01"/>
    <w:basedOn w:val="8"/>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2411</Words>
  <Characters>2763</Characters>
  <Lines>0</Lines>
  <Paragraphs>0</Paragraphs>
  <TotalTime>0</TotalTime>
  <ScaleCrop>false</ScaleCrop>
  <LinksUpToDate>false</LinksUpToDate>
  <CharactersWithSpaces>2803</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2022-03-15T07:27:00Z</dcterms:created>
  <dc:creator>谢俊</dc:creator>
  <cp:lastModifiedBy>谢俊</cp:lastModifiedBy>
  <dcterms:modified xsi:type="dcterms:W3CDTF">2026-09-14T02:48:42Z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322E456772454208968AF97514F16A14</vt:lpwstr>
  </property>
  <property fmtid="{D5CDD505-2E9C-101B-9397-08002B2CF9AE}" pid="4" name="KSOTemplateDocerSaveRecord">
    <vt:lpwstr>eyJoZGlkIjoiODViY2JkMjU3NGYzZTEwMzZmMGFkZWViYmNkYWU3NDIiLCJ1c2VySWQiOiI0MzQwMjgwOTgifQ==</vt:lpwstr>
  </property>
</Properties>
</file>