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lang w:val="en-US" w:eastAsia="zh-CN"/>
        </w:rPr>
        <w:t>华富街道边坡、挡墙专业巡查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sz w:val="44"/>
          <w:szCs w:val="44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lang w:val="en-US"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采购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lang w:eastAsia="zh-CN"/>
        </w:rPr>
        <w:t>需求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lang w:val="en-US" w:eastAsia="zh-CN"/>
        </w:rPr>
        <w:t>书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　　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一、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采购项目概况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1.项目名称：华富街道边坡、挡墙专业巡查服务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2.预算金额：11.7万元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3.服务期：12个月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采购方式：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公开征集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评审方法：综合评判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6.项目概述：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华富街道辖区内的边坡、挡墙提供专业巡查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主要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为：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全面排查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、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定期日常巡查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、应急巡查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二、服务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内容</w:t>
      </w:r>
    </w:p>
    <w:p>
      <w:pPr>
        <w:pageBreakBefore w:val="0"/>
        <w:numPr>
          <w:ilvl w:val="0"/>
          <w:numId w:val="0"/>
        </w:numPr>
        <w:tabs>
          <w:tab w:val="left" w:pos="53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1、全面排查：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对华富街道辖区内的建筑边坡及挡墙进行全面排查，针对所有巡查点位出具一份全面巡查的报告，并建立分级分类台账，提出针对性的管理建议。</w:t>
      </w:r>
    </w:p>
    <w:p>
      <w:pPr>
        <w:pageBreakBefore w:val="0"/>
        <w:tabs>
          <w:tab w:val="left" w:pos="53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2.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定期日常巡查：对排查分类后的重点隐患点定期全量巡查（汛期每月不少于2次，非汛期每月不少于1次），并提交每处点位的专业巡查报告，按月提交。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3.</w:t>
      </w:r>
      <w:bookmarkStart w:id="0" w:name="OLE_LINK2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应急巡查。在台风、暴雨等极端天气期间或其他应急情形，根据街道工作安排，及时抵达现场开展巡查，排查风险隐患，提供专业技术意见，协助街道研判风险等级、划定管控范围、制定临时管控措施，配合做好群众避险、隐患临时处置等工作。现场应急处置后提交有关点位的专业巡查报告</w:t>
      </w:r>
      <w:bookmarkStart w:id="1" w:name="_GoBack"/>
      <w:bookmarkEnd w:id="1"/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。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4.服务人员条件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（1）每次巡查的人数不得低于2人；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（2）每次巡查至少包含1名具有专业中级以上(含中级)职称的技术员；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（3）有专人负责此项目的全面工作。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三、商务需求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黑体" w:hAnsi="黑体" w:eastAsia="仿宋_GB2312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</w:rPr>
        <w:t>服务期：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12个月，起止日期具体以合同约定为准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</w:rPr>
        <w:t>服务地点：</w:t>
      </w:r>
      <w:r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华富街道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辖区边坡、挡墙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</w:rPr>
        <w:t>报价要求：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</w:rPr>
        <w:t>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总费用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并写明计算过程，包含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全面排查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全面排查、三防期间应急巡查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的预估工程量、巡查单价等。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（2）报价为最终费用，包含所有税费及管理费等。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</w:rPr>
        <w:t>付款方式：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根据合同约定进行支付。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　　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eastAsia="zh-CN"/>
        </w:rPr>
        <w:t>供应商响应文件组成及格式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供应商应提供以下文件，并加盖公章：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1.营业执照扫描件（或事业单位法人证书、其它具有独立承担民事责任能力的登记证明资料扫描件）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2.法人证明及响应文件签署授权委托书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3.供应商基本情况表（见附件3）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4.法定代表人、投标授权代表人、项目负责人（如有）最近一个月的社保缴纳证明，以及企业股权关系证明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5.承诺函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6.报价方案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7.服务方案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8.相关案例</w:t>
      </w:r>
      <w:r>
        <w:rPr>
          <w:rFonts w:hint="eastAsia" w:ascii="仿宋_GB2312" w:hAnsi="Calibri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（如有）</w:t>
      </w:r>
    </w:p>
    <w:p>
      <w:pPr>
        <w:pStyle w:val="2"/>
        <w:ind w:firstLine="640" w:firstLineChars="200"/>
        <w:rPr>
          <w:rFonts w:hint="default"/>
          <w:lang w:val="en-US" w:eastAsia="zh-CN"/>
        </w:rPr>
      </w:pPr>
      <w:r>
        <w:rPr>
          <w:rFonts w:hint="eastAsia" w:ascii="仿宋_GB2312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9.资质证书（需地质灾害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勘查类乙级及以上资质</w:t>
      </w:r>
      <w:r>
        <w:rPr>
          <w:rFonts w:hint="eastAsia" w:ascii="仿宋_GB2312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五、响应须知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（一）公示时间：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2026年9月18日至2026年9月22日</w:t>
      </w:r>
      <w:r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（二）响应文件递交方式：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1.响应文件递交截止时间：2026年9月22日18点（北京时间）；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2.响应文件均应密封处理，响应文件封面请注明项目名称、公司名称、联系人及联系电话。本项目接受邮寄或上门递交。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3.递交地址及联系人：深圳市福田区莲花一村17栋附楼华富街道经济与城市建设发展指挥部，联系人：李工，联系方式：0755-23948096。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eastAsia="仿宋_GB2312" w:cs="Times New Roman"/>
          <w:b w:val="0"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25B05"/>
    <w:rsid w:val="04352076"/>
    <w:rsid w:val="1FBC0A88"/>
    <w:rsid w:val="1FCD4D68"/>
    <w:rsid w:val="2C4B7881"/>
    <w:rsid w:val="2CD42213"/>
    <w:rsid w:val="2E1A6430"/>
    <w:rsid w:val="395713D3"/>
    <w:rsid w:val="3E383C66"/>
    <w:rsid w:val="42C47AF3"/>
    <w:rsid w:val="458C5C48"/>
    <w:rsid w:val="4679785E"/>
    <w:rsid w:val="4A445C00"/>
    <w:rsid w:val="51600E2A"/>
    <w:rsid w:val="56466CC5"/>
    <w:rsid w:val="58025B05"/>
    <w:rsid w:val="5C82346E"/>
    <w:rsid w:val="62F53B0F"/>
    <w:rsid w:val="655D683E"/>
    <w:rsid w:val="6E541EE6"/>
    <w:rsid w:val="705C48ED"/>
    <w:rsid w:val="709B046B"/>
    <w:rsid w:val="71637B14"/>
    <w:rsid w:val="75FD33BF"/>
    <w:rsid w:val="7B97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样式 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838</Words>
  <Characters>900</Characters>
  <Lines>0</Lines>
  <Paragraphs>0</Paragraphs>
  <TotalTime>17</TotalTime>
  <ScaleCrop>false</ScaleCrop>
  <LinksUpToDate>false</LinksUpToDate>
  <CharactersWithSpaces>906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2025-11-26T09:47:00Z</dcterms:created>
  <dc:creator>admin</dc:creator>
  <cp:lastModifiedBy>self</cp:lastModifiedBy>
  <cp:lastPrinted>2026-05-19T09:22:00Z</cp:lastPrinted>
  <dcterms:modified xsi:type="dcterms:W3CDTF">2026-09-17T09:07:27Z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693F7D2AEBA648CAB496C1A5FBE6463E_11</vt:lpwstr>
  </property>
  <property fmtid="{D5CDD505-2E9C-101B-9397-08002B2CF9AE}" pid="4" name="KSOTemplateDocerSaveRecord">
    <vt:lpwstr>eyJoZGlkIjoiODYxMDk1NzZkYjVjZmZkYzBiYjZjMGI0ZjNmZjM4MjEiLCJ1c2VySWQiOiIzNzA1OTc2MjUifQ==</vt:lpwstr>
  </property>
</Properties>
</file>