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Chars="0"/>
        <w:jc w:val="lef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采购需求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一、采购项目概况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default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（一）项目名称：2026年福田区工会专职主席及重点企业工会主席培训班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采购人：</w:t>
      </w: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深圳市福田区总工会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预算金额：</w:t>
      </w: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人民币</w:t>
      </w: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13万元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采购方式：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公开征集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（五）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评审方法：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综合评分法。（从项目实施方案、团队配置、项目经验、报价等方面综合评审）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（六）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项目概述：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为进一步加强我区工会干部队伍建设，提升工会专职主席及重点企业工会主席的政治素养、业务能力和履职水平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Calibri" w:hAnsi="Calibri" w:eastAsia="宋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（七）响应单位具备培训资质；有一定的承办培训服务的经验，近三年来承办过国家、省、市、区等各级政府举办的培训项目。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二、服务要求</w:t>
      </w:r>
    </w:p>
    <w:p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供应商须全面负责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2026年福田区工会专职主席及重点企业工会主席培训班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项目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的整体策划、组织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及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执行工作，具体要求如下：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（一）策划与组织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培训方案制定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。须围绕培训目标，制定详细具体的培训方案。方案应明确培训主题、课程设置、师资安排、日程安排、教学形式、资金预算等具体内容。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课程体系设计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。课程设置应紧扣工会社会工作者能力提升需求。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Chars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质量管理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。须制定培训计划，明确各环节时间节点，确保培训按计划高质量完成。培训方案及各项安排须及时报采购人审核确认，主动配合采购人完成培训组织协调工作。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（二）项目执行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教务管理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。供应商须选派1—2名经验丰富的专职班主任（或项目负责人），全程负责学员管理、教学辅助、纪律维护及后勤协调等工作。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培训实施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。供应商须严格按照经采购人确认的培训方案组织实施，确保培训课程按时、按质、按量完成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做好培训期间的学员签到管理、课堂秩序维护等日常工作。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现场教学组织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。如需安排现场教学环节，供应商须负责对接外出观摩现场教学的场地资源，规划落实全程参观流程，并做好交通、讲解等配套服务。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安全保障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。供应商须做好培训期间学员的人身财产安全保障措施，并承担相应责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任。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总结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。培训结束后，须向采购人提交培训总结报告，包括但不限于：培训实施情况、学员反馈意见、培训效果评估、活动照片等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（三）物料与后勤保障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场地保障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。供应商须负责租赁符合要求的培训场地，场地应包含教室、分组讨论室等必要功能区域，环境适宜、交通便利。场地应配备投影仪、音响、话筒等必要的教学设备。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食宿保障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。供应商须负责安排参训学员及工作人员的住宿、餐饮。住宿标准、餐饮标准应符合培训费管理相关规定。提供培训期间的早、中、晚餐及课间茶水等服务。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/>
        </w:rPr>
        <w:t>3</w:t>
      </w: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交通保障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。供应商须统一安排培训期间学员往返的交通保障。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/>
        </w:rPr>
        <w:t>4</w:t>
      </w: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教学物资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。供应商须提供学员手册、教学资料等学习资料。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/>
        </w:rPr>
        <w:t>5</w:t>
      </w: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会务物料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。供应商须负责培训现场的布置工作，包括但不限于：横幅/背景板制作及悬挂、座位牌摆放、指引标识设置、签到表准备等。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/>
        </w:rPr>
        <w:t>6</w:t>
      </w:r>
      <w:r>
        <w:rPr>
          <w:rFonts w:hint="eastAsia" w:ascii="仿宋_GB2312" w:hAnsi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应急保障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。供应商须制定应急预案，对培训期间可能出现的突发事件（如设备故障、人员伤病等）做好充分准备，确保能够及时有效应对。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三、商务需求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服务期：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自合同签订之日起至本项目结束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服务地点：深圳市内，具体活动地点由供应商根据培训需求拟定方案，并报采购人确认。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报价要求：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本项目采用固定总价包干的方式。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供应商应结合本项目培训规模、服务内容及税费等，提供完成本项目所需的详细报价清单，列明各项费用的构成和金额。最终结算金额不得超过本项目预算金额。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付款方式：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供应商按合同约定完成全部培训服务内容，经采购人验收合格后，采购人一次性支付合同总金额的100%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（具体以合同约定为准）。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（五）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验收方式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由采购人根据合同约定和服务要求进行综合验收，重点验收培训完成情况、服务质量及合同履约情况。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（六）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违约责任：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供应商未按合同约定履行服务内容或影响培训正常开展，应承担相应违约责任；造成损失的，依法依约追究相关责任。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供应商响应文件组成及格式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供应商应提供以下文件，并加盖公章：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营业执照扫描件（或事业单位法人证书、其它具有独立承担民事责任能力的登记证明资料扫描件）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法人证明及响应文件签署授权委托书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供应商基本情况表（附件4）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法定代表人、投标授权代表人、项目负责人（如有）最近一个月的社保缴纳证明，以及企业股权关系证明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（五）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承诺函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（六）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项目详细报价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（七）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服务要求响应表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（八）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项目实施方案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eastAsia="zh-CN"/>
        </w:rPr>
        <w:t>（九）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项目完成（服务期满）后的服务承诺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（十）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有效业绩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（十一）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履约评价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（十二）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认证情况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32"/>
          <w:szCs w:val="32"/>
          <w:lang w:val="en-US" w:eastAsia="zh-CN"/>
        </w:rPr>
        <w:t>（十三）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拟安排的项目服务团队成员情况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CzG+uQ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3F5D137"/>
    <w:rsid w:val="3B6E6534"/>
    <w:rsid w:val="3FFA1D0F"/>
    <w:rsid w:val="4DFD9CC5"/>
    <w:rsid w:val="4F7F33E3"/>
    <w:rsid w:val="57FB04C5"/>
    <w:rsid w:val="5FAF1136"/>
    <w:rsid w:val="5FFB76B9"/>
    <w:rsid w:val="5FFF510A"/>
    <w:rsid w:val="67CFCFE6"/>
    <w:rsid w:val="67E3663A"/>
    <w:rsid w:val="67FFD416"/>
    <w:rsid w:val="6DFF1A1C"/>
    <w:rsid w:val="6F7EF954"/>
    <w:rsid w:val="6FFBC0C5"/>
    <w:rsid w:val="75EC90E8"/>
    <w:rsid w:val="76FBC0DD"/>
    <w:rsid w:val="77EB787D"/>
    <w:rsid w:val="79F59976"/>
    <w:rsid w:val="7AFEC81D"/>
    <w:rsid w:val="7B7DAEC9"/>
    <w:rsid w:val="7CBF4055"/>
    <w:rsid w:val="7ED7AFA3"/>
    <w:rsid w:val="7FAFA8FB"/>
    <w:rsid w:val="7FBB9033"/>
    <w:rsid w:val="7FCBD50A"/>
    <w:rsid w:val="8FDED918"/>
    <w:rsid w:val="A4FFA142"/>
    <w:rsid w:val="AFAD9441"/>
    <w:rsid w:val="B57F29B0"/>
    <w:rsid w:val="CCD9760C"/>
    <w:rsid w:val="D5FF02CA"/>
    <w:rsid w:val="DC2FA1EB"/>
    <w:rsid w:val="DDFFEF29"/>
    <w:rsid w:val="DEFFC1B8"/>
    <w:rsid w:val="E79BD279"/>
    <w:rsid w:val="E95E56E1"/>
    <w:rsid w:val="EBCE33D7"/>
    <w:rsid w:val="ECFE2B3F"/>
    <w:rsid w:val="EDBC011A"/>
    <w:rsid w:val="EEBD670D"/>
    <w:rsid w:val="EEBFF63D"/>
    <w:rsid w:val="EEFE460F"/>
    <w:rsid w:val="F36E5B1A"/>
    <w:rsid w:val="F3D7CA93"/>
    <w:rsid w:val="F5BBC7AA"/>
    <w:rsid w:val="F77FA118"/>
    <w:rsid w:val="F7FC0C4A"/>
    <w:rsid w:val="FA5FF24E"/>
    <w:rsid w:val="FAFC40AF"/>
    <w:rsid w:val="FBFB70D6"/>
    <w:rsid w:val="FD7749EA"/>
    <w:rsid w:val="FD9F8DDC"/>
    <w:rsid w:val="FFDB3398"/>
    <w:rsid w:val="FFFD10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ody Text"/>
    <w:next w:val="6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Title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table" w:styleId="11">
    <w:name w:val="Table Grid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p0"/>
    <w:qFormat/>
    <w:uiPriority w:val="0"/>
    <w:pPr>
      <w:widowControl/>
      <w:jc w:val="both"/>
    </w:pPr>
    <w:rPr>
      <w:rFonts w:hint="eastAsia" w:ascii="宋体" w:hAnsi="宋体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2025-06-29T11:34:00Z</dcterms:created>
  <dc:creator>高加能</dc:creator>
  <cp:lastModifiedBy>huawei</cp:lastModifiedBy>
  <cp:lastPrinted>2026-07-01T15:33:00Z</cp:lastPrinted>
  <dcterms:modified xsi:type="dcterms:W3CDTF">2026-09-20T12:03:42Z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834814C97B894C4FDC26CA690336FE4E</vt:lpwstr>
  </property>
</Properties>
</file>