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香蜜湖水库改建及片区生态修复一期工程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Arial" w:hAnsi="Arial" w:eastAsia="黑体" w:cs="Times New Roman"/>
          <w:b w:val="0"/>
          <w:bCs/>
          <w:sz w:val="32"/>
          <w:lang w:val="en-US" w:eastAsia="zh-CN"/>
        </w:rPr>
      </w:pPr>
      <w:r>
        <w:rPr>
          <w:rFonts w:hint="eastAsia" w:ascii="Arial" w:hAnsi="Arial" w:eastAsia="黑体" w:cs="Times New Roman"/>
          <w:b w:val="0"/>
          <w:bCs/>
          <w:sz w:val="32"/>
          <w:lang w:val="en-US" w:eastAsia="zh-CN"/>
        </w:rPr>
        <w:t>一、项目背景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8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蜜湖片区是福田区也是深圳市最核心的地段之一。按市、区政府工作部署，香蜜湖片区已启动高品质规划及建设，其中香蜜湖片区北区深圳国际交流中心（一期）项目处于建设阶段，主体建筑即将封顶。香蜜湖水库改建及片区生态修复一期工程项目位于香蜜湖片区北区，西邻在建的深圳国际交流中心（一期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是该片区北区的重要基础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设施建设内容，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是“香蜜湖新金融中心·城市新客厅”规划的核心组成部分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对于把香蜜湖片区打造成为深圳先行示范区规划建设的新标杆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成为粤港澳大湾区的新亮点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具有重要意义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是协同城市轨道交通22号地铁线及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深圳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国际交流中心建设的重要保障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是筑牢香蜜湖片区防洪安全屏障、提升城市未来安全韧性的有力措施</w:t>
      </w:r>
      <w:r>
        <w:rPr>
          <w:rFonts w:hint="eastAsia" w:ascii="仿宋_GB2312" w:hAnsi="仿宋_GB2312" w:cs="仿宋_GB2312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是提升片区环境的重要举措。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二、建设内容及规模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香蜜湖水库改建及片区生态修复一期工程</w:t>
      </w:r>
      <w:r>
        <w:rPr>
          <w:rFonts w:hint="eastAsia" w:ascii="仿宋_GB2312" w:hAnsi="仿宋_GB2312" w:eastAsia="仿宋_GB2312" w:cs="仿宋_GB2312"/>
          <w:lang w:val="en-US" w:eastAsia="zh-CN"/>
        </w:rPr>
        <w:t>项目主要建设内容包括香蜜湖水库大坝改建工程、水库库岸形态塑造工程、国际会议中心东广场园建工程</w:t>
      </w:r>
      <w:r>
        <w:rPr>
          <w:rFonts w:hint="eastAsia" w:ascii="仿宋_GB2312" w:hAnsi="仿宋_GB2312" w:cs="仿宋_GB2312"/>
          <w:lang w:val="en-US" w:eastAsia="zh-CN"/>
        </w:rPr>
        <w:t>，一是</w:t>
      </w:r>
      <w:r>
        <w:rPr>
          <w:rFonts w:hint="eastAsia" w:ascii="仿宋_GB2312" w:hAnsi="仿宋_GB2312" w:eastAsia="仿宋_GB2312" w:cs="仿宋_GB2312"/>
          <w:lang w:val="en-US" w:eastAsia="zh-CN"/>
        </w:rPr>
        <w:t>水库大坝改建工程</w:t>
      </w:r>
      <w:r>
        <w:rPr>
          <w:rFonts w:hint="default" w:ascii="仿宋_GB2312" w:hAnsi="仿宋_GB2312" w:eastAsia="仿宋_GB2312" w:cs="仿宋_GB2312"/>
          <w:lang w:val="en-US" w:eastAsia="zh-CN"/>
        </w:rPr>
        <w:t>坝长</w:t>
      </w:r>
      <w:r>
        <w:rPr>
          <w:rFonts w:hint="eastAsia" w:ascii="仿宋_GB2312" w:hAnsi="仿宋_GB2312" w:cs="仿宋_GB2312"/>
          <w:lang w:val="en-US" w:eastAsia="zh-CN"/>
        </w:rPr>
        <w:t>约</w:t>
      </w:r>
      <w:r>
        <w:rPr>
          <w:rFonts w:hint="default" w:ascii="仿宋_GB2312" w:hAnsi="仿宋_GB2312" w:eastAsia="仿宋_GB2312" w:cs="仿宋_GB2312"/>
          <w:lang w:val="en-US" w:eastAsia="zh-CN"/>
        </w:rPr>
        <w:t>195米，并新建</w:t>
      </w:r>
      <w:r>
        <w:rPr>
          <w:rFonts w:hint="eastAsia" w:ascii="仿宋_GB2312" w:hAnsi="仿宋_GB2312" w:eastAsia="仿宋_GB2312" w:cs="仿宋_GB2312"/>
          <w:lang w:val="en-US" w:eastAsia="zh-CN"/>
        </w:rPr>
        <w:t>大坝相关管理及监测设施</w:t>
      </w:r>
      <w:r>
        <w:rPr>
          <w:rFonts w:hint="eastAsia" w:ascii="仿宋_GB2312" w:hAnsi="仿宋_GB2312" w:cs="仿宋_GB2312"/>
          <w:lang w:val="en-US" w:eastAsia="zh-CN"/>
        </w:rPr>
        <w:t>；二是</w:t>
      </w:r>
      <w:r>
        <w:rPr>
          <w:rFonts w:hint="eastAsia" w:ascii="仿宋_GB2312" w:hAnsi="仿宋_GB2312" w:eastAsia="仿宋_GB2312" w:cs="仿宋_GB2312"/>
          <w:lang w:val="en-US" w:eastAsia="zh-CN"/>
        </w:rPr>
        <w:t>水库库岸形态塑造工程建设总面积约35公顷，</w:t>
      </w:r>
      <w:r>
        <w:rPr>
          <w:rFonts w:hint="default" w:ascii="仿宋_GB2312" w:hAnsi="仿宋_GB2312" w:eastAsia="仿宋_GB2312" w:cs="仿宋_GB2312"/>
          <w:lang w:val="en-US" w:eastAsia="zh-CN"/>
        </w:rPr>
        <w:t>库</w:t>
      </w:r>
      <w:r>
        <w:rPr>
          <w:rFonts w:hint="eastAsia" w:ascii="仿宋_GB2312" w:hAnsi="仿宋_GB2312" w:eastAsia="仿宋_GB2312" w:cs="仿宋_GB2312"/>
          <w:lang w:val="en-US" w:eastAsia="zh-CN"/>
        </w:rPr>
        <w:t>岸长</w:t>
      </w:r>
      <w:r>
        <w:rPr>
          <w:rFonts w:hint="default" w:ascii="仿宋_GB2312" w:hAnsi="仿宋_GB2312" w:eastAsia="仿宋_GB2312" w:cs="仿宋_GB231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  <w:lang w:val="en-US" w:eastAsia="zh-CN"/>
        </w:rPr>
        <w:t>.9千米</w:t>
      </w:r>
      <w:r>
        <w:rPr>
          <w:rFonts w:hint="default" w:ascii="仿宋_GB2312" w:hAnsi="仿宋_GB2312" w:eastAsia="仿宋_GB2312" w:cs="仿宋_GB2312"/>
          <w:lang w:val="en-US" w:eastAsia="zh-CN"/>
        </w:rPr>
        <w:t>，并进行库</w:t>
      </w:r>
      <w:r>
        <w:rPr>
          <w:rFonts w:hint="eastAsia" w:ascii="仿宋_GB2312" w:hAnsi="仿宋_GB2312" w:eastAsia="仿宋_GB2312" w:cs="仿宋_GB2312"/>
          <w:lang w:val="en-US" w:eastAsia="zh-CN"/>
        </w:rPr>
        <w:t>底</w:t>
      </w:r>
      <w:r>
        <w:rPr>
          <w:rFonts w:hint="default" w:ascii="仿宋_GB2312" w:hAnsi="仿宋_GB2312" w:eastAsia="仿宋_GB2312" w:cs="仿宋_GB2312"/>
          <w:lang w:val="en-US" w:eastAsia="zh-CN"/>
        </w:rPr>
        <w:t>清理等</w:t>
      </w:r>
      <w:r>
        <w:rPr>
          <w:rFonts w:hint="eastAsia" w:ascii="仿宋_GB2312" w:hAnsi="仿宋_GB2312" w:cs="仿宋_GB231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>三是国际会议中心东广场</w:t>
      </w:r>
      <w:r>
        <w:rPr>
          <w:rFonts w:hint="eastAsia" w:ascii="仿宋_GB2312" w:hAnsi="仿宋_GB2312" w:cs="仿宋_GB2312"/>
          <w:lang w:val="en-US" w:eastAsia="zh-CN"/>
        </w:rPr>
        <w:t>园建</w:t>
      </w:r>
      <w:r>
        <w:rPr>
          <w:rFonts w:hint="eastAsia" w:ascii="仿宋_GB2312" w:hAnsi="仿宋_GB2312" w:eastAsia="仿宋_GB2312" w:cs="仿宋_GB2312"/>
          <w:lang w:val="en-US" w:eastAsia="zh-CN"/>
        </w:rPr>
        <w:t>工程面积</w:t>
      </w:r>
      <w:r>
        <w:rPr>
          <w:rFonts w:hint="eastAsia" w:ascii="仿宋_GB2312" w:hAnsi="仿宋_GB2312" w:cs="仿宋_GB2312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lang w:val="en-US" w:eastAsia="zh-CN"/>
        </w:rPr>
        <w:t>2.54公顷。</w:t>
      </w:r>
    </w:p>
    <w:p>
      <w:pPr>
        <w:pStyle w:val="4"/>
        <w:ind w:firstLine="640" w:firstLineChars="200"/>
      </w:pPr>
      <w:r>
        <w:rPr>
          <w:rFonts w:hint="eastAsia" w:ascii="仿宋_GB2312" w:hAnsi="仿宋_GB2312" w:cs="仿宋_GB231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lang w:val="en-US" w:eastAsia="zh-CN"/>
        </w:rPr>
        <w:t>改建后</w:t>
      </w:r>
      <w:r>
        <w:rPr>
          <w:rFonts w:hint="eastAsia" w:ascii="仿宋_GB2312" w:hAnsi="仿宋_GB2312" w:cs="仿宋_GB2312"/>
          <w:lang w:val="en-US" w:eastAsia="zh-CN"/>
        </w:rPr>
        <w:t>的香蜜湖</w:t>
      </w:r>
      <w:r>
        <w:rPr>
          <w:rFonts w:hint="eastAsia" w:ascii="仿宋_GB2312" w:hAnsi="仿宋_GB2312" w:eastAsia="仿宋_GB2312" w:cs="仿宋_GB2312"/>
          <w:lang w:val="en-US" w:eastAsia="zh-CN"/>
        </w:rPr>
        <w:t>水库</w:t>
      </w:r>
      <w:r>
        <w:rPr>
          <w:rFonts w:hint="eastAsia" w:ascii="仿宋_GB2312" w:hAnsi="仿宋_GB2312" w:cs="仿宋_GB2312"/>
          <w:lang w:val="en-US" w:eastAsia="zh-CN"/>
        </w:rPr>
        <w:t>规模及</w:t>
      </w:r>
      <w:r>
        <w:rPr>
          <w:rFonts w:hint="eastAsia" w:ascii="仿宋_GB2312" w:hAnsi="仿宋_GB2312" w:eastAsia="仿宋_GB2312" w:cs="仿宋_GB2312"/>
          <w:lang w:val="en-US" w:eastAsia="zh-CN"/>
        </w:rPr>
        <w:t>功能保持不变，</w:t>
      </w:r>
      <w:r>
        <w:rPr>
          <w:rFonts w:hint="eastAsia" w:ascii="仿宋_GB2312" w:hAnsi="仿宋_GB2312" w:cs="仿宋_GB2312"/>
          <w:lang w:val="en-US" w:eastAsia="zh-CN"/>
        </w:rPr>
        <w:t>水库仍属</w:t>
      </w:r>
      <w:r>
        <w:rPr>
          <w:rFonts w:hint="eastAsia" w:ascii="仿宋_GB2312" w:hAnsi="仿宋_GB2312" w:eastAsia="仿宋_GB2312" w:cs="仿宋_GB2312"/>
          <w:lang w:val="en-US" w:eastAsia="zh-CN"/>
        </w:rPr>
        <w:t>小（1）型水库，功能为</w:t>
      </w:r>
      <w:r>
        <w:rPr>
          <w:rFonts w:hint="eastAsia" w:ascii="仿宋_GB2312" w:hAnsi="仿宋_GB2312" w:cs="仿宋_GB231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lang w:val="en-US" w:eastAsia="zh-CN"/>
        </w:rPr>
        <w:t>防洪和景观</w:t>
      </w:r>
      <w:r>
        <w:rPr>
          <w:rFonts w:hint="eastAsia" w:ascii="仿宋_GB2312" w:hAnsi="仿宋_GB2312" w:cs="仿宋_GB2312"/>
          <w:lang w:val="en-US" w:eastAsia="zh-CN"/>
        </w:rPr>
        <w:t>水库</w:t>
      </w:r>
      <w:r>
        <w:rPr>
          <w:rFonts w:hint="eastAsia" w:ascii="仿宋_GB2312" w:hAnsi="仿宋_GB2312" w:eastAsia="仿宋_GB2312" w:cs="仿宋_GB2312"/>
          <w:lang w:val="en-US" w:eastAsia="zh-CN"/>
        </w:rPr>
        <w:t>；改建后水库防洪标准不变，</w:t>
      </w:r>
      <w:r>
        <w:rPr>
          <w:rFonts w:hint="eastAsia" w:ascii="仿宋_GB2312" w:hAnsi="仿宋_GB2312" w:cs="仿宋_GB2312"/>
          <w:lang w:val="en-US" w:eastAsia="zh-CN"/>
        </w:rPr>
        <w:t>防洪标准为设计洪水位</w:t>
      </w:r>
      <w:r>
        <w:rPr>
          <w:rFonts w:hint="eastAsia" w:ascii="仿宋_GB2312" w:hAnsi="仿宋_GB2312" w:eastAsia="仿宋_GB2312" w:cs="仿宋_GB2312"/>
          <w:lang w:val="en-US" w:eastAsia="zh-CN"/>
        </w:rPr>
        <w:t>100年一遇，校核洪水位1000年一遇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6FBB2D"/>
    <w:rsid w:val="6FFFE998"/>
    <w:rsid w:val="7DB3F355"/>
    <w:rsid w:val="7FF714E3"/>
    <w:rsid w:val="7FFDA524"/>
    <w:rsid w:val="CB6FBB2D"/>
    <w:rsid w:val="D77ACB2F"/>
    <w:rsid w:val="FFBFD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 w:cs="Times New Roman" w:asciiTheme="minorAscii" w:hAnsiTheme="minorAsci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next w:val="1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我的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2024-08-15T18:46:00Z</dcterms:created>
  <dc:creator>zhangrudan</dc:creator>
  <cp:lastModifiedBy>吕运翔</cp:lastModifiedBy>
  <dcterms:modified xsi:type="dcterms:W3CDTF">2024-08-14T15:35:06Z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8ED2836ED2C5134F055DBC66D90773FE</vt:lpwstr>
  </property>
</Properties>
</file>